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2692" w14:textId="77777777" w:rsidR="00D004EE" w:rsidRDefault="00000000" w:rsidP="003A2E6D">
      <w:pPr>
        <w:pStyle w:val="50"/>
        <w:spacing w:after="0" w:line="240" w:lineRule="auto"/>
        <w:ind w:left="0"/>
        <w:jc w:val="right"/>
      </w:pPr>
      <w:r>
        <w:t>Приложение №1</w:t>
      </w:r>
    </w:p>
    <w:p w14:paraId="4E227219" w14:textId="77777777" w:rsidR="00D004EE" w:rsidRDefault="00000000" w:rsidP="003A2E6D">
      <w:pPr>
        <w:pStyle w:val="50"/>
        <w:spacing w:after="600" w:line="233" w:lineRule="auto"/>
        <w:ind w:left="4440"/>
        <w:jc w:val="right"/>
      </w:pPr>
      <w:r>
        <w:t>к письму № 15/Т-2 от «08» февраля 2023 г.</w:t>
      </w:r>
    </w:p>
    <w:p w14:paraId="1A8018BA" w14:textId="77777777" w:rsidR="00D004EE" w:rsidRDefault="00000000">
      <w:pPr>
        <w:pStyle w:val="11"/>
        <w:spacing w:line="240" w:lineRule="auto"/>
        <w:ind w:firstLine="0"/>
        <w:jc w:val="center"/>
      </w:pPr>
      <w:r>
        <w:rPr>
          <w:b/>
          <w:bCs/>
        </w:rPr>
        <w:t>Информация</w:t>
      </w:r>
    </w:p>
    <w:p w14:paraId="3F4163C6" w14:textId="77777777" w:rsidR="00D004EE" w:rsidRDefault="00000000">
      <w:pPr>
        <w:pStyle w:val="11"/>
        <w:spacing w:line="240" w:lineRule="auto"/>
        <w:ind w:firstLine="0"/>
        <w:jc w:val="center"/>
      </w:pPr>
      <w:r>
        <w:rPr>
          <w:b/>
          <w:bCs/>
        </w:rPr>
        <w:t>для руководителей и педагогических работников</w:t>
      </w:r>
      <w:r>
        <w:rPr>
          <w:b/>
          <w:bCs/>
        </w:rPr>
        <w:br/>
        <w:t>общеобразовательных организаций</w:t>
      </w:r>
    </w:p>
    <w:p w14:paraId="4A9D725A" w14:textId="77777777" w:rsidR="00D004EE" w:rsidRDefault="00000000">
      <w:pPr>
        <w:pStyle w:val="11"/>
        <w:spacing w:after="720" w:line="240" w:lineRule="auto"/>
        <w:ind w:firstLine="0"/>
        <w:jc w:val="center"/>
      </w:pPr>
      <w:r>
        <w:rPr>
          <w:b/>
          <w:bCs/>
        </w:rPr>
        <w:t>«Содействие театральной деятельности в школе»</w:t>
      </w:r>
    </w:p>
    <w:p w14:paraId="1538D538" w14:textId="77777777" w:rsidR="00D004EE" w:rsidRDefault="00000000">
      <w:pPr>
        <w:pStyle w:val="11"/>
        <w:ind w:firstLine="720"/>
        <w:jc w:val="both"/>
      </w:pPr>
      <w:r>
        <w:t>2 февраля 2023 года Президент Российской Федерации провел встречу с представителями общественных патриотических и молодежных организаций. В ходе нее глава государства обсудил деятельность школьных театров и поручил оказать им поддержку.</w:t>
      </w:r>
    </w:p>
    <w:p w14:paraId="405875BF" w14:textId="77777777" w:rsidR="00D004EE" w:rsidRDefault="00000000">
      <w:pPr>
        <w:pStyle w:val="11"/>
        <w:ind w:firstLine="720"/>
        <w:jc w:val="both"/>
      </w:pPr>
      <w:r>
        <w:t>«Когда люди приобщаются к театральному искусству прямо с юных лет, это, безусловно, становится мощным подспорьем на всю жизнь, потому что способствует развитию личности, особенно если это развитие основано на русской классике...», - сказал Президент России.</w:t>
      </w:r>
    </w:p>
    <w:p w14:paraId="1CAA0744" w14:textId="77777777" w:rsidR="00D004EE" w:rsidRDefault="00000000">
      <w:pPr>
        <w:pStyle w:val="11"/>
        <w:ind w:firstLine="720"/>
        <w:jc w:val="both"/>
      </w:pPr>
      <w:proofErr w:type="spellStart"/>
      <w:r>
        <w:t>Минпросвещения</w:t>
      </w:r>
      <w:proofErr w:type="spellEnd"/>
      <w:r>
        <w:t xml:space="preserve"> России совместно с Минкультуры России активно развивает школьные театры. Сегодня в стране их уже 28 тысяч, к 2024 году такие театры появятся во всех школах. Школьный театр является важным инструментом воспитания подрастающего поколения и социальным лифтом для талантливых детей из регионов.</w:t>
      </w:r>
    </w:p>
    <w:p w14:paraId="41E57E3D" w14:textId="77777777" w:rsidR="00D004EE" w:rsidRDefault="00000000">
      <w:pPr>
        <w:pStyle w:val="11"/>
        <w:ind w:firstLine="720"/>
        <w:jc w:val="both"/>
      </w:pPr>
      <w:r>
        <w:t>В настоящее время создание творческих условий является важным направлением деятельности системы дополнительного образования детей, которая располагает большими возможностями в плане развития и воспитания многогранной личности, удовлетворения ее потребностей, интересов, стремления к творчеству.</w:t>
      </w:r>
    </w:p>
    <w:p w14:paraId="1C28CF64" w14:textId="77777777" w:rsidR="00D004EE" w:rsidRDefault="00000000">
      <w:pPr>
        <w:pStyle w:val="11"/>
        <w:ind w:firstLine="720"/>
        <w:jc w:val="both"/>
      </w:pPr>
      <w:r>
        <w:t xml:space="preserve">На методическом ресурсе «Календарь Школы РФ» (https://КалендарьШколы.РФ) в разделе «Школьный театр» для педагогических работников общеобразовательных организаций открыт приём заявок для изучения материалов и </w:t>
      </w:r>
      <w:proofErr w:type="spellStart"/>
      <w:r>
        <w:t>видеолекций</w:t>
      </w:r>
      <w:proofErr w:type="spellEnd"/>
      <w:r>
        <w:t xml:space="preserve"> по программе «Организация внеурочной деятельности и современные методики реализации театральной деятельности школьников». Изучение материалов и лекций проходит в дистанционном формате, без отрыва от основной профессиональной деятельности. При изучении созданы условия для </w:t>
      </w:r>
      <w:r>
        <w:lastRenderedPageBreak/>
        <w:t>выстраивания индивидуальной образовательной траектории.</w:t>
      </w:r>
    </w:p>
    <w:p w14:paraId="64A8F203" w14:textId="77777777" w:rsidR="00D004EE" w:rsidRDefault="00000000">
      <w:pPr>
        <w:pStyle w:val="11"/>
        <w:ind w:firstLine="720"/>
        <w:jc w:val="both"/>
      </w:pPr>
      <w:r>
        <w:t>По результатам просмотра лекций и изучения материалов выдаётся удостоверение повышения квалификации.</w:t>
      </w:r>
    </w:p>
    <w:p w14:paraId="40595041" w14:textId="77777777" w:rsidR="00D004EE" w:rsidRDefault="00000000">
      <w:pPr>
        <w:pStyle w:val="11"/>
        <w:spacing w:after="480"/>
        <w:ind w:firstLine="720"/>
        <w:jc w:val="both"/>
      </w:pPr>
      <w:r>
        <w:t>Педагогическим работникам общеобразовательных организаций для изучения материалов по теме современных методик реализации театральной деятельности школьников необходимо оформить заявку на методическом ресурсе «Календарь Школы РФ» (https://КалендарьШколы.РФ) в разделе «Школьный театр».</w:t>
      </w:r>
    </w:p>
    <w:p w14:paraId="3D68AE6C" w14:textId="612C5142" w:rsidR="00D004EE" w:rsidRDefault="001F4570">
      <w:pPr>
        <w:pStyle w:val="11"/>
        <w:ind w:firstLine="720"/>
        <w:jc w:val="both"/>
      </w:pPr>
      <w:r>
        <w:t>https://</w:t>
      </w:r>
      <w:r w:rsidR="00000000">
        <w:t>КалендарьШколы.РФ</w:t>
      </w:r>
    </w:p>
    <w:p w14:paraId="73F832C8" w14:textId="77777777" w:rsidR="00D004EE" w:rsidRDefault="00000000">
      <w:pPr>
        <w:pStyle w:val="11"/>
        <w:spacing w:after="720"/>
        <w:ind w:firstLine="720"/>
        <w:jc w:val="both"/>
      </w:pPr>
      <w:r>
        <w:t>раздел «Школьный театр».</w:t>
      </w:r>
    </w:p>
    <w:p w14:paraId="13C122C9" w14:textId="77777777" w:rsidR="00D004EE" w:rsidRDefault="00000000">
      <w:pPr>
        <w:pStyle w:val="20"/>
        <w:spacing w:line="240" w:lineRule="auto"/>
      </w:pPr>
      <w:r>
        <w:t>Отдел консультаций по данному вопросу: +7(495) 762-73-95 (доб. 124,136, 227) (с 10:00 до 17:00 по МСК времени)</w:t>
      </w:r>
    </w:p>
    <w:p w14:paraId="736043DF" w14:textId="77777777" w:rsidR="00D004EE" w:rsidRDefault="00000000">
      <w:pPr>
        <w:pStyle w:val="20"/>
        <w:spacing w:line="240" w:lineRule="auto"/>
      </w:pPr>
      <w:proofErr w:type="spellStart"/>
      <w:r>
        <w:t>e-mail</w:t>
      </w:r>
      <w:proofErr w:type="spellEnd"/>
      <w:r>
        <w:t xml:space="preserve">: </w:t>
      </w:r>
      <w:hyperlink r:id="rId6" w:history="1">
        <w:r>
          <w:t>fro2016@fro2000.ru</w:t>
        </w:r>
      </w:hyperlink>
    </w:p>
    <w:p w14:paraId="4F18AD75" w14:textId="77777777" w:rsidR="00D004EE" w:rsidRDefault="00000000">
      <w:pPr>
        <w:pStyle w:val="20"/>
        <w:spacing w:line="240" w:lineRule="auto"/>
      </w:pPr>
      <w:r>
        <w:t>Тел. приёмная: +7(495) 762-73-95 (доб. 118)</w:t>
      </w:r>
    </w:p>
    <w:p w14:paraId="00C34DA1" w14:textId="77777777" w:rsidR="00D004EE" w:rsidRDefault="00000000">
      <w:pPr>
        <w:pStyle w:val="20"/>
        <w:spacing w:line="240" w:lineRule="auto"/>
      </w:pPr>
      <w:r>
        <w:t>ЬНр://Росметодкабинет.РФ</w:t>
      </w:r>
    </w:p>
    <w:sectPr w:rsidR="00D004EE">
      <w:pgSz w:w="11900" w:h="16840"/>
      <w:pgMar w:top="1033" w:right="663" w:bottom="1135" w:left="1051" w:header="605" w:footer="7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95D1" w14:textId="77777777" w:rsidR="00CE5FBD" w:rsidRDefault="00CE5FBD">
      <w:r>
        <w:separator/>
      </w:r>
    </w:p>
  </w:endnote>
  <w:endnote w:type="continuationSeparator" w:id="0">
    <w:p w14:paraId="70E44F84" w14:textId="77777777" w:rsidR="00CE5FBD" w:rsidRDefault="00C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C614" w14:textId="77777777" w:rsidR="00CE5FBD" w:rsidRDefault="00CE5FBD"/>
  </w:footnote>
  <w:footnote w:type="continuationSeparator" w:id="0">
    <w:p w14:paraId="2F3F7C57" w14:textId="77777777" w:rsidR="00CE5FBD" w:rsidRDefault="00CE5F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EE"/>
    <w:rsid w:val="001F4570"/>
    <w:rsid w:val="003A2E6D"/>
    <w:rsid w:val="00CE5FBD"/>
    <w:rsid w:val="00D0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0EA0"/>
  <w15:docId w15:val="{03382F4A-0BB7-49AD-9C10-4E9C1C42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6397BF"/>
      <w:sz w:val="15"/>
      <w:szCs w:val="15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90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customStyle="1" w:styleId="11">
    <w:name w:val="Основной текст1"/>
    <w:basedOn w:val="a"/>
    <w:link w:val="a3"/>
    <w:pPr>
      <w:spacing w:line="35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57" w:lineRule="auto"/>
    </w:pPr>
    <w:rPr>
      <w:rFonts w:ascii="Cambria" w:eastAsia="Cambria" w:hAnsi="Cambria" w:cs="Cambria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line="197" w:lineRule="auto"/>
      <w:jc w:val="center"/>
    </w:pPr>
    <w:rPr>
      <w:rFonts w:ascii="Arial" w:eastAsia="Arial" w:hAnsi="Arial" w:cs="Arial"/>
      <w:color w:val="6397BF"/>
      <w:sz w:val="15"/>
      <w:szCs w:val="15"/>
    </w:rPr>
  </w:style>
  <w:style w:type="paragraph" w:customStyle="1" w:styleId="a5">
    <w:name w:val="Подпись к картинке"/>
    <w:basedOn w:val="a"/>
    <w:link w:val="a4"/>
    <w:pPr>
      <w:ind w:left="-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300" w:line="235" w:lineRule="auto"/>
      <w:ind w:left="2220"/>
    </w:pPr>
    <w:rPr>
      <w:rFonts w:ascii="Cambria" w:eastAsia="Cambria" w:hAnsi="Cambria" w:cs="Cambri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2016@fro2000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PedOrg</dc:creator>
  <cp:lastModifiedBy>Андреев Александр Владимирович</cp:lastModifiedBy>
  <cp:revision>2</cp:revision>
  <dcterms:created xsi:type="dcterms:W3CDTF">2023-03-13T12:54:00Z</dcterms:created>
  <dcterms:modified xsi:type="dcterms:W3CDTF">2023-03-13T12:54:00Z</dcterms:modified>
</cp:coreProperties>
</file>