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58" w:rsidRDefault="004F6358" w:rsidP="004F6358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основной образовательной программе основного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1A34CA" w:rsidRDefault="001A34CA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358" w:rsidRDefault="004F6358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358" w:rsidRDefault="004F6358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358" w:rsidRDefault="004F6358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358" w:rsidRPr="001A0032" w:rsidRDefault="004F6358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предмету</w:t>
      </w: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язык Чувашской Республики (чувашский)</w:t>
      </w: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A34CA" w:rsidRPr="001A0032" w:rsidRDefault="001A34CA" w:rsidP="001A34C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4CA" w:rsidRPr="001A0032" w:rsidRDefault="001A34CA" w:rsidP="001A34CA">
      <w:pPr>
        <w:tabs>
          <w:tab w:val="center" w:pos="4677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Классы-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б, </w:t>
      </w:r>
      <w:r w:rsidR="007306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9в</w:t>
      </w:r>
    </w:p>
    <w:p w:rsidR="001A34CA" w:rsidRPr="001A0032" w:rsidRDefault="001A34CA" w:rsidP="001A34C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730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реализации программы: 2023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06DD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34CA" w:rsidRPr="001A0032" w:rsidRDefault="001A34CA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CA" w:rsidRPr="001A0032" w:rsidRDefault="001A34CA" w:rsidP="001A34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CA" w:rsidRDefault="001A34CA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58" w:rsidRPr="001A0032" w:rsidRDefault="004F6358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34CA" w:rsidRPr="001A0032" w:rsidRDefault="001A34CA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CA" w:rsidRDefault="001A34CA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30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 - 2023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34CA" w:rsidRDefault="001A34CA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92" w:rsidRPr="001A34CA" w:rsidRDefault="00084092" w:rsidP="001A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84092" w:rsidRPr="00084092" w:rsidRDefault="00084092" w:rsidP="00084092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092" w:rsidRPr="00084092" w:rsidRDefault="00084092" w:rsidP="0008409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 «Государственный язык Чувашской Республики – чувашский язык» («Чăваш Республикин патшалăх чĕлхи – чăваш чĕлхи») для 9 классов общеобразовательных организаций (далее – государственный (чувашский) язык)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084092" w:rsidRPr="00084092" w:rsidRDefault="00084092" w:rsidP="0008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по учебному предмету «Государственный язык</w:t>
      </w:r>
      <w:r w:rsidR="004D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4D68A7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содержит следующие разделы: </w:t>
      </w:r>
    </w:p>
    <w:p w:rsidR="00084092" w:rsidRPr="00084092" w:rsidRDefault="00084092" w:rsidP="0008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планируемые результаты освоения учебного предмета «Государственный (чувашский) язык»;  </w:t>
      </w:r>
    </w:p>
    <w:p w:rsidR="00084092" w:rsidRPr="00084092" w:rsidRDefault="00084092" w:rsidP="0008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содержание учебного предмета «</w:t>
      </w:r>
      <w:r w:rsidR="004D68A7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</w:t>
      </w:r>
      <w:r w:rsidR="004D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4D68A7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(чувашский)»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092" w:rsidRPr="00084092" w:rsidRDefault="00084092" w:rsidP="00084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тематическое планирование с указанием количества часов, отводимых на освоение каждой темы;</w:t>
      </w:r>
    </w:p>
    <w:p w:rsidR="00084092" w:rsidRPr="00084092" w:rsidRDefault="00084092" w:rsidP="0008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рекомендации по материально-техническому обеспечению учебного предмета «</w:t>
      </w:r>
      <w:r w:rsidR="00F134AE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</w:t>
      </w:r>
      <w:r w:rsidR="00F1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F134AE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(чувашский)»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="00F134AE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язык</w:t>
      </w:r>
      <w:r w:rsidR="00F1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F134AE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(чувашский)»</w:t>
      </w:r>
      <w:r w:rsidR="00F1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средством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приобщения обучающихся к культурно-историческому богатству чувашского народа и края,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лингвистический кругозор, способствует общему речевому развитию.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="00F134AE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язык</w:t>
      </w:r>
      <w:r w:rsidR="00F1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F134AE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(чувашский)»</w:t>
      </w:r>
      <w:r w:rsidR="00F1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межпредметный характер.</w:t>
      </w: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t>Содержанием речи на ч</w:t>
      </w:r>
      <w:r w:rsidRPr="00084092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ar-SA"/>
        </w:rPr>
        <w:t>увашском языке</w:t>
      </w:r>
      <w:r w:rsidRPr="00084092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t xml:space="preserve"> являются сведения из разных областей знания, например, литературы, культуры родного края, искусства, географии, истории, биологии.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(чувашского) языка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органической связи с другими школьными  предметами способствует развитию мышления, интеллектуальных и творческих способностей, самореализации учащихся и их социальной адаптации к условиям постоянно меняющегося поликультурного и полиязычного мира.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государственному (чувашскому) языку в основной школе направлено на достижение следующих </w:t>
      </w: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развитие коммуникативной компетенции обучающихся;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обеспечение формирования российской гражданской идентичности обучающихся, сохранения и развития языкового наследия многонационального народа Российской Федерации;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освоение духовных ценностей и культуры многонационального народа России.</w:t>
      </w: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достижении целей обучения государственному (чувашскому) языку решаются следующие задачи:   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развитие у обучающихся коммуникативных умений в четырех основных видах речевой деятельности: говорении, аудировании, чтении, письме;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овладение языковыми средствами (фонетическими, лексическими, грамматическими) в соответствии c темами, сферами и ситуациями общения;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приобщение к культурному наследию чувашского народа, формирование умения представлять свою республику, ее культуру в условиях межкультурного общения;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уважительное отношение к языковому наследию народов, проживающих в Российской Федерации;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воспитание и разностороннее развитие обучающегося средствами чувашского языка;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формирование у обучающихся универсальных учебных действий.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указанных целей и задач осуществляется в процессе развития коммуникативной, языковой и социокультурной компетенций.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и готовность обучающихся общаться с носителями чувашского языка с учетом своих речевых возможностей и потребностей в разных формах: устной (аудирование и говорение) и письменной (чтение и письмо); способность создавать и воспринимать тексты.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Языковая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фонетических, грамматических и лексических средств чувашского языка; формирование умений опознавать языковые явления, анализировать и классифицировать их.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определённого набора знаний о Чувашской Республике, её языковых и национально-культурных особенностях.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времени на один год обучения ориентировочно составляет 35 часов, общая недельная нагрузка – 1 час в неделю.</w:t>
      </w:r>
    </w:p>
    <w:p w:rsidR="00084092" w:rsidRPr="00084092" w:rsidRDefault="00084092" w:rsidP="00084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092" w:rsidRPr="00084092" w:rsidRDefault="00084092" w:rsidP="00084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092" w:rsidRPr="00084092" w:rsidRDefault="004D68A7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084092"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«ГОСУДАРСТВЕННЫЙ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 ЧУВАШСКОЙ РЕСПУБЛИКИ (ЧУВАШСКИЙ)</w:t>
      </w:r>
      <w:r w:rsidR="00084092"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4092" w:rsidRPr="00084092" w:rsidRDefault="00084092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государственного (чувашского) языка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084092" w:rsidRPr="00084092" w:rsidRDefault="00084092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будут сформированы: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оссийская гражданская идентичность (патриотизм, уважение к Отечеству,  прошлому и настоящему многонационального народа России, идентификация себя в качестве гражданина России);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этнической принадлежности, знание истории, языка, культуры чувашского народа;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потребность в изучении чувашского языка и овладении им как средством общения, познания, самореализации и социальной адаптации в поликультурном, полиэтническом мире;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самосознание, стремление к взаимопониманию между людьми разных сообществ, толерантное отношение к проявлениям иной культуры, лучшее осознание своей культуры;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понимания значения чувашского языка как государственного языка Чувашской Республики;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выраженной устойчивой мотивации изучения чувашского языка, интереса к культуре чувашского народа и других народов.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4092" w:rsidRPr="00084092" w:rsidRDefault="00084092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познавательных универсальных учебных действий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 (учебной книгой и словарем, текстом и иллюстрацией к тексту);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таблицами, правилами, схемами, иллюстрациями;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словарями разных типов;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 (прочитанным) текстом: определять тему, прогнозировать содержание текста по заголовку, ключевым словам, объяснять содержание прочитанного, извлекать необходимую информацию, устанавливать логическую последовательность основных фактов;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анализировать, перерабатывать полученную информацию и использовать ее в разных учебных целях;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находить ответы на поставленные вопросы, используя информацию, полученную на уроке и свой жизненный опыт;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 представления информации для решения учебных и практических задач.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ресурсы Интернета;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выделять, обобщать и фиксировать нужную информацию;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решать проблемы творческого и поискового характера;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мини-исследование.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коммуникативных универсальных учебных действий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адекватные языковые средства для успешного решения коммуникативных задач с учётом ситуаций общения;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точно выражать собственное мнение и позицию, задавать вопросы;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монологической</w:t>
      </w:r>
      <w:r w:rsidRPr="0008409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диалогической формами речи в соответствии с грамматическими и синтаксическими нормами чувашского языка;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общую цель и пути её достижения, договариваться о распределении функций и ролей, приходить к общему решению в совместной деятельности.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создавать устные и письменные тексты на заданную тему;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выражать свои мысли в устной и письменной форме на чувашском языке;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оценивать свою речь с точки зрения его содержания, языкового оформления; находить грамматические и речевые ошибки, исправлять их;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различные точки зрения.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регулятивных универсальных учебных действий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учебную задачу, отбирать способы ее достижения;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ставить учебные цели и планировать пути их достижения;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самоконтроль и контроль за ходом выполнения работы и полученного результата;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 и адекватно оценивать правильность выполнения своих действий, корректировать их в случае необходимости;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соблюдать нормы речевого поведения при обсуждении дискуссионных проблем; </w:t>
      </w:r>
    </w:p>
    <w:p w:rsid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прилагать волевые усилия и преодолевать препятствия на пути достижения целей.</w:t>
      </w:r>
    </w:p>
    <w:p w:rsidR="001A34CA" w:rsidRDefault="001A34CA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34CA" w:rsidRPr="00B13A76" w:rsidRDefault="001A34CA" w:rsidP="001A34CA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B13A7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Формирование ИКТ</w:t>
      </w:r>
      <w:r w:rsidRPr="00B13A7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softHyphen/>
        <w:t>-компетентности обучающихся</w:t>
      </w:r>
    </w:p>
    <w:p w:rsidR="001A34CA" w:rsidRPr="00B13A76" w:rsidRDefault="001A34CA" w:rsidP="001A34CA">
      <w:pPr>
        <w:widowControl w:val="0"/>
        <w:tabs>
          <w:tab w:val="left" w:pos="-284"/>
          <w:tab w:val="left" w:pos="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УУД обеспечивает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1A34CA" w:rsidRPr="00B13A76" w:rsidRDefault="001A34CA" w:rsidP="001A34CA">
      <w:pPr>
        <w:widowControl w:val="0"/>
        <w:tabs>
          <w:tab w:val="left" w:pos="-284"/>
          <w:tab w:val="left" w:pos="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 обладает целым рядом ИКТ-компетентностей, полученных им вне образовательной организации. Важным направлением деятельности в сфере формирования ИКТ-компетенций является поддержка и развитие обучающегося. </w:t>
      </w:r>
    </w:p>
    <w:p w:rsidR="001A34CA" w:rsidRPr="00B13A76" w:rsidRDefault="001A34CA" w:rsidP="001A34CA">
      <w:pPr>
        <w:widowControl w:val="0"/>
        <w:tabs>
          <w:tab w:val="left" w:pos="-284"/>
          <w:tab w:val="left" w:pos="567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учебной деятельности, обеспечивающие формирование ИКТ-компетенции обучающихся: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текстов;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электронных таблиц;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презентаций;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и редактирование графики и фото;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видео;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музыкальных и звуковых объектов;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анализ информации в Интернете;  </w:t>
      </w:r>
    </w:p>
    <w:p w:rsidR="001A34CA" w:rsidRPr="00B13A76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веб-страниц и сайтов; </w:t>
      </w:r>
    </w:p>
    <w:p w:rsidR="001A34CA" w:rsidRDefault="001A34CA" w:rsidP="001A34CA">
      <w:pPr>
        <w:widowControl w:val="0"/>
        <w:numPr>
          <w:ilvl w:val="0"/>
          <w:numId w:val="46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коммуникация между учениками и (или) учителем.</w:t>
      </w:r>
    </w:p>
    <w:p w:rsidR="001A34CA" w:rsidRPr="00084092" w:rsidRDefault="001A34CA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92" w:rsidRPr="00084092" w:rsidRDefault="00084092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речевой деятельности.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различными видами диалога (этикетный диалог, диалог-расспрос, диалог-побуждение к действию, диалог-обмен мнениями, комбинированный диалог);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составлять монологические высказывания на темы, предусмотренные программой (о себе, семье, друзьях, школе, родном городе, Чувашской Республике, России и т. д.).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 и давать интервью на чувашском языке;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составлять тексты в разных стилях;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комментировать факты из прочитанного/прослушанного текста, объяснять своё отношение к прочитанному/прослушанному;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высказываться в соответствии с предложенной ситуацией общения;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излагать результаты выполненной проектной работы на чувашском языке.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полностью понимать речь учителя и одноклассников на чувашском языке;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основное содержание несложных аудио- и видеотекстов;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выборочно понимать с опорой на языковую догадку, контекст краткие несложные аудио- и видеотексты, выделяя нужную информацию.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отделять в тексте, воспринимаемом на слух, главные факты от второстепенных.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чтения;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понимать основное содержание несложных текстов, содержащих некоторое количество неизученного языкового материала;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находить нужную (интересующую) информацию в несложных текстах;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тексты разных жанров с полным и точным пониманием, используя языковую догадку, выборочный перевод, словарь;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воспроизводить наизусть небольшие произведения в стихотворной форме.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читать и полностью понимать содержание прочитанных текстов;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выражать свое мнение о прочитанном.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правилами орфографии при написании часто употребляемых слов;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письменно выполнять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(фонетические, лексические и грамматические) упражнения;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для использования их в собственных высказываниях;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собственные тексты, пользуясь материалом урока, образцом, ключевыми словами, вопросами или планом.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составлять план устного или письменного сообщения на чувашском языке;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создавать тексты без опоры;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в собственном сочинении элементы рассуждения;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излагать в письменном виде результаты своей проектной деятельности.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орфография, пунктуация.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воспроизводить графически корректно все буквы чувашского алфавита;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алфавитом при работе со словарями;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графический образ слова с его звуковым образом;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и применять на практике основные правила чтения, орфографии и пунктуации;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воспроизводить графически правильно слова, воспринимаемые на слух;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уточнять написание слова по орфографическому словарю;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находить орфографические и пунктуационные ошибки в предложенном тексте.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Фонетика.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основные правила произношения звуков в словах в разных позициях;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правильное ударение в словах, интонацию в словосочетаниях и предложениях.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соблюдать закон сингармонизма;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выражать чувства и эмоции с помощью интонации.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Лексика.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 речевые клише этикета;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узнавать в письменном и устном тексте изученные лексические единицы (слова и словосочетания) и оперировать ими в процессе общения;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употреблять слова, словосочетания адекватно ситуации общения;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слова из ряда предложенных для успешного решения коммуникативной задачи;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значение слова по словарю.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в речи нужное значение многозначных слов, изученных в пределах тематики основной школы;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подбирать антонимы для точной характеристики предметов при их сравнении;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опираться на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 и словообразование.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в словах основу, корень и аффиксы;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грамматические формы одного и того же слова;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использовать в речи слова, употребляемые в значении нескольких частей речи;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парные слова и использовать их в качестве обобщающих слов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– распознавать значения незнакомых слов по словообразовательным аффиксам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пользоваться словообразовательными моделями.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Морфология.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и употреблять в речи слова разных частей речи: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имена существительные в разных падежных формах и формах принадлежности;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имена прилагательные в разных степенях;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количественные и порядковые числительные;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личные, указательные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вопросительные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неопределенные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глаголы в настоящем, прошедшем, будущем временах в утвердительной и отрицательной формах; глаголы 2 лица побудительного наклонения в утвердительной и отрицательной форме; неспрягаемые формы глагола;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наречия;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подражательные слова;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наиболее употребительные послелоги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союзы, частицы, междометия.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слова разных частей речи с учетом сферы употребления и стиля.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и предложения;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и употреблять в речи разные типы простых предложений и сложные предложения;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и употреблять в речи предложения с обращением,  однородными членами, водными словами.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4D68A7" w:rsidRPr="00084092" w:rsidRDefault="00084092" w:rsidP="004D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широко использовать в речи простые и сложные  предложения, предложения с прямой и косвенной речью. </w:t>
      </w:r>
    </w:p>
    <w:p w:rsidR="004D68A7" w:rsidRDefault="004D68A7" w:rsidP="000840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8A7" w:rsidRPr="00B13A76" w:rsidRDefault="004D68A7" w:rsidP="004D68A7">
      <w:pPr>
        <w:tabs>
          <w:tab w:val="left" w:pos="-284"/>
          <w:tab w:val="left" w:leader="do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Содержание учебного предмета «</w:t>
      </w:r>
      <w:r w:rsidRPr="00B13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язык Чувашской Республики (чувашский)»</w:t>
      </w:r>
    </w:p>
    <w:p w:rsidR="004D68A7" w:rsidRPr="00B13A76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Чувашская Республика - моя малая родина - 12 часов</w:t>
      </w: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страна – 3 часа</w:t>
      </w: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Семья. Родной очаг - 5 часов</w:t>
      </w: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культура чувашского народа - 6 часов</w:t>
      </w: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 – нацио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нальная черта чувашского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 часов</w:t>
      </w: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Чувашия - 5 часов</w:t>
      </w: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 - 8 часов</w:t>
      </w: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природа. Времена года – 10 часов</w:t>
      </w:r>
    </w:p>
    <w:p w:rsidR="004D68A7" w:rsidRDefault="004D68A7" w:rsidP="004D68A7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 народы мира – 3 часа</w:t>
      </w:r>
    </w:p>
    <w:p w:rsidR="004D68A7" w:rsidRPr="00084092" w:rsidRDefault="004D68A7" w:rsidP="000840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8A7" w:rsidRPr="00084092" w:rsidRDefault="004D68A7" w:rsidP="004D6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Чувашская Республика – моя малая родина.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положение, административное деление, столица Чувашской Республики.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Чувашской Республики. Чувашский язык как государственный язык Чувашской Республики. Население Чувашии. Историческое прошлое чувашского народа. Мой город. Мое село. Достопримечательности и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места. Празднование Дня республики (города, села).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Любовь к родному краю.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люди чувашского края.</w:t>
      </w:r>
    </w:p>
    <w:p w:rsidR="004D68A7" w:rsidRPr="00084092" w:rsidRDefault="004D68A7" w:rsidP="004D6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страна.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символы России. Столица. Регионы, города. Многонациональный состав населения России. Русский язык как государственный язык и средство межнационального общения народов Российской Федерации. Государственные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праздники России. Достопримечательности России. Исторические события в жизни России. Великая Отечественная война. Великая Победа. Светлая память. Бессмертный полк.</w:t>
      </w:r>
    </w:p>
    <w:p w:rsidR="00084092" w:rsidRDefault="004D68A7" w:rsidP="004D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84092"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Семья. Родной очаг. </w:t>
      </w:r>
      <w:r w:rsidR="00084092"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Моя биография. </w:t>
      </w:r>
      <w:r w:rsidR="00084092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членов моей семьи, внешность, черты характера, увлечения. Родственники. Межличностные взаимоотношения в семье. Связь поколений. Радушие и гостеприимство. Забота о родителях. Мой дом (квартира, комнаты), предметы мебели, посуды, интерьера. Семейные традиции и праздники. Отечественные праздники.</w:t>
      </w:r>
    </w:p>
    <w:p w:rsidR="004D68A7" w:rsidRPr="00084092" w:rsidRDefault="004D68A7" w:rsidP="004D6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культура чувашского народа.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Чтение. Роль книги в жизни человека. Любимые писатели и поэты. Любимые литературные герои. Кино, театр. Любимые артисты и актеры. Любимые фильмы, спектакли, передачи. Музыка в нашей жизни. Чувашские композиторы, певцы. Чувашские народные песни. Посещение музеев, парков, досуговых центров. Традиции и фольклор. Чувашские национальные праздники. </w:t>
      </w:r>
    </w:p>
    <w:p w:rsidR="00084092" w:rsidRDefault="004D68A7" w:rsidP="004D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84092"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Доброжелательность – национальная черта чувашского народа.</w:t>
      </w:r>
      <w:r w:rsidR="00084092"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4092"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4092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возраст, внешность и черты характера друзей. Успехи сверстников в учебе, спорте, других сферах деятельности. Совместные занятия. Взаимопомощь. Переписка со сверстниками и друзьями. Пословицы и поговорки чувашского народа о дружбе. </w:t>
      </w:r>
    </w:p>
    <w:p w:rsidR="004D68A7" w:rsidRPr="00084092" w:rsidRDefault="004D68A7" w:rsidP="004D68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Чувашия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Спорт. Мое отношение к спорту. Мой любимый вид спорта. Известные спортсмены. Олимпийские игры. Летние и зимние виды спорта. Режим труда и отдыха. Забота о здоровье.</w:t>
      </w:r>
    </w:p>
    <w:p w:rsidR="00084092" w:rsidRPr="00084092" w:rsidRDefault="004D68A7" w:rsidP="004D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084092"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образование.</w:t>
      </w:r>
      <w:r w:rsidR="00084092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предметы и отношение к ним. Организация учебного процесса. Мое расписание уроков. Мои любимые учителя. В школьной библиотеке. Занятия после школы. Каникулы в различное время года.</w:t>
      </w:r>
    </w:p>
    <w:p w:rsidR="00084092" w:rsidRPr="00084092" w:rsidRDefault="004D68A7" w:rsidP="0008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природа. Времена года </w:t>
      </w:r>
      <w:r w:rsidR="00084092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природа. Природа и климат Чувашской Республики. Растительный и животный мир. Чудеса природы. Родники чувашской земли. Защита природных богатств.</w:t>
      </w:r>
      <w:r w:rsidR="00084092"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84092"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Сезонные изменения в природе. Любимое время года. </w:t>
      </w:r>
    </w:p>
    <w:p w:rsidR="00084092" w:rsidRPr="00084092" w:rsidRDefault="00084092" w:rsidP="000840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 народы мира.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положение, климат, население, города, достопримечательности разных стран мира. Литература и искусство разных народов. Развитие профессионального театра, кино, спорта. Обычаи и традиции разных народов. Международные праздники. </w:t>
      </w:r>
    </w:p>
    <w:p w:rsidR="00084092" w:rsidRPr="00084092" w:rsidRDefault="00084092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коммуникативной компетенции </w:t>
      </w:r>
    </w:p>
    <w:p w:rsidR="00084092" w:rsidRPr="00084092" w:rsidRDefault="00084092" w:rsidP="000840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Диалогическая речь: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этикетный диалог в типичных ситуациях бытового, учебно-трудового и социокультурного общения;  диалог-расспрос (запрос информации и ответ на него); диалог – побуждение к действию; диалог – обмен мнениями; комбинированный диалог.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диалога – не менее 5–6 реплик (9 классы) со стороны каждого обучающегося.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Монологическая речь: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описание; сообщение; рассказ (включающий эмоционально-оценочные суждения); характеристика (персонажей); рассуждение с высказыванием своего мнения и краткой аргументацией (с опорой и без опоры) на прочитанный или услышанный текст, либо на заданную коммуникативную ситуацию.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монологического высказывания: 9 класс – 12–14 предложений.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речи учителя, одноклассников в ходе урока и общения с ними; содержания несложных аудио- и видеотекстов, построенных на знакомом учащимся языковом материале; содержания аудио- и видеотекстов, содержащих наряду с изученным материалом незначительный незнакомый языковой материал. Аудирование с пониманием основного содержания текста, соответствующего уровню развития детей и их интересам. Аудирование с полным пониманием содержания текста, соответствующего уровню развития детей и их интересам.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вслух с соблюдением норм произношения, ударения, интонации текстов разного жанра; чтение про себя и понимание содержания прочитанного текста. Ознакомительное чтение. Изучающее чтение. Поисковое, просмотровое чтение.</w:t>
      </w:r>
    </w:p>
    <w:p w:rsidR="00084092" w:rsidRPr="00084092" w:rsidRDefault="00084092" w:rsidP="000840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Письмо.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Письменные  упражнения (фонетические, лексические, грамматические). Различные виды списывания. Составление плана устного и письменного сообщения.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текстов.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Написание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кратких сообщений (аннотаций) о содержании книги, фильма и т.д.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Написание поздравлений с праздниками (с днем рождения, Новым годом,  Днем Победы, Днем защитника Отечества, Днем матери и др.) с выражением пожеланий. Написание личного письма. Письменное оформление проектных работ.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092" w:rsidRPr="00084092" w:rsidRDefault="00084092" w:rsidP="000840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092" w:rsidRPr="00084092" w:rsidRDefault="00084092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языковой компетенции</w:t>
      </w:r>
    </w:p>
    <w:p w:rsidR="00084092" w:rsidRPr="00084092" w:rsidRDefault="00084092" w:rsidP="00084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орфография, пунктуация.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буквами </w:t>
      </w:r>
      <w:r w:rsidRPr="00084092">
        <w:rPr>
          <w:rFonts w:ascii="MS Mincho" w:eastAsia="MS Mincho" w:hAnsi="MS Mincho" w:cs="MS Mincho" w:hint="eastAsia"/>
          <w:i/>
          <w:sz w:val="24"/>
          <w:szCs w:val="24"/>
          <w:lang w:eastAsia="ru-RU"/>
        </w:rPr>
        <w:t>ӑ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ĕ, ÿ, ç.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слов с озвончением согласных. Правописание слов с мягким знаком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(ь)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и в середине перед согласным.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падежных аффиксов и послелогов. Слитное, дефисное и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написание. Правописание собственных и нарицательных слов.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предложения. Знаки препинания при однородных членах, обращениях, вводных  словах. Знаки препинания в предложениях с прямой речью, в диалоге.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 в сложных предложениях.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Фонетика.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и согласных звуков чувашского языка. Изменение согласных звуков в потоке речи. Закон сингармонизма, случаи его нарушения. Ударение в словах. Интонация в различных типах предложений.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Лексика.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группы слов. Однозначные и многозначные слова. Прямое и переносное значения слова. Синонимы, антонимы и омонимы. Речевые клише как элементы речевого этикета, отражающие культуру чувашского народа.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заимствованные из русского языка через устную речь. Слова, заимствованные из русского языка через письменную речь.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 и словообразование.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слова: корень и аффикс. Основа слова. Словообразование и изменение форм слова. Словообразующие и формообразующие аффиксы. Парные, повторяющиеся и сложные слова.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структуры чувашских слов от структуры слов русского языка.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Морфология.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существительное (япала яч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ĕ).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существительных. Склонение имён существительных.  Число имен существительных. Форма принадлежности существительных.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прилагательное (палл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ă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яч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ĕ).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именами прилагательными признака предмета и признака действия. Степени сравнения прилагательных и их образование.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числительное (хисеп яч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ĕ)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Количественные, порядковые, разделительные, собирательные числительные. Обозначение времени, дат. Сочетания кратких количественных числительных и существительных.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Местоимение (ылмаш).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Разряды местоимений: личные местоимения, возвратные местоимения, указательные местоимения, вопросительные местоимения, отрицательные местоимения, неопределенные местоимения, определенные местоимения. Изменение личных и возвратных местоимений по падежам.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 (ĕç- хĕл).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форма глагола. Времена глагола: настоящее, прошедшее и будущее. Изменение глаголов по лицам и числам. Настоящее время в значении будущего и постоянного действия.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возможности-невозможности действия. Неспрягаемые формы глагола: инфинитив,  деепричастие, причастие.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Наречие (наречи).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признаки, синтаксическая функция наречия. Разряды наречий по значению: наречия образа действия, наречия времени, наречия места, наречия меры, наречия причины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сравнения наречий, способы их образования.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Подражательные слова (ев</w:t>
      </w:r>
      <w:r w:rsidRPr="00084092">
        <w:rPr>
          <w:rFonts w:ascii="MS Mincho" w:eastAsia="MS Mincho" w:hAnsi="MS Mincho" w:cs="MS Mincho" w:hint="eastAsia"/>
          <w:i/>
          <w:sz w:val="24"/>
          <w:szCs w:val="24"/>
          <w:lang w:eastAsia="ru-RU"/>
        </w:rPr>
        <w:t>ӗ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рлев с</w:t>
      </w:r>
      <w:r w:rsidRPr="00084092">
        <w:rPr>
          <w:rFonts w:ascii="MS Mincho" w:eastAsia="MS Mincho" w:hAnsi="MS Mincho" w:cs="MS Mincho" w:hint="eastAsia"/>
          <w:i/>
          <w:sz w:val="24"/>
          <w:szCs w:val="24"/>
          <w:lang w:eastAsia="ru-RU"/>
        </w:rPr>
        <w:t>ӑ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</w:t>
      </w:r>
      <w:r w:rsidRPr="00084092">
        <w:rPr>
          <w:rFonts w:ascii="MS Mincho" w:eastAsia="MS Mincho" w:hAnsi="MS Mincho" w:cs="MS Mincho" w:hint="eastAsia"/>
          <w:i/>
          <w:sz w:val="24"/>
          <w:szCs w:val="24"/>
          <w:lang w:eastAsia="ru-RU"/>
        </w:rPr>
        <w:t>ӗ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 как особенность чувашского языка.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Послелоги (хыç с</w:t>
      </w:r>
      <w:r w:rsidRPr="00084092">
        <w:rPr>
          <w:rFonts w:ascii="MS Mincho" w:eastAsia="MS Mincho" w:hAnsi="MS Mincho" w:cs="MS Mincho" w:hint="eastAsia"/>
          <w:i/>
          <w:sz w:val="24"/>
          <w:szCs w:val="24"/>
          <w:lang w:eastAsia="ru-RU"/>
        </w:rPr>
        <w:t>ӑ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Послелоги, их грамматические функции.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Союзы (союз).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Союзы, их грамматические функции. Разряды союзов.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Частицы (тат</w:t>
      </w:r>
      <w:r w:rsidRPr="00084092">
        <w:rPr>
          <w:rFonts w:ascii="MS Mincho" w:eastAsia="MS Mincho" w:hAnsi="MS Mincho" w:cs="MS Mincho" w:hint="eastAsia"/>
          <w:i/>
          <w:sz w:val="24"/>
          <w:szCs w:val="24"/>
          <w:lang w:eastAsia="ru-RU"/>
        </w:rPr>
        <w:t>ӑ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Частицы, их грамматические функции.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Междометия (междомети).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Междометия как особый разряд слов.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Синтаксис.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Словосочетание. Виды предложений по цели высказывания и эмоциональной окраске. Распространенные и нераспространенные предложения. Полные и неполные предложения. Предложения с однородными членами, обращениями, вводными словами. Сложносочиненные предложения. Сложноподчиненные предложения. Прямая речь. </w:t>
      </w:r>
    </w:p>
    <w:p w:rsidR="00084092" w:rsidRPr="00084092" w:rsidRDefault="00084092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социокультурной компетенции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Отражение в языке культуры и истории народа. Чувашский речевой этикет. </w:t>
      </w:r>
    </w:p>
    <w:p w:rsidR="00084092" w:rsidRPr="00084092" w:rsidRDefault="00084092" w:rsidP="00084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Государственные символы России, Чувашской Республики (герб, флаг, гимн). Социокультурный портрет России, Чувашской Республики. </w:t>
      </w:r>
    </w:p>
    <w:p w:rsidR="00084092" w:rsidRPr="00084092" w:rsidRDefault="00084092" w:rsidP="0008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092" w:rsidRPr="00084092" w:rsidRDefault="00084092" w:rsidP="000840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коммуникативной  компетенции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954"/>
      </w:tblGrid>
      <w:tr w:rsidR="00084092" w:rsidRPr="00084092" w:rsidTr="004D68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учащихся</w:t>
            </w:r>
          </w:p>
        </w:tc>
      </w:tr>
      <w:tr w:rsidR="00084092" w:rsidRPr="00084092" w:rsidTr="004D68A7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классы</w:t>
            </w:r>
          </w:p>
        </w:tc>
      </w:tr>
      <w:tr w:rsidR="00084092" w:rsidRPr="00084092" w:rsidTr="004D68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Говорение. </w:t>
            </w:r>
            <w:r w:rsidRPr="00084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Диалогическая форма 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 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Диалог-побуждение к действию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Диалог-обмен мнениями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реплик в диалоге: 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– до 5–6 реплик.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Начинать, поддерживать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заканчивать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диалог.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Запрашивать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сообщать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информацию. 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Подтверждать, возражать.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Расспрашивать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чём-либо,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интервью.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Обращаться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просьбой.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Соглашаться (не соглашаться) выполнить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просьбу.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и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принимать (не принимать)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его.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Приглашать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действию, взаимодействию (предлагать выбор подарка, книги для чтения, еды и т.д.),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соглашаться (не соглашаться) принять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участие.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Выслушивать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сообщения, мнение партнера.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точку зрения и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соглашаться (не соглашаться)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ней.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одобрение, неодобрение.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сомнение, радость, огорчение, желание (нежелание).</w:t>
            </w:r>
          </w:p>
        </w:tc>
      </w:tr>
      <w:tr w:rsidR="00084092" w:rsidRPr="00084092" w:rsidTr="004D68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Монологическая форма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монологического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высказывания: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12-14 предложений.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высказываться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событиях и фактах, используя основные типы речи (описание, повествование, рассуждение) с опорой на зрительную наглядность или вербальные опоры (ключевые слова, план, вопросы). 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Кратко </w:t>
            </w:r>
            <w:r w:rsidRPr="0008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высказываться</w:t>
            </w:r>
            <w:r w:rsidRPr="000840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 предварительной подготовки на заданную тему в соответствии с предложенной ситуацией общения.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прочитанного с опорой или без опоры на текст, вопросы, ключевые слова, план.</w:t>
            </w:r>
            <w:r w:rsidRPr="000840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Делать</w:t>
            </w:r>
            <w:r w:rsidRPr="000840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сообщение на заданную тему на основе прочитанного или услышанного.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мнение к прочитанному, прослушанному.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мнение по теме, проблеме и 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аргументировать 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его.</w:t>
            </w:r>
          </w:p>
          <w:p w:rsidR="00084092" w:rsidRPr="00084092" w:rsidRDefault="00084092" w:rsidP="0008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40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ратко </w:t>
            </w:r>
            <w:r w:rsidRPr="0008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излагать </w:t>
            </w:r>
            <w:r w:rsidRPr="000840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результаты выполненной проектной работы.</w:t>
            </w:r>
          </w:p>
        </w:tc>
      </w:tr>
    </w:tbl>
    <w:p w:rsidR="00084092" w:rsidRPr="00084092" w:rsidRDefault="00084092" w:rsidP="00084092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092" w:rsidRPr="00084092" w:rsidRDefault="00084092" w:rsidP="00084092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Тематическое планирование по Государственному языку Чувашской Республики (чувашский) 9 класс</w:t>
      </w:r>
    </w:p>
    <w:p w:rsidR="00084092" w:rsidRPr="00084092" w:rsidRDefault="00084092" w:rsidP="00084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10"/>
        <w:gridCol w:w="21"/>
        <w:gridCol w:w="5229"/>
        <w:gridCol w:w="6"/>
        <w:gridCol w:w="1219"/>
        <w:gridCol w:w="55"/>
        <w:gridCol w:w="990"/>
        <w:gridCol w:w="7"/>
        <w:gridCol w:w="35"/>
        <w:gridCol w:w="21"/>
        <w:gridCol w:w="2218"/>
        <w:gridCol w:w="58"/>
      </w:tblGrid>
      <w:tr w:rsidR="00084092" w:rsidRPr="00084092" w:rsidTr="004D68A7">
        <w:trPr>
          <w:gridAfter w:val="1"/>
          <w:wAfter w:w="58" w:type="dxa"/>
          <w:trHeight w:val="467"/>
        </w:trPr>
        <w:tc>
          <w:tcPr>
            <w:tcW w:w="5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084092" w:rsidRPr="00084092" w:rsidTr="004D68A7">
        <w:trPr>
          <w:gridAfter w:val="1"/>
          <w:wAfter w:w="58" w:type="dxa"/>
          <w:trHeight w:val="289"/>
        </w:trPr>
        <w:tc>
          <w:tcPr>
            <w:tcW w:w="56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289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Чувашская Республика – моя малая родина – 5ч.</w:t>
            </w:r>
          </w:p>
        </w:tc>
      </w:tr>
      <w:tr w:rsidR="00084092" w:rsidRPr="00084092" w:rsidTr="004D68A7">
        <w:trPr>
          <w:gridAfter w:val="1"/>
          <w:wAfter w:w="58" w:type="dxa"/>
          <w:trHeight w:val="289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Тăван халǎх историйĕ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родного народа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367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Чǎваш Республики 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3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Республикǎн тĕп хули”Ĕмĕр çамрǎк Шупашкар”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Столица Республики „Вечно молодой Шубашкар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4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Камсем – ха вĕсем – чǎвашсем?  В.Ф.Каховский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Кто – же они – чуваши? В.Ф.Каховский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5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Республикǎри хисеплĕ çынсем. С.М. Ислюков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                </w:t>
            </w:r>
            <w:r w:rsidRPr="0008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Родная страна – 3ч.</w:t>
            </w: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6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Раççей халǎхĕ. Многонациональная Россия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7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Тĕвенеш калавĕ. Рассказ деда Тевенеш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8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Тавтапуç сана, тĕнче! С.Шавли. 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Спасибо тебе, вселенная! С.Шавли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Семья. Родной очаг – 4ч.</w:t>
            </w:r>
          </w:p>
        </w:tc>
      </w:tr>
      <w:tr w:rsidR="00084092" w:rsidRPr="00084092" w:rsidTr="004D68A7">
        <w:trPr>
          <w:trHeight w:val="8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Çемьери йǎла – йĕрке. Семейные традиции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trHeight w:val="85"/>
        </w:trPr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10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Пирěн çемье. Наша семья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Асаттепе асанне. Бабушка и дедушка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12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Республикǎпа хула кунĕ</w:t>
            </w:r>
          </w:p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Республики и города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0840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Спортивная Чувашия</w:t>
            </w:r>
            <w:r w:rsidRPr="0008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- 4ч.</w:t>
            </w: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Чǎваш Республикинчи спорт. Спорт в Чувашии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 вǎййисен чемпионĕ В.Соколов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чемпион В.Соколов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15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А.Г.Николаев. 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16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М.Костика парашютистка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          Доброжелательность – национальная черта чувашского народа – 3ч.</w:t>
            </w: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Чǎваш характерĕ. Чувашский характер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Чǎвашсен кǎмǎл – сипечĕ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этикет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Мухтав юрри. Ю.Сементер</w:t>
            </w:r>
          </w:p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Славная песня. Ю.Сементер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1ч.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  <w:trHeight w:val="310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Духовная культура чувашского народа – 5ч.</w:t>
            </w: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92" w:rsidRPr="00084092" w:rsidTr="004D68A7">
        <w:trPr>
          <w:gridAfter w:val="1"/>
          <w:wAfter w:w="58" w:type="dxa"/>
          <w:trHeight w:val="85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Халǎхри илемлĕ пултарулǎх. 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Устное народное творчество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Паттǎрсем çинчен калакан юмах.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Сказка о герое войны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22- 23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Чǎваш уявĕсем.</w:t>
            </w:r>
          </w:p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Чувашские праздники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Аса илÿ урокĕ.  Урок повторение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092" w:rsidRPr="00084092" w:rsidRDefault="00084092" w:rsidP="00084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Школьное образование – 2ч.</w:t>
            </w: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Ĕмĕр çамрǎк Шупашкар. А.Смолин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Вечно молодой Шубашкар. А.Смолин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Акǎ эпĕ те 16 çитрĕм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мне 16 лет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Человек и природа. Времена года – 4ч.</w:t>
            </w: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Пурнǎç хисепĕ. </w:t>
            </w:r>
          </w:p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Судьба человека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Йывǎç та куççульпех йĕрет. </w:t>
            </w:r>
          </w:p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дерево слезами плачет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Пулǎ ĕрчетесси</w:t>
            </w:r>
          </w:p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Как разводить рыбу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Килти выльǎх. Сысна</w:t>
            </w:r>
          </w:p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Домашние животные. Свинья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103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Страны и народы мира - 5ч.</w:t>
            </w: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Тĕрлĕ халǎх литературипе искусстви</w:t>
            </w:r>
          </w:p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искусство разных народов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Шупашкарти театрсем. Чебоксарские театры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rPr>
          <w:gridAfter w:val="1"/>
          <w:wAfter w:w="58" w:type="dxa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Чаплǎ юрǎçсем тата Ф.С.Васильев композитор</w:t>
            </w:r>
          </w:p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Знаменитые певцы и композитор Ф.С.Васильев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092" w:rsidRPr="00084092" w:rsidRDefault="00084092" w:rsidP="00084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1ч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2" w:rsidRPr="00084092" w:rsidRDefault="00084092" w:rsidP="000840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" w:type="dxa"/>
          <w:trHeight w:val="345"/>
        </w:trPr>
        <w:tc>
          <w:tcPr>
            <w:tcW w:w="568" w:type="dxa"/>
            <w:gridSpan w:val="3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29" w:type="dxa"/>
            <w:shd w:val="clear" w:color="auto" w:fill="auto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Чаплǎ çыравçǎсем</w:t>
            </w:r>
          </w:p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писатели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1ч</w:t>
            </w:r>
          </w:p>
        </w:tc>
        <w:tc>
          <w:tcPr>
            <w:tcW w:w="990" w:type="dxa"/>
            <w:shd w:val="clear" w:color="auto" w:fill="auto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auto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92" w:rsidRPr="00084092" w:rsidTr="004D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8" w:type="dxa"/>
          <w:trHeight w:val="360"/>
        </w:trPr>
        <w:tc>
          <w:tcPr>
            <w:tcW w:w="568" w:type="dxa"/>
            <w:gridSpan w:val="3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Пĕтĕмлетÿ урокĕ. Урок обобщения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1ч</w:t>
            </w:r>
          </w:p>
        </w:tc>
        <w:tc>
          <w:tcPr>
            <w:tcW w:w="990" w:type="dxa"/>
            <w:shd w:val="clear" w:color="auto" w:fill="auto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auto"/>
          </w:tcPr>
          <w:p w:rsidR="00084092" w:rsidRPr="00084092" w:rsidRDefault="00084092" w:rsidP="0008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092" w:rsidRPr="00084092" w:rsidRDefault="00084092" w:rsidP="00084092">
      <w:pPr>
        <w:rPr>
          <w:rFonts w:ascii="Calibri" w:eastAsia="Times New Roman" w:hAnsi="Calibri" w:cs="Times New Roman"/>
          <w:lang w:eastAsia="ru-RU"/>
        </w:rPr>
      </w:pPr>
    </w:p>
    <w:p w:rsidR="00084092" w:rsidRPr="00084092" w:rsidRDefault="00084092" w:rsidP="000840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4D68A7" w:rsidRPr="00084092" w:rsidRDefault="004D68A7">
      <w:pPr>
        <w:rPr>
          <w:rFonts w:ascii="Times New Roman" w:hAnsi="Times New Roman" w:cs="Times New Roman"/>
          <w:sz w:val="24"/>
          <w:szCs w:val="24"/>
        </w:rPr>
      </w:pPr>
    </w:p>
    <w:sectPr w:rsidR="004D68A7" w:rsidRPr="00084092" w:rsidSect="004D68A7">
      <w:footerReference w:type="default" r:id="rId7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DE" w:rsidRDefault="00F379DE">
      <w:pPr>
        <w:spacing w:after="0" w:line="240" w:lineRule="auto"/>
      </w:pPr>
      <w:r>
        <w:separator/>
      </w:r>
    </w:p>
  </w:endnote>
  <w:endnote w:type="continuationSeparator" w:id="0">
    <w:p w:rsidR="00F379DE" w:rsidRDefault="00F3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DD" w:rsidRDefault="007306D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358">
      <w:rPr>
        <w:noProof/>
      </w:rPr>
      <w:t>2</w:t>
    </w:r>
    <w:r>
      <w:fldChar w:fldCharType="end"/>
    </w:r>
  </w:p>
  <w:p w:rsidR="007306DD" w:rsidRDefault="007306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DE" w:rsidRDefault="00F379DE">
      <w:pPr>
        <w:spacing w:after="0" w:line="240" w:lineRule="auto"/>
      </w:pPr>
      <w:r>
        <w:separator/>
      </w:r>
    </w:p>
  </w:footnote>
  <w:footnote w:type="continuationSeparator" w:id="0">
    <w:p w:rsidR="00F379DE" w:rsidRDefault="00F3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7C"/>
    <w:multiLevelType w:val="hybridMultilevel"/>
    <w:tmpl w:val="36501EA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6CE474F"/>
    <w:multiLevelType w:val="multilevel"/>
    <w:tmpl w:val="C8F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F56BC"/>
    <w:multiLevelType w:val="hybridMultilevel"/>
    <w:tmpl w:val="70F27A46"/>
    <w:lvl w:ilvl="0" w:tplc="6D88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0BE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C1E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093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6CB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EA0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405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A5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E2B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69042D"/>
    <w:multiLevelType w:val="hybridMultilevel"/>
    <w:tmpl w:val="910049F2"/>
    <w:lvl w:ilvl="0" w:tplc="EF4CC3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977880"/>
    <w:multiLevelType w:val="hybridMultilevel"/>
    <w:tmpl w:val="45F63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456D3"/>
    <w:multiLevelType w:val="hybridMultilevel"/>
    <w:tmpl w:val="4086C8C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10886A04"/>
    <w:multiLevelType w:val="hybridMultilevel"/>
    <w:tmpl w:val="B0C02DA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D75C20"/>
    <w:multiLevelType w:val="multilevel"/>
    <w:tmpl w:val="107E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48B4A4A"/>
    <w:multiLevelType w:val="hybridMultilevel"/>
    <w:tmpl w:val="96140C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E880B65"/>
    <w:multiLevelType w:val="hybridMultilevel"/>
    <w:tmpl w:val="964A1A4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21211ED9"/>
    <w:multiLevelType w:val="hybridMultilevel"/>
    <w:tmpl w:val="AA32BE80"/>
    <w:lvl w:ilvl="0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2216592A"/>
    <w:multiLevelType w:val="hybridMultilevel"/>
    <w:tmpl w:val="EC84321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AE123FC"/>
    <w:multiLevelType w:val="multilevel"/>
    <w:tmpl w:val="6CC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E5112"/>
    <w:multiLevelType w:val="hybridMultilevel"/>
    <w:tmpl w:val="B160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84423"/>
    <w:multiLevelType w:val="hybridMultilevel"/>
    <w:tmpl w:val="841EFFF0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312C144B"/>
    <w:multiLevelType w:val="hybridMultilevel"/>
    <w:tmpl w:val="E4DA06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3A21DF5"/>
    <w:multiLevelType w:val="hybridMultilevel"/>
    <w:tmpl w:val="E7BE22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04433"/>
    <w:multiLevelType w:val="hybridMultilevel"/>
    <w:tmpl w:val="27D8E4CE"/>
    <w:lvl w:ilvl="0" w:tplc="E3BC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D78697E"/>
    <w:multiLevelType w:val="hybridMultilevel"/>
    <w:tmpl w:val="C4B4B98C"/>
    <w:lvl w:ilvl="0" w:tplc="DF92A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E9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217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A29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E27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E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0E3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69C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20D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C373E2"/>
    <w:multiLevelType w:val="hybridMultilevel"/>
    <w:tmpl w:val="904E94CA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FA069D"/>
    <w:multiLevelType w:val="hybridMultilevel"/>
    <w:tmpl w:val="D178808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5DE1209"/>
    <w:multiLevelType w:val="hybridMultilevel"/>
    <w:tmpl w:val="29168B1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6" w15:restartNumberingAfterBreak="0">
    <w:nsid w:val="46974CF9"/>
    <w:multiLevelType w:val="multilevel"/>
    <w:tmpl w:val="864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A14C0C"/>
    <w:multiLevelType w:val="hybridMultilevel"/>
    <w:tmpl w:val="9A7E5AE0"/>
    <w:lvl w:ilvl="0" w:tplc="F09414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90613C"/>
    <w:multiLevelType w:val="hybridMultilevel"/>
    <w:tmpl w:val="0D74662E"/>
    <w:lvl w:ilvl="0" w:tplc="50203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6F8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4A2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C01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0E4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8C4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AD7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017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C13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4F34F0"/>
    <w:multiLevelType w:val="hybridMultilevel"/>
    <w:tmpl w:val="315AC4BA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3A07"/>
    <w:multiLevelType w:val="hybridMultilevel"/>
    <w:tmpl w:val="14960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814F5"/>
    <w:multiLevelType w:val="multilevel"/>
    <w:tmpl w:val="52E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03570"/>
    <w:multiLevelType w:val="hybridMultilevel"/>
    <w:tmpl w:val="ABF45BF4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3" w15:restartNumberingAfterBreak="0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9739D"/>
    <w:multiLevelType w:val="hybridMultilevel"/>
    <w:tmpl w:val="269A65D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5" w15:restartNumberingAfterBreak="0">
    <w:nsid w:val="6BC414AB"/>
    <w:multiLevelType w:val="hybridMultilevel"/>
    <w:tmpl w:val="D7162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F21B32"/>
    <w:multiLevelType w:val="hybridMultilevel"/>
    <w:tmpl w:val="034AA14A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7" w15:restartNumberingAfterBreak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B26FA"/>
    <w:multiLevelType w:val="hybridMultilevel"/>
    <w:tmpl w:val="0A84BDEE"/>
    <w:lvl w:ilvl="0" w:tplc="E4D0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43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C4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24C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4C0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A2E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C12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685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C64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7B51CBF"/>
    <w:multiLevelType w:val="hybridMultilevel"/>
    <w:tmpl w:val="257C496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2" w15:restartNumberingAfterBreak="0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67B60"/>
    <w:multiLevelType w:val="hybridMultilevel"/>
    <w:tmpl w:val="BC80079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5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21"/>
  </w:num>
  <w:num w:numId="5">
    <w:abstractNumId w:val="16"/>
  </w:num>
  <w:num w:numId="6">
    <w:abstractNumId w:val="42"/>
  </w:num>
  <w:num w:numId="7">
    <w:abstractNumId w:val="43"/>
  </w:num>
  <w:num w:numId="8">
    <w:abstractNumId w:val="40"/>
  </w:num>
  <w:num w:numId="9">
    <w:abstractNumId w:val="2"/>
  </w:num>
  <w:num w:numId="10">
    <w:abstractNumId w:val="38"/>
  </w:num>
  <w:num w:numId="11">
    <w:abstractNumId w:val="8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4"/>
  </w:num>
  <w:num w:numId="16">
    <w:abstractNumId w:val="32"/>
  </w:num>
  <w:num w:numId="17">
    <w:abstractNumId w:val="34"/>
  </w:num>
  <w:num w:numId="18">
    <w:abstractNumId w:val="6"/>
  </w:num>
  <w:num w:numId="19">
    <w:abstractNumId w:val="36"/>
  </w:num>
  <w:num w:numId="20">
    <w:abstractNumId w:val="41"/>
  </w:num>
  <w:num w:numId="21">
    <w:abstractNumId w:val="25"/>
  </w:num>
  <w:num w:numId="22">
    <w:abstractNumId w:val="17"/>
  </w:num>
  <w:num w:numId="23">
    <w:abstractNumId w:val="35"/>
  </w:num>
  <w:num w:numId="24">
    <w:abstractNumId w:val="30"/>
  </w:num>
  <w:num w:numId="25">
    <w:abstractNumId w:val="5"/>
  </w:num>
  <w:num w:numId="26">
    <w:abstractNumId w:val="15"/>
  </w:num>
  <w:num w:numId="27">
    <w:abstractNumId w:val="7"/>
  </w:num>
  <w:num w:numId="28">
    <w:abstractNumId w:val="24"/>
  </w:num>
  <w:num w:numId="29">
    <w:abstractNumId w:val="39"/>
  </w:num>
  <w:num w:numId="30">
    <w:abstractNumId w:val="28"/>
  </w:num>
  <w:num w:numId="31">
    <w:abstractNumId w:val="3"/>
  </w:num>
  <w:num w:numId="32">
    <w:abstractNumId w:val="22"/>
  </w:num>
  <w:num w:numId="33">
    <w:abstractNumId w:val="1"/>
  </w:num>
  <w:num w:numId="34">
    <w:abstractNumId w:val="26"/>
  </w:num>
  <w:num w:numId="35">
    <w:abstractNumId w:val="14"/>
  </w:num>
  <w:num w:numId="36">
    <w:abstractNumId w:val="31"/>
  </w:num>
  <w:num w:numId="37">
    <w:abstractNumId w:val="9"/>
  </w:num>
  <w:num w:numId="38">
    <w:abstractNumId w:val="18"/>
  </w:num>
  <w:num w:numId="39">
    <w:abstractNumId w:val="0"/>
  </w:num>
  <w:num w:numId="40">
    <w:abstractNumId w:val="13"/>
  </w:num>
  <w:num w:numId="41">
    <w:abstractNumId w:val="19"/>
  </w:num>
  <w:num w:numId="42">
    <w:abstractNumId w:val="12"/>
  </w:num>
  <w:num w:numId="43">
    <w:abstractNumId w:val="20"/>
  </w:num>
  <w:num w:numId="44">
    <w:abstractNumId w:val="33"/>
  </w:num>
  <w:num w:numId="45">
    <w:abstractNumId w:val="4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F2"/>
    <w:rsid w:val="00084092"/>
    <w:rsid w:val="001A34CA"/>
    <w:rsid w:val="002E3B51"/>
    <w:rsid w:val="003034FA"/>
    <w:rsid w:val="004D68A7"/>
    <w:rsid w:val="004F6358"/>
    <w:rsid w:val="00524DF2"/>
    <w:rsid w:val="00571A5D"/>
    <w:rsid w:val="006005E5"/>
    <w:rsid w:val="00703A5F"/>
    <w:rsid w:val="007306DD"/>
    <w:rsid w:val="007D1AF6"/>
    <w:rsid w:val="00975ED7"/>
    <w:rsid w:val="00B97607"/>
    <w:rsid w:val="00F134AE"/>
    <w:rsid w:val="00F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163"/>
  <w15:docId w15:val="{8EFC0C17-9B5A-45F4-98DD-E922B83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40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40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40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8409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40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84092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ru-RU"/>
    </w:rPr>
  </w:style>
  <w:style w:type="paragraph" w:styleId="7">
    <w:name w:val="heading 7"/>
    <w:basedOn w:val="a"/>
    <w:next w:val="a"/>
    <w:link w:val="70"/>
    <w:qFormat/>
    <w:rsid w:val="00084092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084092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84092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09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40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40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40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40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4092"/>
    <w:rPr>
      <w:rFonts w:ascii="Cambria" w:eastAsia="Times New Roman" w:hAnsi="Cambria" w:cs="Times New Roman"/>
      <w:i/>
      <w:iCs/>
      <w:color w:val="4F81BD"/>
      <w:lang w:val="en-US" w:eastAsia="ru-RU"/>
    </w:rPr>
  </w:style>
  <w:style w:type="character" w:customStyle="1" w:styleId="70">
    <w:name w:val="Заголовок 7 Знак"/>
    <w:basedOn w:val="a0"/>
    <w:link w:val="7"/>
    <w:rsid w:val="00084092"/>
    <w:rPr>
      <w:rFonts w:ascii="Cambria" w:eastAsia="Times New Roman" w:hAnsi="Cambria" w:cs="Times New Roman"/>
      <w:b/>
      <w:bCs/>
      <w:color w:val="9BBB59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0840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84092"/>
    <w:rPr>
      <w:rFonts w:ascii="Cambria" w:eastAsia="Times New Roman" w:hAnsi="Cambria" w:cs="Times New Roman"/>
      <w:i/>
      <w:iCs/>
      <w:color w:val="9BBB59"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084092"/>
  </w:style>
  <w:style w:type="paragraph" w:customStyle="1" w:styleId="12">
    <w:name w:val="Абзац списка1"/>
    <w:basedOn w:val="a"/>
    <w:rsid w:val="00084092"/>
    <w:pPr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rsid w:val="0008409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4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4092"/>
    <w:rPr>
      <w:rFonts w:cs="Times New Roman"/>
    </w:rPr>
  </w:style>
  <w:style w:type="table" w:styleId="a6">
    <w:name w:val="Table Grid"/>
    <w:basedOn w:val="a1"/>
    <w:rsid w:val="0008409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84092"/>
    <w:rPr>
      <w:rFonts w:cs="Times New Roman"/>
    </w:rPr>
  </w:style>
  <w:style w:type="paragraph" w:customStyle="1" w:styleId="c15">
    <w:name w:val="c15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84092"/>
    <w:rPr>
      <w:rFonts w:cs="Times New Roman"/>
    </w:rPr>
  </w:style>
  <w:style w:type="paragraph" w:customStyle="1" w:styleId="c25">
    <w:name w:val="c25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84092"/>
    <w:rPr>
      <w:rFonts w:cs="Times New Roman"/>
    </w:rPr>
  </w:style>
  <w:style w:type="paragraph" w:customStyle="1" w:styleId="c42">
    <w:name w:val="c42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rsid w:val="00084092"/>
    <w:rPr>
      <w:rFonts w:cs="Times New Roman"/>
    </w:rPr>
  </w:style>
  <w:style w:type="paragraph" w:customStyle="1" w:styleId="c46">
    <w:name w:val="c46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084092"/>
    <w:rPr>
      <w:rFonts w:cs="Times New Roman"/>
      <w:color w:val="0000FF"/>
      <w:u w:val="single"/>
    </w:rPr>
  </w:style>
  <w:style w:type="character" w:customStyle="1" w:styleId="butback">
    <w:name w:val="butback"/>
    <w:rsid w:val="00084092"/>
    <w:rPr>
      <w:rFonts w:cs="Times New Roman"/>
    </w:rPr>
  </w:style>
  <w:style w:type="character" w:customStyle="1" w:styleId="submenu-table">
    <w:name w:val="submenu-table"/>
    <w:rsid w:val="00084092"/>
    <w:rPr>
      <w:rFonts w:cs="Times New Roman"/>
    </w:rPr>
  </w:style>
  <w:style w:type="paragraph" w:customStyle="1" w:styleId="NR">
    <w:name w:val="NR"/>
    <w:basedOn w:val="a"/>
    <w:rsid w:val="00084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84092"/>
    <w:pPr>
      <w:suppressAutoHyphens/>
      <w:spacing w:after="120" w:line="240" w:lineRule="auto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84092"/>
    <w:rPr>
      <w:rFonts w:ascii="Calibri" w:eastAsia="Times New Roman" w:hAnsi="Calibri" w:cs="Times New Roman"/>
      <w:sz w:val="16"/>
      <w:szCs w:val="16"/>
      <w:lang w:eastAsia="ar-SA"/>
    </w:rPr>
  </w:style>
  <w:style w:type="paragraph" w:styleId="21">
    <w:name w:val="Body Text 2"/>
    <w:basedOn w:val="a"/>
    <w:link w:val="22"/>
    <w:rsid w:val="000840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84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8409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84092"/>
    <w:rPr>
      <w:rFonts w:ascii="Calibri" w:eastAsia="Times New Roman" w:hAnsi="Calibri" w:cs="Times New Roman"/>
      <w:lang w:eastAsia="ru-RU"/>
    </w:rPr>
  </w:style>
  <w:style w:type="character" w:customStyle="1" w:styleId="15">
    <w:name w:val="Знак Знак15"/>
    <w:rsid w:val="00084092"/>
    <w:rPr>
      <w:rFonts w:ascii="Cambria" w:hAnsi="Cambria"/>
      <w:b/>
      <w:color w:val="365F91"/>
      <w:sz w:val="24"/>
    </w:rPr>
  </w:style>
  <w:style w:type="paragraph" w:styleId="ab">
    <w:name w:val="Title"/>
    <w:basedOn w:val="a"/>
    <w:next w:val="a"/>
    <w:link w:val="ac"/>
    <w:qFormat/>
    <w:rsid w:val="00084092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ru-RU"/>
    </w:rPr>
  </w:style>
  <w:style w:type="character" w:customStyle="1" w:styleId="ac">
    <w:name w:val="Заголовок Знак"/>
    <w:basedOn w:val="a0"/>
    <w:link w:val="ab"/>
    <w:rsid w:val="00084092"/>
    <w:rPr>
      <w:rFonts w:ascii="Cambria" w:eastAsia="Times New Roman" w:hAnsi="Cambria" w:cs="Times New Roman"/>
      <w:i/>
      <w:iCs/>
      <w:color w:val="243F60"/>
      <w:sz w:val="60"/>
      <w:szCs w:val="60"/>
      <w:lang w:val="en-US" w:eastAsia="ru-RU"/>
    </w:rPr>
  </w:style>
  <w:style w:type="paragraph" w:styleId="ad">
    <w:name w:val="Subtitle"/>
    <w:basedOn w:val="a"/>
    <w:next w:val="a"/>
    <w:link w:val="ae"/>
    <w:qFormat/>
    <w:rsid w:val="00084092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ae">
    <w:name w:val="Подзаголовок Знак"/>
    <w:basedOn w:val="a0"/>
    <w:link w:val="ad"/>
    <w:rsid w:val="00084092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styleId="af">
    <w:name w:val="Strong"/>
    <w:qFormat/>
    <w:rsid w:val="00084092"/>
    <w:rPr>
      <w:rFonts w:cs="Times New Roman"/>
      <w:b/>
      <w:spacing w:val="0"/>
    </w:rPr>
  </w:style>
  <w:style w:type="character" w:styleId="af0">
    <w:name w:val="Emphasis"/>
    <w:qFormat/>
    <w:rsid w:val="00084092"/>
    <w:rPr>
      <w:rFonts w:cs="Times New Roman"/>
      <w:b/>
      <w:i/>
      <w:color w:val="5A5A5A"/>
    </w:rPr>
  </w:style>
  <w:style w:type="paragraph" w:customStyle="1" w:styleId="13">
    <w:name w:val="Без интервала1"/>
    <w:basedOn w:val="a"/>
    <w:link w:val="NoSpacingChar"/>
    <w:rsid w:val="0008409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NoSpacingChar">
    <w:name w:val="No Spacing Char"/>
    <w:link w:val="13"/>
    <w:locked/>
    <w:rsid w:val="00084092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customStyle="1" w:styleId="210">
    <w:name w:val="Цитата 21"/>
    <w:basedOn w:val="a"/>
    <w:next w:val="a"/>
    <w:link w:val="QuoteChar"/>
    <w:rsid w:val="00084092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ru-RU"/>
    </w:rPr>
  </w:style>
  <w:style w:type="character" w:customStyle="1" w:styleId="QuoteChar">
    <w:name w:val="Quote Char"/>
    <w:link w:val="210"/>
    <w:locked/>
    <w:rsid w:val="00084092"/>
    <w:rPr>
      <w:rFonts w:ascii="Cambria" w:eastAsia="Times New Roman" w:hAnsi="Cambria" w:cs="Times New Roman"/>
      <w:i/>
      <w:iCs/>
      <w:color w:val="5A5A5A"/>
      <w:lang w:val="en-US"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0840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ru-RU"/>
    </w:rPr>
  </w:style>
  <w:style w:type="character" w:customStyle="1" w:styleId="IntenseQuoteChar">
    <w:name w:val="Intense Quote Char"/>
    <w:link w:val="14"/>
    <w:locked/>
    <w:rsid w:val="0008409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character" w:customStyle="1" w:styleId="16">
    <w:name w:val="Слабое выделение1"/>
    <w:rsid w:val="00084092"/>
    <w:rPr>
      <w:rFonts w:cs="Times New Roman"/>
      <w:i/>
      <w:color w:val="5A5A5A"/>
    </w:rPr>
  </w:style>
  <w:style w:type="character" w:customStyle="1" w:styleId="17">
    <w:name w:val="Сильное выделение1"/>
    <w:rsid w:val="00084092"/>
    <w:rPr>
      <w:rFonts w:cs="Times New Roman"/>
      <w:b/>
      <w:i/>
      <w:color w:val="4F81BD"/>
      <w:sz w:val="22"/>
    </w:rPr>
  </w:style>
  <w:style w:type="character" w:customStyle="1" w:styleId="18">
    <w:name w:val="Слабая ссылка1"/>
    <w:rsid w:val="00084092"/>
    <w:rPr>
      <w:rFonts w:cs="Times New Roman"/>
      <w:color w:val="auto"/>
      <w:u w:val="single" w:color="9BBB59"/>
    </w:rPr>
  </w:style>
  <w:style w:type="character" w:customStyle="1" w:styleId="19">
    <w:name w:val="Сильная ссылка1"/>
    <w:rsid w:val="00084092"/>
    <w:rPr>
      <w:rFonts w:cs="Times New Roman"/>
      <w:b/>
      <w:color w:val="76923C"/>
      <w:u w:val="single" w:color="9BBB59"/>
    </w:rPr>
  </w:style>
  <w:style w:type="character" w:customStyle="1" w:styleId="1a">
    <w:name w:val="Название книги1"/>
    <w:rsid w:val="00084092"/>
    <w:rPr>
      <w:rFonts w:ascii="Cambria" w:hAnsi="Cambria" w:cs="Times New Roman"/>
      <w:b/>
      <w:i/>
      <w:color w:val="auto"/>
    </w:rPr>
  </w:style>
  <w:style w:type="paragraph" w:styleId="af1">
    <w:name w:val="header"/>
    <w:basedOn w:val="a"/>
    <w:link w:val="af2"/>
    <w:rsid w:val="00084092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ru-RU"/>
    </w:rPr>
  </w:style>
  <w:style w:type="character" w:customStyle="1" w:styleId="af2">
    <w:name w:val="Верхний колонтитул Знак"/>
    <w:basedOn w:val="a0"/>
    <w:link w:val="af1"/>
    <w:rsid w:val="00084092"/>
    <w:rPr>
      <w:rFonts w:ascii="Calibri" w:eastAsia="Times New Roman" w:hAnsi="Calibri" w:cs="Times New Roman"/>
      <w:lang w:val="en-US" w:eastAsia="ru-RU"/>
    </w:rPr>
  </w:style>
  <w:style w:type="paragraph" w:styleId="af3">
    <w:name w:val="Body Text"/>
    <w:basedOn w:val="a"/>
    <w:link w:val="af4"/>
    <w:rsid w:val="00084092"/>
    <w:pPr>
      <w:spacing w:after="120" w:line="240" w:lineRule="auto"/>
      <w:ind w:firstLine="360"/>
    </w:pPr>
    <w:rPr>
      <w:rFonts w:ascii="Calibri" w:eastAsia="Times New Roman" w:hAnsi="Calibri" w:cs="Times New Roman"/>
      <w:lang w:val="en-US" w:eastAsia="ru-RU"/>
    </w:rPr>
  </w:style>
  <w:style w:type="character" w:customStyle="1" w:styleId="af4">
    <w:name w:val="Основной текст Знак"/>
    <w:basedOn w:val="a0"/>
    <w:link w:val="af3"/>
    <w:rsid w:val="00084092"/>
    <w:rPr>
      <w:rFonts w:ascii="Calibri" w:eastAsia="Times New Roman" w:hAnsi="Calibri" w:cs="Times New Roman"/>
      <w:lang w:val="en-US" w:eastAsia="ru-RU"/>
    </w:rPr>
  </w:style>
  <w:style w:type="table" w:customStyle="1" w:styleId="1b">
    <w:name w:val="Сетка таблицы1"/>
    <w:rsid w:val="0008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8409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084092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84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40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Стиль"/>
    <w:rsid w:val="0008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084092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084092"/>
    <w:rPr>
      <w:rFonts w:cs="Times New Roman"/>
    </w:rPr>
  </w:style>
  <w:style w:type="paragraph" w:customStyle="1" w:styleId="c13">
    <w:name w:val="c13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rsid w:val="00084092"/>
    <w:rPr>
      <w:rFonts w:cs="Times New Roman"/>
    </w:rPr>
  </w:style>
  <w:style w:type="paragraph" w:customStyle="1" w:styleId="normalweb">
    <w:name w:val="normalweb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i-ljuser">
    <w:name w:val="ljuser  i-ljuser"/>
    <w:rsid w:val="00084092"/>
    <w:rPr>
      <w:rFonts w:cs="Times New Roman"/>
    </w:rPr>
  </w:style>
  <w:style w:type="paragraph" w:customStyle="1" w:styleId="a20">
    <w:name w:val="a2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0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4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0">
    <w:name w:val="Основной текст (14)_"/>
    <w:link w:val="141"/>
    <w:locked/>
    <w:rsid w:val="00084092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8409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58">
    <w:name w:val="Основной текст (14)58"/>
    <w:rsid w:val="00084092"/>
    <w:rPr>
      <w:rFonts w:ascii="Times New Roman" w:hAnsi="Times New Roman"/>
      <w:noProof/>
      <w:spacing w:val="0"/>
      <w:sz w:val="22"/>
    </w:rPr>
  </w:style>
  <w:style w:type="character" w:customStyle="1" w:styleId="3318">
    <w:name w:val="Заголовок №3 (3)18"/>
    <w:rsid w:val="00084092"/>
    <w:rPr>
      <w:rFonts w:ascii="Calibri" w:hAnsi="Calibri"/>
      <w:b/>
      <w:noProof/>
      <w:spacing w:val="0"/>
      <w:sz w:val="23"/>
    </w:rPr>
  </w:style>
  <w:style w:type="character" w:customStyle="1" w:styleId="33">
    <w:name w:val="Заголовок №3 (3) + Курсив"/>
    <w:rsid w:val="00084092"/>
    <w:rPr>
      <w:rFonts w:ascii="Calibri" w:hAnsi="Calibri"/>
      <w:b/>
      <w:i/>
      <w:spacing w:val="0"/>
      <w:sz w:val="23"/>
    </w:rPr>
  </w:style>
  <w:style w:type="character" w:customStyle="1" w:styleId="1456">
    <w:name w:val="Основной текст (14)56"/>
    <w:rsid w:val="00084092"/>
    <w:rPr>
      <w:rFonts w:ascii="Times New Roman" w:hAnsi="Times New Roman"/>
      <w:noProof/>
      <w:spacing w:val="0"/>
      <w:sz w:val="22"/>
    </w:rPr>
  </w:style>
  <w:style w:type="character" w:customStyle="1" w:styleId="1454">
    <w:name w:val="Основной текст (14)54"/>
    <w:rsid w:val="00084092"/>
    <w:rPr>
      <w:rFonts w:ascii="Times New Roman" w:hAnsi="Times New Roman"/>
      <w:noProof/>
      <w:spacing w:val="0"/>
      <w:sz w:val="22"/>
    </w:rPr>
  </w:style>
  <w:style w:type="character" w:customStyle="1" w:styleId="23">
    <w:name w:val="Заголовок №2"/>
    <w:rsid w:val="00084092"/>
    <w:rPr>
      <w:rFonts w:ascii="Times New Roman" w:hAnsi="Times New Roman"/>
      <w:b/>
      <w:noProof/>
      <w:spacing w:val="0"/>
      <w:sz w:val="22"/>
    </w:rPr>
  </w:style>
  <w:style w:type="character" w:customStyle="1" w:styleId="1452">
    <w:name w:val="Основной текст (14)52"/>
    <w:rsid w:val="00084092"/>
    <w:rPr>
      <w:rFonts w:ascii="Times New Roman" w:hAnsi="Times New Roman"/>
      <w:noProof/>
      <w:spacing w:val="0"/>
      <w:sz w:val="22"/>
    </w:rPr>
  </w:style>
  <w:style w:type="character" w:customStyle="1" w:styleId="1450">
    <w:name w:val="Основной текст (14)50"/>
    <w:rsid w:val="00084092"/>
    <w:rPr>
      <w:rFonts w:ascii="Times New Roman" w:hAnsi="Times New Roman"/>
      <w:noProof/>
      <w:spacing w:val="0"/>
      <w:sz w:val="22"/>
    </w:rPr>
  </w:style>
  <w:style w:type="character" w:customStyle="1" w:styleId="1449">
    <w:name w:val="Основной текст (14)49"/>
    <w:rsid w:val="00084092"/>
    <w:rPr>
      <w:rFonts w:ascii="Times New Roman" w:hAnsi="Times New Roman"/>
      <w:spacing w:val="0"/>
      <w:sz w:val="22"/>
    </w:rPr>
  </w:style>
  <w:style w:type="character" w:customStyle="1" w:styleId="1447">
    <w:name w:val="Основной текст (14)47"/>
    <w:rsid w:val="00084092"/>
    <w:rPr>
      <w:rFonts w:ascii="Times New Roman" w:hAnsi="Times New Roman"/>
      <w:noProof/>
      <w:spacing w:val="0"/>
      <w:sz w:val="22"/>
    </w:rPr>
  </w:style>
  <w:style w:type="character" w:customStyle="1" w:styleId="1499">
    <w:name w:val="Основной текст (14)99"/>
    <w:rsid w:val="00084092"/>
    <w:rPr>
      <w:rFonts w:ascii="Times New Roman" w:hAnsi="Times New Roman"/>
      <w:noProof/>
      <w:spacing w:val="0"/>
      <w:sz w:val="22"/>
    </w:rPr>
  </w:style>
  <w:style w:type="paragraph" w:styleId="af8">
    <w:name w:val="footnote text"/>
    <w:basedOn w:val="a"/>
    <w:link w:val="af9"/>
    <w:semiHidden/>
    <w:rsid w:val="0008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84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084092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4092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2022-09-21T10:59:00Z</dcterms:created>
  <dcterms:modified xsi:type="dcterms:W3CDTF">2023-11-13T17:32:00Z</dcterms:modified>
</cp:coreProperties>
</file>