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новых требованиях к проведению общего собрания жильцов в МКД с использованием ГИС ЖКХ.</w:t>
      </w:r>
    </w:p>
    <w:p>
      <w:pPr>
        <w:pStyle w:val="6"/>
        <w:spacing w:after="0"/>
        <w:jc w:val="both"/>
      </w:pPr>
      <w:r>
        <w:fldChar w:fldCharType="begin"/>
      </w:r>
      <w:r>
        <w:instrText xml:space="preserve"> HYPERLINK "http://service.garant.ru/prime/open/292299337/407383301/13-70289" </w:instrText>
      </w:r>
      <w:r>
        <w:fldChar w:fldCharType="separate"/>
      </w:r>
      <w:r>
        <w:rPr>
          <w:rStyle w:val="5"/>
        </w:rPr>
        <w:t>Федеральным законом от 4 августа 2023 г. № 441-ФЗ   внесены изменения в Жилищный кодекс Российской Федерации,  касающиеся порядка проведения </w:t>
      </w:r>
      <w:r>
        <w:fldChar w:fldCharType="end"/>
      </w:r>
      <w:r>
        <w:t> общих собраний собственников помещений в многоквартирном доме (далее- МКД).</w:t>
      </w:r>
    </w:p>
    <w:p>
      <w:pPr>
        <w:pStyle w:val="6"/>
        <w:spacing w:after="0"/>
        <w:jc w:val="both"/>
      </w:pPr>
      <w:r>
        <w:t>Поправками закреплено, что заочное голосование опросным путем проводится только посредством передачи инициатору собрания письменных решений собственников в порядке, установленном общим собранием, в течение указанного срока.</w:t>
      </w:r>
    </w:p>
    <w:p>
      <w:pPr>
        <w:pStyle w:val="6"/>
        <w:spacing w:after="0"/>
        <w:jc w:val="both"/>
      </w:pPr>
      <w:r>
        <w:t>Администратором общего собрания, проводимого посредством голосования с использованием информационной системы, может быть только собственник помещения в МКД или лицо, определенное Жилищным кодексом РФ. Это может быть представитель органа публичной власти, юридического лица, должностное лицо управляющей организации.</w:t>
      </w:r>
    </w:p>
    <w:p>
      <w:pPr>
        <w:pStyle w:val="6"/>
        <w:spacing w:after="0"/>
        <w:jc w:val="both"/>
      </w:pPr>
      <w:r>
        <w:t>При этом в сообщении о проведении общего собрания сведения о его администраторе - должностном лице юридического лица дополняются указанием адреса его электронной почты, должности и реквизитов документа о назначении (избрании) на должность, позволит идентифицировать лицо, ответственное за соответствие принятых документов волеизъявлению собственников. Решения общего собрания, принятые по результатам голосования с использованием ГИС ЖКХ, размещаются в этой системе в течение 24 часов после окончания такого голосования.   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2023-11-14T08:44:51Z</dcterms:created>
  <dc:creator>User</dc:creator>
  <cp:lastModifiedBy>User</cp:lastModifiedBy>
  <dcterms:modified xsi:type="dcterms:W3CDTF">2023-11-14T08:44:57Z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94F16D412CFE4E41A0826D740C1FBA35_12</vt:lpwstr>
  </property>
</Properties>
</file>