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52"/>
        </w:tabs>
        <w:jc w:val="center"/>
        <w:rPr>
          <w:b/>
        </w:rPr>
      </w:pPr>
      <w:r>
        <w:rPr>
          <w:b/>
        </w:rPr>
        <w:fldChar w:fldCharType="begin"/>
      </w:r>
      <w:r>
        <w:rPr>
          <w:b/>
        </w:rPr>
        <w:instrText xml:space="preserve"> HYPERLINK "https://zpp.rospotrebnadzor.ru/news/regional/472016" </w:instrText>
      </w:r>
      <w:r>
        <w:rPr>
          <w:b/>
        </w:rPr>
        <w:fldChar w:fldCharType="separate"/>
      </w:r>
      <w:r>
        <w:rPr>
          <w:b/>
          <w:color w:val="0000FF"/>
        </w:rPr>
        <w:t>Коммунальные услуги должны быть качественными и безопасными!</w:t>
      </w:r>
      <w:r>
        <w:rPr>
          <w:b/>
        </w:rPr>
        <w:fldChar w:fldCharType="end"/>
      </w:r>
    </w:p>
    <w:p>
      <w:pPr>
        <w:tabs>
          <w:tab w:val="left" w:pos="1652"/>
        </w:tabs>
        <w:jc w:val="both"/>
      </w:pPr>
      <w:r>
        <w:t> Размеренный уклад жизни потребителя может быть нарушен … скачком напряжения (неисправностью) в электросети. При отсутствии бесперебойного блока питания такая неприятность может дорого обойтись потребителю: придется ремонтировать или вовсе покупать новую электробытовую технику, подключенную к сети в этот момент. Кто ответит за нанесенный потребителю ущерб? Как защитить свои права в подобной ситуации?</w:t>
      </w:r>
    </w:p>
    <w:p>
      <w:pPr>
        <w:tabs>
          <w:tab w:val="left" w:pos="1652"/>
        </w:tabs>
        <w:jc w:val="both"/>
      </w:pPr>
      <w:r>
        <w:t> </w:t>
      </w:r>
      <w:r>
        <w:rPr>
          <w:b/>
          <w:bCs/>
        </w:rPr>
        <w:t>Коммунальные услуги должны быть качественными и безопасными!</w:t>
      </w:r>
    </w:p>
    <w:p>
      <w:pPr>
        <w:tabs>
          <w:tab w:val="left" w:pos="1652"/>
        </w:tabs>
        <w:jc w:val="both"/>
      </w:pPr>
      <w:r>
        <w:t> Порядок предоставления и требования к качеству коммунальных услуг определены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далее – «Правила»).</w:t>
      </w:r>
    </w:p>
    <w:p>
      <w:pPr>
        <w:tabs>
          <w:tab w:val="left" w:pos="1652"/>
        </w:tabs>
        <w:jc w:val="both"/>
      </w:pPr>
      <w:r>
        <w:t>Исполнитель коммунальных услуг несет ответственность за вред, причиненный жизни, здоровью и имуществу потребителя вследствие нарушения качества предоставления коммунальных услуг в полном объеме независимо от вины исполнителя. </w:t>
      </w:r>
    </w:p>
    <w:p>
      <w:pPr>
        <w:tabs>
          <w:tab w:val="left" w:pos="1652"/>
        </w:tabs>
        <w:jc w:val="both"/>
      </w:pPr>
      <w:r>
        <w:t> </w:t>
      </w:r>
      <w:r>
        <w:rPr>
          <w:b/>
          <w:bCs/>
          <w:u w:val="single"/>
        </w:rPr>
        <w:t>Электроснабжение</w:t>
      </w:r>
      <w:r>
        <w:t xml:space="preserve"> должно быть бесперебойным и круглосуточным!</w:t>
      </w:r>
    </w:p>
    <w:p>
      <w:pPr>
        <w:tabs>
          <w:tab w:val="left" w:pos="1652"/>
        </w:tabs>
        <w:jc w:val="both"/>
      </w:pPr>
      <w:r>
        <w:t xml:space="preserve"> Исполнителем коммунальной услуги может являться управляющая организация, товарищество собственников жилья, жилищный, жилищно-строительный кооператив, ресурсоснабжающая организация. Именно </w:t>
      </w:r>
      <w:r>
        <w:rPr>
          <w:u w:val="single"/>
        </w:rPr>
        <w:t xml:space="preserve">к исполнителю коммунальной услуги </w:t>
      </w:r>
      <w:r>
        <w:t>необходимо адресовать претензии, связанные с повреждением имущества потребителя вследствие предоставления коммунальной услуги ненадлежащего качества (в нашем случае – вследствие скачка напряжения в сети).</w:t>
      </w:r>
    </w:p>
    <w:p>
      <w:pPr>
        <w:tabs>
          <w:tab w:val="left" w:pos="1652"/>
        </w:tabs>
        <w:jc w:val="both"/>
      </w:pPr>
      <w:r>
        <w:t>При этом непосредственным виновником причинения вреда может быть и другое лицо: например, сетевая организация, которая поставляет электроэнергию, организация, выполнявшая ремонт энергосетей и допустившая при этом какие-либо нарушения, хулиганы и т.д. Поскольку между потребителем и указанными лицами отсутствуют договорные отношения, а обязанность по предоставлению услуг надлежащего качества лежит на исполнителе коммунальных услуг, то и возлагать на потребителя обязанность по установлению виновного лица было бы чрезмерно обременительно. В соответствии с п. 154 Правил 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  Поэтому отказ исполнителя коммунальных услуг удовлетворить требования потребителя в связи с тем, что он не является непосредственным причинителем вреда, не правомерен.</w:t>
      </w:r>
    </w:p>
    <w:p>
      <w:pPr>
        <w:tabs>
          <w:tab w:val="left" w:pos="1652"/>
        </w:tabs>
        <w:jc w:val="both"/>
      </w:pPr>
      <w:r>
        <w:rPr>
          <w:b/>
          <w:bCs/>
        </w:rPr>
        <w:t>Порядок действий потребителя при скачке напряжения</w:t>
      </w:r>
    </w:p>
    <w:p>
      <w:pPr>
        <w:tabs>
          <w:tab w:val="left" w:pos="1652"/>
        </w:tabs>
        <w:jc w:val="both"/>
      </w:pPr>
      <w:r>
        <w:t>Порядок действий потребителя в рассматриваемой ситуации также определен Правилами.</w:t>
      </w:r>
    </w:p>
    <w:p>
      <w:pPr>
        <w:tabs>
          <w:tab w:val="left" w:pos="1652"/>
        </w:tabs>
        <w:jc w:val="both"/>
      </w:pPr>
      <w:r>
        <w:rPr>
          <w:b/>
          <w:bCs/>
        </w:rPr>
        <w:t>1.</w:t>
      </w:r>
      <w:r>
        <w:t xml:space="preserve"> Обратитесь </w:t>
      </w:r>
      <w:r>
        <w:rPr>
          <w:b/>
          <w:bCs/>
          <w:i/>
          <w:iCs/>
          <w:u w:val="single"/>
        </w:rPr>
        <w:t>в аварийно-диспетчерскую службу</w:t>
      </w:r>
      <w:r>
        <w:t>. Вам необходимо будет сообщить свои фамилию, имя и отчество, точный адрес помещения, где обнаружено нарушение качества коммунальной услуги, а также иные обстоятельства произошедшего. Сотрудник аварийно-диспетчерской службы, в свою очередь, обязан сообщить Вам следующие сведения:</w:t>
      </w:r>
    </w:p>
    <w:p>
      <w:pPr>
        <w:tabs>
          <w:tab w:val="left" w:pos="1652"/>
        </w:tabs>
        <w:jc w:val="both"/>
      </w:pPr>
      <w:r>
        <w:t xml:space="preserve">Ø    </w:t>
      </w:r>
      <w:r>
        <w:rPr>
          <w:u w:val="single"/>
        </w:rPr>
        <w:t>кто принял Ваше сообщение</w:t>
      </w:r>
      <w:r>
        <w:t xml:space="preserve"> (фамилия, имя и отчество сотрудника аварийно-диспетчерской службы),</w:t>
      </w:r>
    </w:p>
    <w:p>
      <w:pPr>
        <w:tabs>
          <w:tab w:val="left" w:pos="1652"/>
        </w:tabs>
        <w:jc w:val="both"/>
      </w:pPr>
      <w:r>
        <w:t xml:space="preserve">Ø    </w:t>
      </w:r>
      <w:r>
        <w:rPr>
          <w:u w:val="single"/>
        </w:rPr>
        <w:t>номер, за которым зарегистрировано сообщение,</w:t>
      </w:r>
    </w:p>
    <w:p>
      <w:pPr>
        <w:tabs>
          <w:tab w:val="left" w:pos="1652"/>
        </w:tabs>
        <w:jc w:val="both"/>
      </w:pPr>
      <w:r>
        <w:t xml:space="preserve">Ø    </w:t>
      </w:r>
      <w:r>
        <w:rPr>
          <w:u w:val="single"/>
        </w:rPr>
        <w:t>время его регистрации</w:t>
      </w:r>
      <w:r>
        <w:t>.</w:t>
      </w:r>
    </w:p>
    <w:p>
      <w:pPr>
        <w:tabs>
          <w:tab w:val="left" w:pos="1652"/>
        </w:tabs>
        <w:jc w:val="both"/>
      </w:pPr>
      <w:r>
        <w:rPr>
          <w:i/>
          <w:iCs/>
          <w:u w:val="single"/>
        </w:rPr>
        <w:t>Согласуйте время составления акта о причинении ущерба.</w:t>
      </w:r>
    </w:p>
    <w:p>
      <w:pPr>
        <w:tabs>
          <w:tab w:val="left" w:pos="1652"/>
        </w:tabs>
        <w:jc w:val="both"/>
      </w:pPr>
      <w:r>
        <w:t xml:space="preserve"> Если в квартире вследствие замыкания произошло возгорание, незамедлительно </w:t>
      </w:r>
      <w:r>
        <w:rPr>
          <w:i/>
          <w:iCs/>
          <w:u w:val="single"/>
        </w:rPr>
        <w:t>вызовите пожарную службу!</w:t>
      </w:r>
    </w:p>
    <w:p>
      <w:pPr>
        <w:tabs>
          <w:tab w:val="left" w:pos="1652"/>
        </w:tabs>
        <w:jc w:val="both"/>
      </w:pPr>
      <w:r>
        <w:rPr>
          <w:b/>
          <w:bCs/>
        </w:rPr>
        <w:t>2.</w:t>
      </w:r>
      <w:r>
        <w:t xml:space="preserve"> Совместно с представителем исполнителя коммунальной услуги </w:t>
      </w:r>
      <w:r>
        <w:rPr>
          <w:b/>
          <w:bCs/>
          <w:i/>
          <w:iCs/>
          <w:u w:val="single"/>
        </w:rPr>
        <w:t>составьте и подпишите акт о причинении ущерба имуществу</w:t>
      </w:r>
      <w:r>
        <w:t xml:space="preserve"> потребителя, содержащий описание причиненного ущерба и обстоятельств, при которых такой ущерб был причинен.</w:t>
      </w:r>
    </w:p>
    <w:p>
      <w:pPr>
        <w:tabs>
          <w:tab w:val="left" w:pos="1652"/>
        </w:tabs>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Акт составляется в 2 экземплярах, один из которых передается потребителю (или его представителю), второй - остается у исполнителя.</w:t>
      </w:r>
    </w:p>
    <w:p>
      <w:pPr>
        <w:tabs>
          <w:tab w:val="left" w:pos="1652"/>
        </w:tabs>
        <w:jc w:val="both"/>
      </w:pPr>
      <w:r>
        <w:rPr>
          <w:b/>
          <w:bCs/>
        </w:rPr>
        <w:t>3.</w:t>
      </w:r>
      <w:r>
        <w:t xml:space="preserve"> </w:t>
      </w:r>
      <w:r>
        <w:rPr>
          <w:b/>
          <w:bCs/>
          <w:i/>
          <w:iCs/>
          <w:u w:val="single"/>
        </w:rPr>
        <w:t>Обратитесь в независимую экспертную организацию</w:t>
      </w:r>
      <w:r>
        <w:t xml:space="preserve"> для определения причины выхода из строя электроприборов, возможности и стоимости их ремонта. Далее в сервисном центре сделайте ремонт техники, сохраните чеки.</w:t>
      </w:r>
    </w:p>
    <w:p>
      <w:pPr>
        <w:tabs>
          <w:tab w:val="left" w:pos="1652"/>
        </w:tabs>
        <w:jc w:val="both"/>
      </w:pPr>
      <w:r>
        <w:rPr>
          <w:b/>
          <w:bCs/>
        </w:rPr>
        <w:t>4.</w:t>
      </w:r>
      <w:r>
        <w:t xml:space="preserve"> Собрав документы, подтверждающие расходы, возникшие вследствие скачка напряжения в сети, </w:t>
      </w:r>
      <w:r>
        <w:rPr>
          <w:b/>
          <w:bCs/>
          <w:i/>
          <w:iCs/>
          <w:u w:val="single"/>
        </w:rPr>
        <w:t>подготовьте претензию к исполнителю коммунальной услуги.</w:t>
      </w:r>
      <w:r>
        <w:t xml:space="preserve"> Претензию необходимо подготовить в двух экземплярах, один из которых с отметкой о ее получении, останется у вас. К претензии приложите копии подтверждающих документов.</w:t>
      </w:r>
    </w:p>
    <w:p>
      <w:pPr>
        <w:tabs>
          <w:tab w:val="left" w:pos="1652"/>
        </w:tabs>
        <w:jc w:val="both"/>
      </w:pPr>
      <w:r>
        <w:rPr>
          <w:b/>
          <w:bCs/>
        </w:rPr>
        <w:t>5.</w:t>
      </w:r>
      <w:r>
        <w:t xml:space="preserve"> Если урегулировать спор в досудебном порядке не удалось, </w:t>
      </w:r>
      <w:r>
        <w:rPr>
          <w:b/>
          <w:bCs/>
          <w:i/>
          <w:iCs/>
          <w:u w:val="single"/>
        </w:rPr>
        <w:t xml:space="preserve">обратитесь в суд. </w:t>
      </w:r>
      <w:r>
        <w:t>При обращении в суд вы вправе дополнительно потребовать взыскания компенсации морального вреда, а также штрафа в размере 50 % присужденной суммы за нарушение добровольного порядка удовлетворения требований потребителя.</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65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2023-11-14T09:30:53Z</dcterms:created>
  <dc:creator>User</dc:creator>
  <cp:lastModifiedBy>User</cp:lastModifiedBy>
  <dcterms:modified xsi:type="dcterms:W3CDTF">2023-11-14T09:30:58Z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402A65C7CAA54502863D2C3B459D3383_12</vt:lpwstr>
  </property>
</Properties>
</file>