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EC" w:rsidRPr="00CC51EC" w:rsidRDefault="00CC51EC" w:rsidP="00CC51EC">
      <w:pPr>
        <w:widowControl w:val="0"/>
        <w:autoSpaceDE w:val="0"/>
        <w:autoSpaceDN w:val="0"/>
        <w:adjustRightInd w:val="0"/>
        <w:spacing w:before="108"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</w:pPr>
      <w:bookmarkStart w:id="0" w:name="_GoBack"/>
      <w:r w:rsidRPr="00CC51EC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Заказ косметики по каталогу: как не ошибиться с выбором</w:t>
      </w:r>
    </w:p>
    <w:bookmarkEnd w:id="0"/>
    <w:p w:rsidR="00CC51EC" w:rsidRPr="00CC51EC" w:rsidRDefault="00CC51EC" w:rsidP="00CC5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1E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C51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</w:t>
      </w:r>
      <w:r w:rsidRPr="00CC51E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 </w:t>
      </w:r>
      <w:r w:rsidRPr="00CC51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</w:t>
      </w:r>
      <w:r w:rsidRPr="00CC51E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купки </w:t>
      </w:r>
      <w:r w:rsidRPr="00CC51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</w:t>
      </w:r>
      <w:r w:rsidRPr="00CC51EC">
        <w:rPr>
          <w:rFonts w:ascii="Times New Roman" w:eastAsia="Times New Roman" w:hAnsi="Times New Roman" w:cs="Times New Roman"/>
          <w:sz w:val="26"/>
          <w:szCs w:val="26"/>
          <w:lang w:eastAsia="ru-RU"/>
        </w:rPr>
        <w:t> каталогам, рекламным проспектам, буклетам, фотоснимкам, а также заказ </w:t>
      </w:r>
      <w:r w:rsidRPr="00CC51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</w:t>
      </w:r>
      <w:r w:rsidRPr="00CC51EC">
        <w:rPr>
          <w:rFonts w:ascii="Times New Roman" w:eastAsia="Times New Roman" w:hAnsi="Times New Roman" w:cs="Times New Roman"/>
          <w:sz w:val="26"/>
          <w:szCs w:val="26"/>
          <w:lang w:eastAsia="ru-RU"/>
        </w:rPr>
        <w:t> телефону, через Интернет или другими с</w:t>
      </w:r>
      <w:r w:rsidRPr="00CC51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</w:t>
      </w:r>
      <w:r w:rsidRPr="00CC51E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собами, которые исключают возможность ознакомления с приобретаемым товаром, относится к дистанционному с</w:t>
      </w:r>
      <w:r w:rsidRPr="00CC51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</w:t>
      </w:r>
      <w:r w:rsidRPr="00CC51E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собу продажи.</w:t>
      </w:r>
    </w:p>
    <w:p w:rsidR="00CC51EC" w:rsidRPr="00CC51EC" w:rsidRDefault="00CC51EC" w:rsidP="00CC5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1E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Закону РФ от 07.02.1992 N2300-1 «О защите прав </w:t>
      </w:r>
      <w:r w:rsidRPr="00CC51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</w:t>
      </w:r>
      <w:r w:rsidRPr="00CC51E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требителей» договор розничной купли-продажи может быть заключен на основании ознакомления </w:t>
      </w:r>
      <w:r w:rsidRPr="00CC51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</w:t>
      </w:r>
      <w:r w:rsidRPr="00CC51E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требителя с предложенным продавцом описанием товара посредством каталогов, проспектов, буклетов, фотоснимков, средств связи или иными исключающими возможность непосредственного ознакомления потребителя с товаром либо образцом товара при заключении такого договора (дистанционный способ продажи товара) способами.</w:t>
      </w:r>
    </w:p>
    <w:p w:rsidR="00CC51EC" w:rsidRPr="00CC51EC" w:rsidRDefault="00CC51EC" w:rsidP="00CC5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51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Продавцом до заключения договора должна быть предоставлена потребителю информация об основных потребительских свойствах товара, об адресе (месте нахождения) продавца, о месте изготовления товара, о полном фирменном наименовании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</w:t>
      </w:r>
      <w:proofErr w:type="gramEnd"/>
      <w:r w:rsidRPr="00CC5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договора.</w:t>
      </w:r>
    </w:p>
    <w:p w:rsidR="00CC51EC" w:rsidRPr="00CC51EC" w:rsidRDefault="00CC51EC" w:rsidP="00CC5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1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Потребителю в момент доставки товара должна быть в письменной форме предоставлена информация о товаре, а также информация о порядке и сроках возврата товара.</w:t>
      </w:r>
    </w:p>
    <w:p w:rsidR="00CC51EC" w:rsidRPr="00CC51EC" w:rsidRDefault="00CC51EC" w:rsidP="00CC5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1E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Правил продажи товаров по договору розничной купли-продажи, утвержденных постановлением Правительства РФ от 31 декабря 2020 г. N2463, обязательства продавца по передаче товара и иные обязательства, связанные с передачей товара, возникают с момента получения продавцом сообщения потребителя о намерении заключить договор розничной купли-продажи, если оферта продавца не содержит иного условия о моменте возникновения у продавца обязательства по передаче товара потребителю. Договор розничной купли-продажи считается заключенным с момента выдачи продавцом потребителю кассового или товарного чека либо иного документа, подтверждающего оплату товара, или с момента получения продавцом сообщения потребителя о намерении заключить договор розничной купли-продажи.</w:t>
      </w:r>
    </w:p>
    <w:p w:rsidR="00CC51EC" w:rsidRPr="00CC51EC" w:rsidRDefault="00CC51EC" w:rsidP="00CC5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1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дистанционном способе продажи товара с использованием информационно-телекоммуникационной сети «Интернет» продавец предоставляет потребителю подтверждение заключения договора розничной купли-продажи на условиях оферты, которая содержит существенные условия этого договора, после получения продавцом сообщения потребителя о намерении заключить договор розничной купли-продажи. Указанное подтверждение должно содержать номер заказа или иной способ идентификации заказа, который позволяет потребителю получить информацию о заключенном договоре розничной купли-продажи и его условиях.</w:t>
      </w:r>
    </w:p>
    <w:p w:rsidR="00CC51EC" w:rsidRPr="00CC51EC" w:rsidRDefault="00CC51EC" w:rsidP="00CC5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1E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Доставленный товар передается потребителю по указанному им адресу, а при отсутствии потребителя — любому лицу, предъявившему информацию о номере заказа либо иное (в том числе электронное) подтверждение заключения договора розничной купли-продажи или оформление заказа, если иное не предусмотрено законодательством Российской Федерации или договором розничной купли-продажи.</w:t>
      </w:r>
    </w:p>
    <w:p w:rsidR="00CC51EC" w:rsidRPr="00CC51EC" w:rsidRDefault="00CC51EC" w:rsidP="00CC5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1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дистанционном способе продажи товара обязанность продавца по возврату денежной суммы, уплаченной потребителем по договору розничной купли-продажи, возникает в соответствии с пунктом 4 статьи 26 Закона Российской Федерации «О защите прав потребителей». Расходы на осуществление возврата суммы, уплаченной потребителем в соответствии с договором розничной купли-продажи за товар ненадлежащего качества, несет продавец. В других случаях распределение указанных расходов определяется офертой.</w:t>
      </w:r>
    </w:p>
    <w:p w:rsidR="00CC51EC" w:rsidRPr="00CC51EC" w:rsidRDefault="00CC51EC" w:rsidP="00CC51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Times New Roman"/>
          <w:bCs/>
          <w:color w:val="000080"/>
          <w:sz w:val="26"/>
          <w:szCs w:val="26"/>
          <w:lang w:eastAsia="ru-RU"/>
        </w:rPr>
      </w:pPr>
    </w:p>
    <w:p w:rsidR="00CC51EC" w:rsidRPr="00CC51EC" w:rsidRDefault="00CC51EC" w:rsidP="00CC51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Times New Roman"/>
          <w:bCs/>
          <w:color w:val="000080"/>
          <w:sz w:val="26"/>
          <w:szCs w:val="26"/>
          <w:lang w:eastAsia="ru-RU"/>
        </w:rPr>
      </w:pPr>
    </w:p>
    <w:p w:rsidR="00583658" w:rsidRDefault="00583658"/>
    <w:sectPr w:rsidR="00583658" w:rsidSect="00CC51EC">
      <w:pgSz w:w="11906" w:h="16838"/>
      <w:pgMar w:top="426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EC"/>
    <w:rsid w:val="00583658"/>
    <w:rsid w:val="00CC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2023-11-14T17:05:00Z</dcterms:created>
  <dcterms:modified xsi:type="dcterms:W3CDTF">2023-11-14T17:07:00Z</dcterms:modified>
</cp:coreProperties>
</file>