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46B0F" w:rsidRDefault="00046B0F" w:rsidP="00046B0F">
      <w:pPr>
        <w:tabs>
          <w:tab w:val="left" w:pos="1652"/>
        </w:tabs>
        <w:jc w:val="center"/>
        <w:rPr>
          <w:b/>
          <w:color w:val="7030A0"/>
          <w:sz w:val="28"/>
          <w:szCs w:val="28"/>
        </w:rPr>
      </w:pPr>
      <w:r w:rsidRPr="00046B0F">
        <w:rPr>
          <w:b/>
          <w:color w:val="7030A0"/>
          <w:sz w:val="28"/>
          <w:szCs w:val="28"/>
        </w:rPr>
        <w:fldChar w:fldCharType="begin"/>
      </w:r>
      <w:r w:rsidRPr="00046B0F">
        <w:rPr>
          <w:b/>
          <w:color w:val="7030A0"/>
          <w:sz w:val="28"/>
          <w:szCs w:val="28"/>
        </w:rPr>
        <w:instrText xml:space="preserve"> HYPERLINK "https://zpp.rospotrebnadzor.ru/news/regional/470001" </w:instrText>
      </w:r>
      <w:r w:rsidRPr="00046B0F">
        <w:rPr>
          <w:b/>
          <w:color w:val="7030A0"/>
          <w:sz w:val="28"/>
          <w:szCs w:val="28"/>
        </w:rPr>
        <w:fldChar w:fldCharType="separate"/>
      </w:r>
      <w:r w:rsidRPr="00046B0F">
        <w:rPr>
          <w:b/>
          <w:color w:val="7030A0"/>
          <w:sz w:val="28"/>
          <w:szCs w:val="28"/>
        </w:rPr>
        <w:t>Можно ли вернуть деньги за подарочный сертификат</w:t>
      </w:r>
      <w:r w:rsidRPr="00046B0F">
        <w:rPr>
          <w:b/>
          <w:color w:val="7030A0"/>
          <w:sz w:val="28"/>
          <w:szCs w:val="28"/>
        </w:rPr>
        <w:fldChar w:fldCharType="end"/>
      </w:r>
    </w:p>
    <w:bookmarkEnd w:id="0"/>
    <w:p w:rsidR="00046B0F" w:rsidRPr="00046B0F" w:rsidRDefault="00046B0F" w:rsidP="00046B0F">
      <w:pPr>
        <w:tabs>
          <w:tab w:val="left" w:pos="1652"/>
        </w:tabs>
        <w:jc w:val="center"/>
        <w:rPr>
          <w:b/>
          <w:color w:val="7030A0"/>
          <w:sz w:val="28"/>
          <w:szCs w:val="28"/>
        </w:rPr>
      </w:pPr>
    </w:p>
    <w:p w:rsidR="00046B0F" w:rsidRPr="00046B0F" w:rsidRDefault="00046B0F" w:rsidP="00046B0F">
      <w:pPr>
        <w:tabs>
          <w:tab w:val="left" w:pos="1652"/>
        </w:tabs>
        <w:jc w:val="both"/>
        <w:rPr>
          <w:sz w:val="28"/>
          <w:szCs w:val="28"/>
        </w:rPr>
      </w:pPr>
      <w:r w:rsidRPr="00046B0F">
        <w:rPr>
          <w:sz w:val="28"/>
          <w:szCs w:val="28"/>
        </w:rPr>
        <w:t>В настоящее время большую популярность завоевали подарочные сертификаты, их можно прио</w:t>
      </w:r>
      <w:r w:rsidRPr="00046B0F">
        <w:rPr>
          <w:sz w:val="28"/>
          <w:szCs w:val="28"/>
        </w:rPr>
        <w:t>б</w:t>
      </w:r>
      <w:r w:rsidRPr="00046B0F">
        <w:rPr>
          <w:sz w:val="28"/>
          <w:szCs w:val="28"/>
        </w:rPr>
        <w:t>рести практически в любом магазине – это прекрасный вариант подарка, при этом достаточно определиться с ценой и выбором конкретного магазина.</w:t>
      </w:r>
    </w:p>
    <w:p w:rsidR="00046B0F" w:rsidRPr="00046B0F" w:rsidRDefault="00046B0F" w:rsidP="00046B0F">
      <w:pPr>
        <w:tabs>
          <w:tab w:val="left" w:pos="1652"/>
        </w:tabs>
        <w:jc w:val="both"/>
        <w:rPr>
          <w:sz w:val="28"/>
          <w:szCs w:val="28"/>
        </w:rPr>
      </w:pPr>
      <w:r w:rsidRPr="00046B0F">
        <w:rPr>
          <w:sz w:val="28"/>
          <w:szCs w:val="28"/>
        </w:rPr>
        <w:t>Но  достаточно часто возникают ситуации, когда подарочный сертификат необходимо вернуть по ряду различных причин. Тогда возникает вопрос: «</w:t>
      </w:r>
      <w:proofErr w:type="gramStart"/>
      <w:r w:rsidRPr="00046B0F">
        <w:rPr>
          <w:sz w:val="28"/>
          <w:szCs w:val="28"/>
        </w:rPr>
        <w:t>Возможно</w:t>
      </w:r>
      <w:proofErr w:type="gramEnd"/>
      <w:r w:rsidRPr="00046B0F">
        <w:rPr>
          <w:sz w:val="28"/>
          <w:szCs w:val="28"/>
        </w:rPr>
        <w:t xml:space="preserve"> ли вернуть за него денежные сре</w:t>
      </w:r>
      <w:r w:rsidRPr="00046B0F">
        <w:rPr>
          <w:sz w:val="28"/>
          <w:szCs w:val="28"/>
        </w:rPr>
        <w:t>д</w:t>
      </w:r>
      <w:r w:rsidRPr="00046B0F">
        <w:rPr>
          <w:sz w:val="28"/>
          <w:szCs w:val="28"/>
        </w:rPr>
        <w:t>ства?»</w:t>
      </w:r>
    </w:p>
    <w:p w:rsidR="00046B0F" w:rsidRPr="00046B0F" w:rsidRDefault="00046B0F" w:rsidP="00046B0F">
      <w:pPr>
        <w:tabs>
          <w:tab w:val="left" w:pos="1652"/>
        </w:tabs>
        <w:jc w:val="both"/>
        <w:rPr>
          <w:sz w:val="28"/>
          <w:szCs w:val="28"/>
        </w:rPr>
      </w:pPr>
      <w:r w:rsidRPr="00046B0F">
        <w:rPr>
          <w:sz w:val="28"/>
          <w:szCs w:val="28"/>
        </w:rPr>
        <w:t>Подарочный сертификат  выдается в рамках договора розничной купли - продажи. В соответствии со ст. 23.1 Закона РФ «О защите прав потребителей», до момента, пока товар не передан покуп</w:t>
      </w:r>
      <w:r w:rsidRPr="00046B0F">
        <w:rPr>
          <w:sz w:val="28"/>
          <w:szCs w:val="28"/>
        </w:rPr>
        <w:t>а</w:t>
      </w:r>
      <w:r w:rsidRPr="00046B0F">
        <w:rPr>
          <w:sz w:val="28"/>
          <w:szCs w:val="28"/>
        </w:rPr>
        <w:t>телю или не оказана услуга, договор купли-продажи будет считаться не заключенным. Переда</w:t>
      </w:r>
      <w:r w:rsidRPr="00046B0F">
        <w:rPr>
          <w:sz w:val="28"/>
          <w:szCs w:val="28"/>
        </w:rPr>
        <w:t>н</w:t>
      </w:r>
      <w:r w:rsidRPr="00046B0F">
        <w:rPr>
          <w:sz w:val="28"/>
          <w:szCs w:val="28"/>
        </w:rPr>
        <w:t>ные покупателем продавцу денежные средства являются предварительной оплатой (авансом) за товары, предлагаемые продавцом (ст. 487 ГК РФ). Подарочный сертификат, выдаваемый прода</w:t>
      </w:r>
      <w:r w:rsidRPr="00046B0F">
        <w:rPr>
          <w:sz w:val="28"/>
          <w:szCs w:val="28"/>
        </w:rPr>
        <w:t>в</w:t>
      </w:r>
      <w:r w:rsidRPr="00046B0F">
        <w:rPr>
          <w:sz w:val="28"/>
          <w:szCs w:val="28"/>
        </w:rPr>
        <w:t>цом покупателю, по своей правовой природе представляет собой документ, подтверждающий и</w:t>
      </w:r>
      <w:r w:rsidRPr="00046B0F">
        <w:rPr>
          <w:sz w:val="28"/>
          <w:szCs w:val="28"/>
        </w:rPr>
        <w:t>с</w:t>
      </w:r>
      <w:r w:rsidRPr="00046B0F">
        <w:rPr>
          <w:sz w:val="28"/>
          <w:szCs w:val="28"/>
        </w:rPr>
        <w:t>полнение покупателем обязанности по оплате товара и встречное обязательство продавца передать покупателю товар (оказать услугу, выполнить работу). Аванс дает право потребителю приобрести товар в будущем, а соответственно, в силу закона аванс не может быть удержан продавцом (Опр</w:t>
      </w:r>
      <w:r w:rsidRPr="00046B0F">
        <w:rPr>
          <w:sz w:val="28"/>
          <w:szCs w:val="28"/>
        </w:rPr>
        <w:t>е</w:t>
      </w:r>
      <w:r w:rsidRPr="00046B0F">
        <w:rPr>
          <w:sz w:val="28"/>
          <w:szCs w:val="28"/>
        </w:rPr>
        <w:t>деление Второго кассационного суда общей юрисдикции от 16.04.2020 по делу № 88-7937/2020).</w:t>
      </w:r>
    </w:p>
    <w:p w:rsidR="00046B0F" w:rsidRPr="00046B0F" w:rsidRDefault="00046B0F" w:rsidP="00046B0F">
      <w:pPr>
        <w:tabs>
          <w:tab w:val="left" w:pos="1652"/>
        </w:tabs>
        <w:jc w:val="both"/>
        <w:rPr>
          <w:sz w:val="28"/>
          <w:szCs w:val="28"/>
        </w:rPr>
      </w:pPr>
      <w:r w:rsidRPr="00046B0F">
        <w:rPr>
          <w:sz w:val="28"/>
          <w:szCs w:val="28"/>
        </w:rPr>
        <w:t>В ст. 421 ГК РФ установлено, что граждане и юридические лица свободны в заключени</w:t>
      </w:r>
      <w:proofErr w:type="gramStart"/>
      <w:r w:rsidRPr="00046B0F">
        <w:rPr>
          <w:sz w:val="28"/>
          <w:szCs w:val="28"/>
        </w:rPr>
        <w:t>и</w:t>
      </w:r>
      <w:proofErr w:type="gramEnd"/>
      <w:r w:rsidRPr="00046B0F">
        <w:rPr>
          <w:sz w:val="28"/>
          <w:szCs w:val="28"/>
        </w:rPr>
        <w:t xml:space="preserve"> договора, в связи с этим потребитель имеет право отказаться от покупки, а также потребовать возврата уплаченного аванса. Для этого необходимо направить в адрес магазина письменную претензию с требованием вернуть все денежные средства, потраченные на сертификат, или часть суммы, кот</w:t>
      </w:r>
      <w:r w:rsidRPr="00046B0F">
        <w:rPr>
          <w:sz w:val="28"/>
          <w:szCs w:val="28"/>
        </w:rPr>
        <w:t>о</w:t>
      </w:r>
      <w:r w:rsidRPr="00046B0F">
        <w:rPr>
          <w:sz w:val="28"/>
          <w:szCs w:val="28"/>
        </w:rPr>
        <w:t>рая осталась после покупки товара (услуги). Денежная сумма должна быть возвращена в течени</w:t>
      </w:r>
      <w:proofErr w:type="gramStart"/>
      <w:r w:rsidRPr="00046B0F">
        <w:rPr>
          <w:sz w:val="28"/>
          <w:szCs w:val="28"/>
        </w:rPr>
        <w:t>и</w:t>
      </w:r>
      <w:proofErr w:type="gramEnd"/>
      <w:r w:rsidRPr="00046B0F">
        <w:rPr>
          <w:sz w:val="28"/>
          <w:szCs w:val="28"/>
        </w:rPr>
        <w:t xml:space="preserve"> 10 календарных дней (п. 4 ст. 23.1 Закона РФ «О защите прав потребителей»).</w:t>
      </w:r>
    </w:p>
    <w:p w:rsidR="00046B0F" w:rsidRPr="00046B0F" w:rsidRDefault="00046B0F" w:rsidP="00046B0F">
      <w:pPr>
        <w:tabs>
          <w:tab w:val="left" w:pos="1652"/>
        </w:tabs>
        <w:jc w:val="both"/>
        <w:rPr>
          <w:sz w:val="28"/>
          <w:szCs w:val="28"/>
        </w:rPr>
      </w:pPr>
      <w:r w:rsidRPr="00046B0F">
        <w:rPr>
          <w:sz w:val="28"/>
          <w:szCs w:val="28"/>
        </w:rPr>
        <w:t>В случае</w:t>
      </w:r>
      <w:proofErr w:type="gramStart"/>
      <w:r w:rsidRPr="00046B0F">
        <w:rPr>
          <w:sz w:val="28"/>
          <w:szCs w:val="28"/>
        </w:rPr>
        <w:t>,</w:t>
      </w:r>
      <w:proofErr w:type="gramEnd"/>
      <w:r w:rsidRPr="00046B0F">
        <w:rPr>
          <w:sz w:val="28"/>
          <w:szCs w:val="28"/>
        </w:rPr>
        <w:t xml:space="preserve"> если продавец отказал в возврате денежной суммы уплаченной за подарочный сертиф</w:t>
      </w:r>
      <w:r w:rsidRPr="00046B0F">
        <w:rPr>
          <w:sz w:val="28"/>
          <w:szCs w:val="28"/>
        </w:rPr>
        <w:t>и</w:t>
      </w:r>
      <w:r w:rsidRPr="00046B0F">
        <w:rPr>
          <w:sz w:val="28"/>
          <w:szCs w:val="28"/>
        </w:rPr>
        <w:t>кат, потребителю необходимо обращаться в суд за защитой своих нарушенных прав.</w:t>
      </w:r>
    </w:p>
    <w:p w:rsidR="00046B0F" w:rsidRPr="00046B0F" w:rsidRDefault="00046B0F" w:rsidP="00046B0F">
      <w:pPr>
        <w:tabs>
          <w:tab w:val="left" w:pos="1652"/>
        </w:tabs>
        <w:jc w:val="both"/>
        <w:rPr>
          <w:sz w:val="28"/>
          <w:szCs w:val="28"/>
        </w:rPr>
      </w:pPr>
      <w:r w:rsidRPr="00046B0F">
        <w:rPr>
          <w:sz w:val="28"/>
          <w:szCs w:val="28"/>
        </w:rPr>
        <w:t>При обращении с иском в суд потребители обладают правом альтернативной подсудности, а также освобождаются от уплаты государственной пошлины по делам, связанным с нарушением их прав (п. 2, 3 ст. 17 Закона «О защите прав потребителей»).</w:t>
      </w:r>
    </w:p>
    <w:p w:rsidR="00046B0F" w:rsidRPr="00046B0F" w:rsidRDefault="00046B0F" w:rsidP="00046B0F">
      <w:pPr>
        <w:tabs>
          <w:tab w:val="left" w:pos="1652"/>
        </w:tabs>
        <w:jc w:val="both"/>
        <w:rPr>
          <w:sz w:val="28"/>
          <w:szCs w:val="28"/>
        </w:rPr>
      </w:pPr>
      <w:r w:rsidRPr="00046B0F">
        <w:rPr>
          <w:sz w:val="28"/>
          <w:szCs w:val="28"/>
        </w:rPr>
        <w:t>Кроме того, потребитель вправе потребовать компенсации морального вреда, размер которой определяется судом и не зависит от размера возмещения имущественного вреда.</w:t>
      </w:r>
    </w:p>
    <w:p w:rsidR="00583658" w:rsidRDefault="00583658"/>
    <w:sectPr w:rsidR="00583658" w:rsidSect="00046B0F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0F"/>
    <w:rsid w:val="00046B0F"/>
    <w:rsid w:val="005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2023-11-14T16:04:00Z</dcterms:created>
  <dcterms:modified xsi:type="dcterms:W3CDTF">2023-11-14T16:05:00Z</dcterms:modified>
</cp:coreProperties>
</file>