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9F" w:rsidRPr="004C0634" w:rsidRDefault="002A529F" w:rsidP="002A52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сайтах и СМИ</w:t>
      </w:r>
    </w:p>
    <w:p w:rsidR="00586C1A" w:rsidRDefault="00586C1A" w:rsidP="00C47BCE">
      <w:pPr>
        <w:jc w:val="center"/>
      </w:pPr>
    </w:p>
    <w:p w:rsidR="00C47BCE" w:rsidRPr="000578C8" w:rsidRDefault="00C47BCE" w:rsidP="00C47B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78C8">
        <w:rPr>
          <w:rFonts w:ascii="Times New Roman" w:hAnsi="Times New Roman" w:cs="Times New Roman"/>
          <w:b/>
          <w:i/>
          <w:sz w:val="24"/>
          <w:szCs w:val="24"/>
        </w:rPr>
        <w:t>Нужно ли внедрять систему ХАССП в образовательных учреждениях?</w:t>
      </w:r>
    </w:p>
    <w:p w:rsidR="00C47BCE" w:rsidRDefault="00C47BCE" w:rsidP="00C47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у руководителей как дошкольных, так и общеобразовательных учреждений возникает вопрос нужно ли внедрять систему ХАССП в образовательной организации. В этой статье рассмотрим требования к внедрению данной системы.</w:t>
      </w:r>
    </w:p>
    <w:p w:rsidR="00C47BCE" w:rsidRPr="00C47BCE" w:rsidRDefault="00C47BCE" w:rsidP="00C47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Обратимся к определению ХАССП –</w:t>
      </w:r>
      <w:r>
        <w:rPr>
          <w:rFonts w:ascii="Times New Roman" w:hAnsi="Times New Roman" w:cs="Times New Roman"/>
          <w:sz w:val="24"/>
          <w:szCs w:val="24"/>
          <w:lang w:val="en-US"/>
        </w:rPr>
        <w:t>HACCP</w:t>
      </w:r>
      <w:r>
        <w:rPr>
          <w:rFonts w:ascii="Times New Roman" w:hAnsi="Times New Roman" w:cs="Times New Roman"/>
          <w:sz w:val="24"/>
          <w:szCs w:val="24"/>
        </w:rPr>
        <w:t>(англ.)</w:t>
      </w:r>
      <w:r w:rsidRPr="00C47BC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Hazard</w:t>
      </w:r>
      <w:r w:rsidRPr="00C47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C47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47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Critical</w:t>
      </w:r>
      <w:r w:rsidRPr="00C47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C47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Pr="00C47BC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анализ рисков и критические контрольные точки.</w:t>
      </w:r>
      <w:r w:rsidRPr="00C47B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7BCE" w:rsidRPr="000578C8" w:rsidRDefault="00C47BCE" w:rsidP="00C47B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C8">
        <w:rPr>
          <w:rFonts w:ascii="Times New Roman" w:hAnsi="Times New Roman" w:cs="Times New Roman"/>
          <w:b/>
          <w:sz w:val="24"/>
          <w:szCs w:val="24"/>
          <w:u w:val="single"/>
        </w:rPr>
        <w:t>ХАССП – это система, объединяющая в себе:</w:t>
      </w:r>
    </w:p>
    <w:p w:rsidR="00C47BCE" w:rsidRDefault="000578C8" w:rsidP="000578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Документацию – приказы, журналы, инструкции, процедуры работы</w:t>
      </w:r>
    </w:p>
    <w:p w:rsidR="000578C8" w:rsidRDefault="000578C8" w:rsidP="000578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Подготовку производственных помещений к соответствию требованиям санитарных правил и международных стандартов</w:t>
      </w:r>
    </w:p>
    <w:p w:rsidR="000578C8" w:rsidRDefault="000578C8" w:rsidP="000578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сотрудниками всех инструкций и процедур</w:t>
      </w:r>
    </w:p>
    <w:p w:rsidR="008546B8" w:rsidRDefault="000578C8" w:rsidP="008546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рисков </w:t>
      </w:r>
      <w:r w:rsidR="008546B8">
        <w:rPr>
          <w:rFonts w:ascii="Times New Roman" w:hAnsi="Times New Roman" w:cs="Times New Roman"/>
          <w:sz w:val="24"/>
          <w:szCs w:val="24"/>
        </w:rPr>
        <w:t>и выявление</w:t>
      </w:r>
      <w:r>
        <w:rPr>
          <w:rFonts w:ascii="Times New Roman" w:hAnsi="Times New Roman" w:cs="Times New Roman"/>
          <w:sz w:val="24"/>
          <w:szCs w:val="24"/>
        </w:rPr>
        <w:t xml:space="preserve"> критических контрольных точек</w:t>
      </w:r>
    </w:p>
    <w:p w:rsidR="008546B8" w:rsidRPr="00D3371D" w:rsidRDefault="008546B8" w:rsidP="00854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71D">
        <w:rPr>
          <w:rFonts w:ascii="Times New Roman" w:hAnsi="Times New Roman" w:cs="Times New Roman"/>
          <w:b/>
          <w:sz w:val="24"/>
          <w:szCs w:val="24"/>
        </w:rPr>
        <w:t>Требования к внедрению системы ХАССП указаны в следующих нормативных актах:</w:t>
      </w:r>
    </w:p>
    <w:p w:rsidR="008546B8" w:rsidRDefault="008546B8" w:rsidP="00854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46B8">
        <w:rPr>
          <w:rFonts w:ascii="Times New Roman" w:hAnsi="Times New Roman" w:cs="Times New Roman"/>
          <w:b/>
          <w:sz w:val="24"/>
          <w:szCs w:val="24"/>
        </w:rPr>
        <w:t>Статья 10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</w:t>
      </w:r>
      <w:r w:rsidRPr="008546B8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46B8">
        <w:rPr>
          <w:rFonts w:ascii="Times New Roman" w:hAnsi="Times New Roman" w:cs="Times New Roman"/>
          <w:sz w:val="24"/>
          <w:szCs w:val="24"/>
        </w:rPr>
        <w:t xml:space="preserve"> таможенного союза «О безопасности пищево</w:t>
      </w:r>
      <w:r>
        <w:rPr>
          <w:rFonts w:ascii="Times New Roman" w:hAnsi="Times New Roman" w:cs="Times New Roman"/>
          <w:sz w:val="24"/>
          <w:szCs w:val="24"/>
        </w:rPr>
        <w:t>й продукции» (ТР ТС 021/2011)</w:t>
      </w:r>
    </w:p>
    <w:p w:rsidR="008546B8" w:rsidRDefault="008546B8" w:rsidP="008546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6B8">
        <w:rPr>
          <w:rFonts w:ascii="Times New Roman" w:hAnsi="Times New Roman" w:cs="Times New Roman"/>
          <w:sz w:val="24"/>
          <w:szCs w:val="24"/>
        </w:rPr>
        <w:t>«</w:t>
      </w:r>
      <w:r w:rsidRPr="00854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При осуществлении процессов производства (изготовления) пищевой продукции, связанных с требованиями безопасности такой продукции, изготовитель должен разработать, внедрить и поддерживать процедуры, основанные на принципах ХАССП (в английской транскрипции НАССР - </w:t>
      </w:r>
      <w:proofErr w:type="spellStart"/>
      <w:r w:rsidRPr="008546B8">
        <w:rPr>
          <w:rFonts w:ascii="Times New Roman" w:hAnsi="Times New Roman" w:cs="Times New Roman"/>
          <w:sz w:val="24"/>
          <w:szCs w:val="24"/>
          <w:shd w:val="clear" w:color="auto" w:fill="FFFFFF"/>
        </w:rPr>
        <w:t>Hazard</w:t>
      </w:r>
      <w:proofErr w:type="spellEnd"/>
      <w:r w:rsidRPr="00854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46B8">
        <w:rPr>
          <w:rFonts w:ascii="Times New Roman" w:hAnsi="Times New Roman" w:cs="Times New Roman"/>
          <w:sz w:val="24"/>
          <w:szCs w:val="24"/>
          <w:shd w:val="clear" w:color="auto" w:fill="FFFFFF"/>
        </w:rPr>
        <w:t>Analysis</w:t>
      </w:r>
      <w:proofErr w:type="spellEnd"/>
      <w:r w:rsidRPr="00854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46B8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54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46B8">
        <w:rPr>
          <w:rFonts w:ascii="Times New Roman" w:hAnsi="Times New Roman" w:cs="Times New Roman"/>
          <w:sz w:val="24"/>
          <w:szCs w:val="24"/>
          <w:shd w:val="clear" w:color="auto" w:fill="FFFFFF"/>
        </w:rPr>
        <w:t>Critical</w:t>
      </w:r>
      <w:proofErr w:type="spellEnd"/>
      <w:r w:rsidRPr="00854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46B8">
        <w:rPr>
          <w:rFonts w:ascii="Times New Roman" w:hAnsi="Times New Roman" w:cs="Times New Roman"/>
          <w:sz w:val="24"/>
          <w:szCs w:val="24"/>
          <w:shd w:val="clear" w:color="auto" w:fill="FFFFFF"/>
        </w:rPr>
        <w:t>Control</w:t>
      </w:r>
      <w:proofErr w:type="spellEnd"/>
      <w:r w:rsidRPr="00854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46B8">
        <w:rPr>
          <w:rFonts w:ascii="Times New Roman" w:hAnsi="Times New Roman" w:cs="Times New Roman"/>
          <w:sz w:val="24"/>
          <w:szCs w:val="24"/>
          <w:shd w:val="clear" w:color="auto" w:fill="FFFFFF"/>
        </w:rPr>
        <w:t>Points</w:t>
      </w:r>
      <w:proofErr w:type="spellEnd"/>
      <w:r w:rsidRPr="008546B8">
        <w:rPr>
          <w:rFonts w:ascii="Times New Roman" w:hAnsi="Times New Roman" w:cs="Times New Roman"/>
          <w:sz w:val="24"/>
          <w:szCs w:val="24"/>
          <w:shd w:val="clear" w:color="auto" w:fill="FFFFFF"/>
        </w:rPr>
        <w:t>)…</w:t>
      </w:r>
      <w:proofErr w:type="gramEnd"/>
      <w:r w:rsidRPr="008546B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D3371D" w:rsidRDefault="00D3371D" w:rsidP="00D337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3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п. 2.1 </w:t>
      </w:r>
      <w:r w:rsidRPr="00D337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D3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раздела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37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анПиН 2.3/2.4.3590-20 «</w:t>
      </w:r>
      <w:r w:rsidRPr="00D3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 населения»</w:t>
      </w:r>
    </w:p>
    <w:p w:rsidR="00D3371D" w:rsidRDefault="00D3371D" w:rsidP="0098426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7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Предприятия общественного питания должны проводить производственный контроль, основанный на принципах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ХАССП </w:t>
      </w:r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 английской транскрипции НАССР - </w:t>
      </w:r>
      <w:proofErr w:type="spellStart"/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>Hazard</w:t>
      </w:r>
      <w:proofErr w:type="spellEnd"/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>Analysis</w:t>
      </w:r>
      <w:proofErr w:type="spellEnd"/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>Critical</w:t>
      </w:r>
      <w:proofErr w:type="spellEnd"/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>Control</w:t>
      </w:r>
      <w:proofErr w:type="spellEnd"/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>Points</w:t>
      </w:r>
      <w:proofErr w:type="spellEnd"/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порядком и периодичностью (включая организационные мероприятия, лабораторные исследования и испытания), установленными предприятием общественного питания.</w:t>
      </w:r>
      <w:r w:rsidRPr="00D3371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16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6744" w:rsidRDefault="00616744" w:rsidP="0098426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 др.</w:t>
      </w:r>
    </w:p>
    <w:p w:rsidR="00984261" w:rsidRDefault="00984261" w:rsidP="0098426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4261" w:rsidRDefault="00984261" w:rsidP="0098426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 система ХАССП касается, не только предприятий общественного питания, </w:t>
      </w:r>
      <w:r w:rsidR="00616744">
        <w:rPr>
          <w:rFonts w:ascii="Times New Roman" w:hAnsi="Times New Roman" w:cs="Times New Roman"/>
          <w:sz w:val="24"/>
          <w:szCs w:val="24"/>
          <w:shd w:val="clear" w:color="auto" w:fill="FFFFFF"/>
        </w:rPr>
        <w:t>но и образовательных учреждений, в функции которых включен процесс организации питания детей.</w:t>
      </w:r>
    </w:p>
    <w:p w:rsidR="00984261" w:rsidRPr="00D3371D" w:rsidRDefault="00984261" w:rsidP="00984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61" w:rsidRPr="00984261" w:rsidRDefault="00984261" w:rsidP="00984261">
      <w:pPr>
        <w:overflowPunct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Примеры </w:t>
      </w:r>
      <w:r w:rsidR="008A1F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документов</w:t>
      </w:r>
      <w:r w:rsidRPr="009842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входящих в систему</w:t>
      </w:r>
      <w:r w:rsidRPr="009842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ХАССП</w:t>
      </w:r>
      <w:r w:rsidRPr="009842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FD2" w:rsidRPr="008A1FD2" w:rsidRDefault="008A1FD2" w:rsidP="008A1FD2">
      <w:pPr>
        <w:rPr>
          <w:rFonts w:ascii="Times New Roman" w:hAnsi="Times New Roman" w:cs="Times New Roman"/>
          <w:sz w:val="18"/>
          <w:szCs w:val="18"/>
        </w:rPr>
      </w:pPr>
      <w:r w:rsidRPr="008A1FD2">
        <w:rPr>
          <w:rFonts w:ascii="Times New Roman" w:hAnsi="Times New Roman" w:cs="Times New Roman"/>
          <w:sz w:val="24"/>
          <w:szCs w:val="24"/>
        </w:rPr>
        <w:t xml:space="preserve">1. Приказ о создании рабочей группы ХАССП и другие приказы об ответственных </w:t>
      </w:r>
      <w:r w:rsidRPr="008A1FD2">
        <w:rPr>
          <w:rFonts w:ascii="Times New Roman" w:hAnsi="Times New Roman" w:cs="Times New Roman"/>
          <w:sz w:val="24"/>
          <w:szCs w:val="24"/>
        </w:rPr>
        <w:br/>
        <w:t>2. Политика в области безопасности пищевой продукции</w:t>
      </w:r>
      <w:r w:rsidRPr="008A1FD2">
        <w:rPr>
          <w:rFonts w:ascii="Times New Roman" w:hAnsi="Times New Roman" w:cs="Times New Roman"/>
          <w:sz w:val="24"/>
          <w:szCs w:val="24"/>
        </w:rPr>
        <w:br/>
        <w:t>3. Руководство ХАССП</w:t>
      </w:r>
      <w:r w:rsidRPr="008A1FD2">
        <w:rPr>
          <w:rFonts w:ascii="Times New Roman" w:hAnsi="Times New Roman" w:cs="Times New Roman"/>
          <w:sz w:val="24"/>
          <w:szCs w:val="24"/>
        </w:rPr>
        <w:br/>
        <w:t>4. Блок-схемы технологических процессов</w:t>
      </w:r>
      <w:r w:rsidRPr="008A1FD2">
        <w:rPr>
          <w:rFonts w:ascii="Times New Roman" w:hAnsi="Times New Roman" w:cs="Times New Roman"/>
          <w:sz w:val="24"/>
          <w:szCs w:val="24"/>
        </w:rPr>
        <w:br/>
        <w:t>5. Схема движения технологических потоков в помещениях предприятия (оценка поточности)</w:t>
      </w:r>
      <w:r w:rsidRPr="008A1FD2">
        <w:rPr>
          <w:rFonts w:ascii="Times New Roman" w:hAnsi="Times New Roman" w:cs="Times New Roman"/>
          <w:sz w:val="24"/>
          <w:szCs w:val="24"/>
        </w:rPr>
        <w:br/>
        <w:t xml:space="preserve">6. Протоколы Анализа Опасностей и оценки рисков </w:t>
      </w:r>
      <w:r w:rsidRPr="008A1FD2">
        <w:rPr>
          <w:rFonts w:ascii="Times New Roman" w:hAnsi="Times New Roman" w:cs="Times New Roman"/>
          <w:sz w:val="24"/>
          <w:szCs w:val="24"/>
        </w:rPr>
        <w:br/>
      </w:r>
      <w:r w:rsidRPr="008A1FD2">
        <w:rPr>
          <w:rFonts w:ascii="Times New Roman" w:hAnsi="Times New Roman" w:cs="Times New Roman"/>
          <w:sz w:val="24"/>
          <w:szCs w:val="24"/>
        </w:rPr>
        <w:lastRenderedPageBreak/>
        <w:t>7. План ХАССП</w:t>
      </w:r>
      <w:r w:rsidRPr="008A1FD2">
        <w:rPr>
          <w:rFonts w:ascii="Times New Roman" w:hAnsi="Times New Roman" w:cs="Times New Roman"/>
          <w:sz w:val="24"/>
          <w:szCs w:val="24"/>
        </w:rPr>
        <w:br/>
        <w:t>8. Процедура подготовки и обучения персонала</w:t>
      </w:r>
      <w:r w:rsidRPr="008A1FD2">
        <w:rPr>
          <w:rFonts w:ascii="Times New Roman" w:hAnsi="Times New Roman" w:cs="Times New Roman"/>
          <w:sz w:val="24"/>
          <w:szCs w:val="24"/>
        </w:rPr>
        <w:br/>
        <w:t>9. Процедура «Внутренние аудиты»</w:t>
      </w:r>
      <w:r w:rsidRPr="008A1FD2">
        <w:rPr>
          <w:rFonts w:ascii="Times New Roman" w:hAnsi="Times New Roman" w:cs="Times New Roman"/>
          <w:sz w:val="24"/>
          <w:szCs w:val="24"/>
        </w:rPr>
        <w:br/>
        <w:t>10. Инструкция «Входной контроль»</w:t>
      </w:r>
      <w:r w:rsidRPr="008A1FD2">
        <w:rPr>
          <w:rFonts w:ascii="Times New Roman" w:hAnsi="Times New Roman" w:cs="Times New Roman"/>
          <w:sz w:val="24"/>
          <w:szCs w:val="24"/>
        </w:rPr>
        <w:br/>
        <w:t>11. Инструкция «Транспортирование и хранение»</w:t>
      </w:r>
      <w:r w:rsidRPr="008A1FD2">
        <w:rPr>
          <w:rFonts w:ascii="Times New Roman" w:hAnsi="Times New Roman" w:cs="Times New Roman"/>
          <w:sz w:val="24"/>
          <w:szCs w:val="24"/>
        </w:rPr>
        <w:br/>
        <w:t>12. Инструкция «Гигиена и здоровье персонала»</w:t>
      </w:r>
      <w:r w:rsidRPr="008A1FD2">
        <w:rPr>
          <w:rFonts w:ascii="Times New Roman" w:hAnsi="Times New Roman" w:cs="Times New Roman"/>
          <w:sz w:val="24"/>
          <w:szCs w:val="24"/>
        </w:rPr>
        <w:br/>
        <w:t>13. Инструкция «Дезинфекция контактной поверхности оборудования»</w:t>
      </w:r>
      <w:r w:rsidRPr="008A1FD2">
        <w:rPr>
          <w:rFonts w:ascii="Times New Roman" w:hAnsi="Times New Roman" w:cs="Times New Roman"/>
          <w:sz w:val="24"/>
          <w:szCs w:val="24"/>
        </w:rPr>
        <w:br/>
        <w:t>14. Инструкция «Борьба с вредителями»</w:t>
      </w:r>
      <w:r w:rsidRPr="008A1FD2">
        <w:rPr>
          <w:rFonts w:ascii="Times New Roman" w:hAnsi="Times New Roman" w:cs="Times New Roman"/>
          <w:sz w:val="24"/>
          <w:szCs w:val="24"/>
        </w:rPr>
        <w:br/>
        <w:t>15. Инструкция «Управление оборудованием»</w:t>
      </w:r>
      <w:r w:rsidRPr="008A1FD2">
        <w:rPr>
          <w:rFonts w:ascii="Times New Roman" w:hAnsi="Times New Roman" w:cs="Times New Roman"/>
          <w:sz w:val="24"/>
          <w:szCs w:val="24"/>
        </w:rPr>
        <w:br/>
        <w:t>16. Инструкция по управлению перекрестным загрязнением</w:t>
      </w:r>
      <w:r w:rsidRPr="008A1FD2">
        <w:rPr>
          <w:rFonts w:ascii="Times New Roman" w:hAnsi="Times New Roman" w:cs="Times New Roman"/>
          <w:sz w:val="24"/>
          <w:szCs w:val="24"/>
        </w:rPr>
        <w:br/>
        <w:t xml:space="preserve">17. Инструкция «Идентификация и маркировка продукции. </w:t>
      </w:r>
      <w:proofErr w:type="spellStart"/>
      <w:r w:rsidRPr="008A1FD2">
        <w:rPr>
          <w:rFonts w:ascii="Times New Roman" w:hAnsi="Times New Roman" w:cs="Times New Roman"/>
          <w:sz w:val="24"/>
          <w:szCs w:val="24"/>
        </w:rPr>
        <w:t>Прослеживаемость</w:t>
      </w:r>
      <w:proofErr w:type="spellEnd"/>
      <w:r w:rsidRPr="008A1FD2">
        <w:rPr>
          <w:rFonts w:ascii="Times New Roman" w:hAnsi="Times New Roman" w:cs="Times New Roman"/>
          <w:sz w:val="24"/>
          <w:szCs w:val="24"/>
        </w:rPr>
        <w:t>»</w:t>
      </w:r>
      <w:r w:rsidRPr="008A1FD2">
        <w:rPr>
          <w:rFonts w:ascii="Times New Roman" w:hAnsi="Times New Roman" w:cs="Times New Roman"/>
          <w:sz w:val="24"/>
          <w:szCs w:val="24"/>
        </w:rPr>
        <w:br/>
        <w:t>18. Инструкция «Использование металла, дерева и стекла. Посторонние предметы»</w:t>
      </w:r>
      <w:r w:rsidRPr="008A1FD2">
        <w:rPr>
          <w:rFonts w:ascii="Times New Roman" w:hAnsi="Times New Roman" w:cs="Times New Roman"/>
          <w:sz w:val="24"/>
          <w:szCs w:val="24"/>
        </w:rPr>
        <w:br/>
        <w:t>19. Инструкция «Инструкция по оценке качества готовой продукции»</w:t>
      </w:r>
      <w:r w:rsidRPr="008A1FD2">
        <w:rPr>
          <w:rFonts w:ascii="Times New Roman" w:hAnsi="Times New Roman" w:cs="Times New Roman"/>
          <w:sz w:val="24"/>
          <w:szCs w:val="24"/>
        </w:rPr>
        <w:br/>
        <w:t>20. Процедура «Управление документацией и записями»</w:t>
      </w:r>
      <w:r w:rsidRPr="008A1FD2">
        <w:rPr>
          <w:rFonts w:ascii="Times New Roman" w:hAnsi="Times New Roman" w:cs="Times New Roman"/>
          <w:sz w:val="24"/>
          <w:szCs w:val="24"/>
        </w:rPr>
        <w:br/>
        <w:t>21. Процедура «Управление несоответствиями»</w:t>
      </w:r>
      <w:r w:rsidRPr="008A1FD2">
        <w:rPr>
          <w:rFonts w:ascii="Times New Roman" w:hAnsi="Times New Roman" w:cs="Times New Roman"/>
          <w:sz w:val="24"/>
          <w:szCs w:val="24"/>
        </w:rPr>
        <w:br/>
        <w:t>22. Процедура «Управление средствами измерения»</w:t>
      </w:r>
      <w:r w:rsidRPr="008A1FD2">
        <w:rPr>
          <w:rFonts w:ascii="Times New Roman" w:hAnsi="Times New Roman" w:cs="Times New Roman"/>
          <w:sz w:val="24"/>
          <w:szCs w:val="24"/>
        </w:rPr>
        <w:br/>
        <w:t>23. Процедура «Управление аварийными ситуациями»</w:t>
      </w:r>
      <w:r w:rsidRPr="008A1FD2">
        <w:rPr>
          <w:rFonts w:ascii="Times New Roman" w:hAnsi="Times New Roman" w:cs="Times New Roman"/>
          <w:sz w:val="24"/>
          <w:szCs w:val="24"/>
        </w:rPr>
        <w:br/>
        <w:t>24. Процедура «Работа с жалобами»</w:t>
      </w:r>
      <w:r w:rsidRPr="008A1F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25. Журналы: гигиенический</w:t>
      </w:r>
      <w:r w:rsidRPr="008A1FD2">
        <w:rPr>
          <w:rFonts w:ascii="Times New Roman" w:hAnsi="Times New Roman" w:cs="Times New Roman"/>
          <w:sz w:val="24"/>
          <w:szCs w:val="24"/>
        </w:rPr>
        <w:t>, учета работы бактерицидной лампы, температурные журналы, регистрации инструктажей сотрудников, график профилактического обслуживания оборудования, график и учет генеральных уборок помещений, график поверки средств измерений, протокол внутреннего аудита</w:t>
      </w:r>
      <w:r w:rsidRPr="008A1FD2">
        <w:rPr>
          <w:rFonts w:ascii="Times New Roman" w:hAnsi="Times New Roman" w:cs="Times New Roman"/>
          <w:sz w:val="24"/>
          <w:szCs w:val="24"/>
        </w:rPr>
        <w:br/>
      </w:r>
      <w:r w:rsidRPr="008A1FD2">
        <w:rPr>
          <w:rFonts w:ascii="Times New Roman" w:hAnsi="Times New Roman" w:cs="Times New Roman"/>
          <w:sz w:val="18"/>
          <w:szCs w:val="18"/>
        </w:rPr>
        <w:t>*Набор документов может изменяться в зависимости от специфики предприятия</w:t>
      </w:r>
    </w:p>
    <w:p w:rsidR="00984261" w:rsidRPr="00984261" w:rsidRDefault="00984261" w:rsidP="00984261">
      <w:pPr>
        <w:overflowPunct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6B8" w:rsidRPr="008A1FD2" w:rsidRDefault="00984261" w:rsidP="00854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467">
        <w:rPr>
          <w:rFonts w:ascii="Times New Roman" w:hAnsi="Times New Roman" w:cs="Times New Roman"/>
          <w:b/>
          <w:sz w:val="24"/>
          <w:szCs w:val="24"/>
        </w:rPr>
        <w:t xml:space="preserve">Правильно разработанная и внедренная система ХАССП поможет выпускать безопасную </w:t>
      </w:r>
      <w:r w:rsidR="00847467" w:rsidRPr="00847467">
        <w:rPr>
          <w:rFonts w:ascii="Times New Roman" w:hAnsi="Times New Roman" w:cs="Times New Roman"/>
          <w:b/>
          <w:sz w:val="24"/>
          <w:szCs w:val="24"/>
        </w:rPr>
        <w:t xml:space="preserve">готовую </w:t>
      </w:r>
      <w:r w:rsidRPr="00847467">
        <w:rPr>
          <w:rFonts w:ascii="Times New Roman" w:hAnsi="Times New Roman" w:cs="Times New Roman"/>
          <w:b/>
          <w:sz w:val="24"/>
          <w:szCs w:val="24"/>
        </w:rPr>
        <w:t xml:space="preserve">продукцию </w:t>
      </w:r>
      <w:r w:rsidR="00847467" w:rsidRPr="00847467">
        <w:rPr>
          <w:rFonts w:ascii="Times New Roman" w:hAnsi="Times New Roman" w:cs="Times New Roman"/>
          <w:b/>
          <w:sz w:val="24"/>
          <w:szCs w:val="24"/>
        </w:rPr>
        <w:t>для детей!!!</w:t>
      </w:r>
    </w:p>
    <w:p w:rsidR="00847467" w:rsidRDefault="00847467" w:rsidP="0084746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</w:p>
    <w:p w:rsidR="00847467" w:rsidRDefault="00847467" w:rsidP="0084746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</w:p>
    <w:p w:rsidR="00847467" w:rsidRDefault="00847467" w:rsidP="0084746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</w:p>
    <w:p w:rsidR="00847467" w:rsidRDefault="00847467" w:rsidP="0084746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</w:p>
    <w:p w:rsidR="00847467" w:rsidRDefault="00847467" w:rsidP="0084746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</w:p>
    <w:p w:rsidR="00847467" w:rsidRDefault="00847467" w:rsidP="0084746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</w:p>
    <w:p w:rsidR="00847467" w:rsidRDefault="00847467" w:rsidP="0084746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</w:p>
    <w:p w:rsidR="00847467" w:rsidRDefault="00847467" w:rsidP="0084746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</w:p>
    <w:p w:rsidR="00847467" w:rsidRDefault="00847467" w:rsidP="0084746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</w:p>
    <w:p w:rsidR="00847467" w:rsidRDefault="00847467" w:rsidP="0084746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</w:p>
    <w:p w:rsidR="00847467" w:rsidRPr="00847467" w:rsidRDefault="00847467" w:rsidP="0064665C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  <w:bookmarkStart w:id="0" w:name="_GoBack"/>
      <w:bookmarkEnd w:id="0"/>
      <w:r w:rsidRPr="00847467">
        <w:rPr>
          <w:rFonts w:ascii="Times New Roman" w:eastAsia="Calibri" w:hAnsi="Times New Roman" w:cs="Times New Roman"/>
          <w:b/>
          <w:sz w:val="22"/>
          <w:szCs w:val="22"/>
        </w:rPr>
        <w:t>Врач по общей гигиене филиала ФБУЗ «Центр гигиены и эпидемиологии в Чувашской Республике – Чувашии в г. Новочебоксарске» Семенова Лина Владимировна</w:t>
      </w:r>
    </w:p>
    <w:p w:rsidR="00847467" w:rsidRPr="00847467" w:rsidRDefault="00847467" w:rsidP="0084746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6B8" w:rsidRPr="008A1FD2" w:rsidRDefault="008546B8" w:rsidP="008546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46B8" w:rsidRPr="008A1FD2" w:rsidSect="008546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383D"/>
    <w:multiLevelType w:val="hybridMultilevel"/>
    <w:tmpl w:val="D1E286E4"/>
    <w:lvl w:ilvl="0" w:tplc="580E7CD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02C7E"/>
    <w:multiLevelType w:val="hybridMultilevel"/>
    <w:tmpl w:val="3488A15C"/>
    <w:lvl w:ilvl="0" w:tplc="E106536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B6"/>
    <w:rsid w:val="000578C8"/>
    <w:rsid w:val="001670C3"/>
    <w:rsid w:val="001951B6"/>
    <w:rsid w:val="002A529F"/>
    <w:rsid w:val="00586C1A"/>
    <w:rsid w:val="00616744"/>
    <w:rsid w:val="0064665C"/>
    <w:rsid w:val="00847467"/>
    <w:rsid w:val="008546B8"/>
    <w:rsid w:val="008A1FD2"/>
    <w:rsid w:val="00984261"/>
    <w:rsid w:val="00C47BCE"/>
    <w:rsid w:val="00D3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27E9"/>
  <w15:chartTrackingRefBased/>
  <w15:docId w15:val="{1137C874-A70E-411E-9265-4766D46C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CE"/>
  </w:style>
  <w:style w:type="paragraph" w:styleId="1">
    <w:name w:val="heading 1"/>
    <w:basedOn w:val="a"/>
    <w:next w:val="a"/>
    <w:link w:val="10"/>
    <w:uiPriority w:val="9"/>
    <w:qFormat/>
    <w:rsid w:val="00C47BC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BC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B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7B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7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7B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B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7BCE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B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7BCE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7BCE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47BCE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47BCE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C47BCE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C47BCE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C47BCE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C47BC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a6"/>
    <w:uiPriority w:val="10"/>
    <w:qFormat/>
    <w:rsid w:val="00C47B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C47BCE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C47B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47BC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47BCE"/>
    <w:rPr>
      <w:b/>
      <w:bCs/>
    </w:rPr>
  </w:style>
  <w:style w:type="character" w:styleId="aa">
    <w:name w:val="Emphasis"/>
    <w:basedOn w:val="a0"/>
    <w:uiPriority w:val="20"/>
    <w:qFormat/>
    <w:rsid w:val="00C47BCE"/>
    <w:rPr>
      <w:i/>
      <w:iCs/>
    </w:rPr>
  </w:style>
  <w:style w:type="paragraph" w:styleId="ab">
    <w:name w:val="No Spacing"/>
    <w:uiPriority w:val="1"/>
    <w:qFormat/>
    <w:rsid w:val="00C47B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47B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47BCE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C47BCE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C47BCE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47BCE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47BCE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47BCE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47BCE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47BCE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C47BCE"/>
    <w:pPr>
      <w:outlineLvl w:val="9"/>
    </w:pPr>
  </w:style>
  <w:style w:type="character" w:customStyle="1" w:styleId="searchresult">
    <w:name w:val="search_result"/>
    <w:basedOn w:val="a0"/>
    <w:rsid w:val="00D3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F359-6908-41CE-8F88-B1B98217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Л.В.</dc:creator>
  <cp:keywords/>
  <dc:description/>
  <cp:lastModifiedBy>Семенова Л.В.</cp:lastModifiedBy>
  <cp:revision>8</cp:revision>
  <dcterms:created xsi:type="dcterms:W3CDTF">2023-10-03T10:37:00Z</dcterms:created>
  <dcterms:modified xsi:type="dcterms:W3CDTF">2023-10-03T11:45:00Z</dcterms:modified>
</cp:coreProperties>
</file>