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C4" w:rsidRDefault="00370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образовательное учреждение</w:t>
      </w: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Полевобикшикская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Батыревского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 Чувашской Республики</w:t>
      </w:r>
    </w:p>
    <w:p w:rsidR="003704C4" w:rsidRDefault="003704C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704C4" w:rsidRPr="009B4F1F" w:rsidRDefault="003704C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14"/>
        <w:gridCol w:w="3115"/>
        <w:gridCol w:w="3115"/>
      </w:tblGrid>
      <w:tr w:rsidR="003704C4" w:rsidRPr="009B4F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Pr="009B4F1F" w:rsidRDefault="009B4F1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3704C4" w:rsidRPr="009B4F1F" w:rsidRDefault="009B4F1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начальных классов</w:t>
            </w:r>
          </w:p>
          <w:p w:rsidR="003704C4" w:rsidRPr="009B4F1F" w:rsidRDefault="009B4F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04C4" w:rsidRPr="009B4F1F" w:rsidRDefault="009B4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М.Р. </w:t>
            </w:r>
            <w:proofErr w:type="spellStart"/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Пелеева</w:t>
            </w:r>
            <w:proofErr w:type="spellEnd"/>
          </w:p>
          <w:p w:rsidR="003704C4" w:rsidRPr="009B4F1F" w:rsidRDefault="009B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9B4F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«31» мая   2023 г.</w:t>
            </w:r>
          </w:p>
          <w:p w:rsidR="003704C4" w:rsidRPr="009B4F1F" w:rsidRDefault="003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Pr="009B4F1F" w:rsidRDefault="009B4F1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704C4" w:rsidRPr="009B4F1F" w:rsidRDefault="009B4F1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704C4" w:rsidRPr="009B4F1F" w:rsidRDefault="009B4F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04C4" w:rsidRPr="009B4F1F" w:rsidRDefault="009B4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 Петрова</w:t>
            </w:r>
          </w:p>
          <w:p w:rsidR="003704C4" w:rsidRPr="009B4F1F" w:rsidRDefault="009B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Pr="009B4F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«31» мая   2023 г.</w:t>
            </w:r>
          </w:p>
          <w:p w:rsidR="003704C4" w:rsidRPr="009B4F1F" w:rsidRDefault="003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Pr="009B4F1F" w:rsidRDefault="009B4F1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704C4" w:rsidRPr="009B4F1F" w:rsidRDefault="009B4F1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"</w:t>
            </w:r>
            <w:proofErr w:type="spellStart"/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Полевобикшикская</w:t>
            </w:r>
            <w:proofErr w:type="spellEnd"/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3704C4" w:rsidRPr="009B4F1F" w:rsidRDefault="009B4F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04C4" w:rsidRPr="009B4F1F" w:rsidRDefault="009B4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Камалетдинов</w:t>
            </w:r>
            <w:proofErr w:type="spellEnd"/>
          </w:p>
          <w:p w:rsidR="003704C4" w:rsidRPr="009B4F1F" w:rsidRDefault="009B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Pr="009B4F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9B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«31» мая   2023 г.</w:t>
            </w:r>
          </w:p>
          <w:p w:rsidR="003704C4" w:rsidRPr="009B4F1F" w:rsidRDefault="003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4C4" w:rsidRDefault="003704C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704C4" w:rsidRDefault="003704C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704C4" w:rsidRDefault="003704C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704C4" w:rsidRDefault="009B4F1F">
      <w:pPr>
        <w:keepNext/>
        <w:tabs>
          <w:tab w:val="left" w:pos="0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 ВНЕУРОЧНОЙ ДЕЯТЕЛЬНОСТИ</w:t>
      </w:r>
    </w:p>
    <w:p w:rsidR="003704C4" w:rsidRDefault="003704C4">
      <w:pPr>
        <w:keepNext/>
        <w:tabs>
          <w:tab w:val="left" w:pos="0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tabs>
          <w:tab w:val="left" w:pos="0"/>
        </w:tabs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ДЕКОРАТИВНО-ПРИКЛАДНОГО НАПРАВЛЕНИЯ  </w:t>
      </w:r>
    </w:p>
    <w:p w:rsidR="003704C4" w:rsidRDefault="003704C4">
      <w:pPr>
        <w:tabs>
          <w:tab w:val="left" w:pos="0"/>
        </w:tabs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04C4" w:rsidRDefault="009B4F1F">
      <w:pPr>
        <w:tabs>
          <w:tab w:val="left" w:pos="0"/>
        </w:tabs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«Наши руки не для скуки»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3704C4" w:rsidRDefault="003704C4">
      <w:pPr>
        <w:suppressAutoHyphens/>
        <w:spacing w:before="89" w:after="60" w:line="322" w:lineRule="auto"/>
        <w:rPr>
          <w:rFonts w:ascii="Times New Roman" w:eastAsia="Times New Roman" w:hAnsi="Times New Roman" w:cs="Times New Roman"/>
          <w:b/>
          <w:sz w:val="40"/>
        </w:rPr>
      </w:pPr>
    </w:p>
    <w:p w:rsidR="003704C4" w:rsidRDefault="009B4F1F">
      <w:pPr>
        <w:keepNext/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обучения: начальное общее образование</w:t>
      </w:r>
    </w:p>
    <w:p w:rsidR="003704C4" w:rsidRDefault="009B4F1F">
      <w:pPr>
        <w:keepNext/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реализации – 1-4 класс</w:t>
      </w:r>
    </w:p>
    <w:p w:rsidR="003704C4" w:rsidRDefault="009B4F1F">
      <w:pPr>
        <w:keepNext/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Возраст обучающихся -7-11 лет </w:t>
      </w:r>
    </w:p>
    <w:p w:rsidR="003704C4" w:rsidRDefault="009B4F1F">
      <w:pPr>
        <w:keepNext/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часов: 135 часов  </w:t>
      </w:r>
      <w:r>
        <w:rPr>
          <w:rFonts w:ascii="Times New Roman" w:eastAsia="Times New Roman" w:hAnsi="Times New Roman" w:cs="Times New Roman"/>
          <w:sz w:val="36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</w:t>
      </w:r>
    </w:p>
    <w:p w:rsidR="009B4F1F" w:rsidRDefault="009B4F1F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704C4" w:rsidRPr="009B4F1F" w:rsidRDefault="009B4F1F" w:rsidP="009B4F1F">
      <w:pP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Милевше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Рафаиловна</w:t>
      </w:r>
    </w:p>
    <w:p w:rsidR="003704C4" w:rsidRDefault="009B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Полевые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Бикшики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‌ 2023‌</w:t>
      </w:r>
    </w:p>
    <w:p w:rsidR="003704C4" w:rsidRDefault="0037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704C4" w:rsidRDefault="003704C4" w:rsidP="009B4F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Пояснительная записка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разработана для занятий с учащимися 1-4 классов в соответствии с новыми требованиями ФГОС начального общего образования второго поколения. В процессе разработки программы главным ориентиром стала цель гармоничного единства личностного, познавател</w:t>
      </w:r>
      <w:r>
        <w:rPr>
          <w:rFonts w:ascii="Times New Roman" w:eastAsia="Times New Roman" w:hAnsi="Times New Roman" w:cs="Times New Roman"/>
          <w:sz w:val="24"/>
        </w:rPr>
        <w:t>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работа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художественной практической деятельностью по данной программе решают не только зад</w:t>
      </w:r>
      <w:r>
        <w:rPr>
          <w:rFonts w:ascii="Times New Roman" w:eastAsia="Times New Roman" w:hAnsi="Times New Roman" w:cs="Times New Roman"/>
          <w:sz w:val="24"/>
        </w:rPr>
        <w:t xml:space="preserve">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</w:t>
      </w:r>
      <w:r>
        <w:rPr>
          <w:rFonts w:ascii="Times New Roman" w:eastAsia="Times New Roman" w:hAnsi="Times New Roman" w:cs="Times New Roman"/>
          <w:sz w:val="24"/>
        </w:rPr>
        <w:t>познать и развить собственные способности и возможности, создаёт условия для развития инициативности, изобретательности, гибкости мышления. В процессе разработки программы главным ориентиром стала цель гармоничного единства личностного, познавательного, ко</w:t>
      </w:r>
      <w:r>
        <w:rPr>
          <w:rFonts w:ascii="Times New Roman" w:eastAsia="Times New Roman" w:hAnsi="Times New Roman" w:cs="Times New Roman"/>
          <w:sz w:val="24"/>
        </w:rPr>
        <w:t>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Программой предусмотрена организация работы, направле</w:t>
      </w:r>
      <w:r>
        <w:rPr>
          <w:rFonts w:ascii="Times New Roman" w:eastAsia="Times New Roman" w:hAnsi="Times New Roman" w:cs="Times New Roman"/>
          <w:sz w:val="24"/>
        </w:rPr>
        <w:t>нная на формирование творческих отношений внутри коллектива, осуществления дифференцированного подхода к детям различной подготовленности и одаренности.</w:t>
      </w:r>
    </w:p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Важным направлением в содержании программы является духовно-нравственное воспитание младшего школьника</w:t>
      </w:r>
      <w:r>
        <w:rPr>
          <w:rFonts w:ascii="Times New Roman" w:eastAsia="Times New Roman" w:hAnsi="Times New Roman" w:cs="Times New Roman"/>
          <w:b/>
          <w:sz w:val="24"/>
        </w:rPr>
        <w:t>. На уровне предметного воспитания создаются условия для воспитания:</w:t>
      </w:r>
    </w:p>
    <w:p w:rsidR="003704C4" w:rsidRDefault="009B4F1F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3704C4" w:rsidRDefault="009B4F1F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трудолюбия, творческого отношения к учению, труду, жизни;</w:t>
      </w:r>
    </w:p>
    <w:p w:rsidR="003704C4" w:rsidRDefault="009B4F1F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ценностного отношения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</w:t>
      </w:r>
      <w:r>
        <w:rPr>
          <w:rFonts w:ascii="Times New Roman" w:eastAsia="Times New Roman" w:hAnsi="Times New Roman" w:cs="Times New Roman"/>
          <w:sz w:val="24"/>
        </w:rPr>
        <w:t>екрасному</w:t>
      </w:r>
      <w:proofErr w:type="gramEnd"/>
      <w:r>
        <w:rPr>
          <w:rFonts w:ascii="Times New Roman" w:eastAsia="Times New Roman" w:hAnsi="Times New Roman" w:cs="Times New Roman"/>
          <w:sz w:val="24"/>
        </w:rPr>
        <w:t>, формирования представления об эстетических ценностях;</w:t>
      </w:r>
    </w:p>
    <w:p w:rsidR="003704C4" w:rsidRDefault="009B4F1F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ценностного отношения к природе, окружающей среде;</w:t>
      </w:r>
    </w:p>
    <w:p w:rsidR="003704C4" w:rsidRDefault="009B4F1F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</w:t>
      </w:r>
      <w:r>
        <w:rPr>
          <w:rFonts w:ascii="Times New Roman" w:eastAsia="Times New Roman" w:hAnsi="Times New Roman" w:cs="Times New Roman"/>
          <w:sz w:val="24"/>
        </w:rPr>
        <w:t xml:space="preserve"> чистых материалов, организация здорового созидательного досуга).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</w:t>
      </w:r>
      <w:r>
        <w:rPr>
          <w:rFonts w:ascii="Times New Roman" w:eastAsia="Times New Roman" w:hAnsi="Times New Roman" w:cs="Times New Roman"/>
          <w:b/>
          <w:sz w:val="24"/>
        </w:rPr>
        <w:t>ые направления, среди которых:</w:t>
      </w:r>
    </w:p>
    <w:p w:rsidR="003704C4" w:rsidRDefault="009B4F1F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3704C4" w:rsidRDefault="009B4F1F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информационной грамотности современного школьника;</w:t>
      </w:r>
    </w:p>
    <w:p w:rsidR="003704C4" w:rsidRDefault="009B4F1F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коммуникативной компетентности;</w:t>
      </w:r>
    </w:p>
    <w:p w:rsidR="003704C4" w:rsidRDefault="009B4F1F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</w:t>
      </w:r>
      <w:r>
        <w:rPr>
          <w:rFonts w:ascii="Times New Roman" w:eastAsia="Times New Roman" w:hAnsi="Times New Roman" w:cs="Times New Roman"/>
          <w:sz w:val="24"/>
        </w:rPr>
        <w:t>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3704C4" w:rsidRDefault="009B4F1F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</w:t>
      </w:r>
      <w:r>
        <w:rPr>
          <w:rFonts w:ascii="Times New Roman" w:eastAsia="Times New Roman" w:hAnsi="Times New Roman" w:cs="Times New Roman"/>
          <w:sz w:val="24"/>
        </w:rPr>
        <w:t>ние аналогий и причинно-следственных связей, построения рассуждений, отнесения к известным понятиям.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Отличительные особенности программы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Базовые теоретические идеи, ключевые понятия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</w:t>
      </w:r>
      <w:r>
        <w:rPr>
          <w:rFonts w:ascii="Times New Roman" w:eastAsia="Times New Roman" w:hAnsi="Times New Roman" w:cs="Times New Roman"/>
          <w:sz w:val="24"/>
        </w:rPr>
        <w:t>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ручным трудом, аппликац</w:t>
      </w:r>
      <w:r>
        <w:rPr>
          <w:rFonts w:ascii="Times New Roman" w:eastAsia="Times New Roman" w:hAnsi="Times New Roman" w:cs="Times New Roman"/>
          <w:sz w:val="24"/>
        </w:rPr>
        <w:t>ией и рисованием позволяют проявить себя детям с теми особенностями интеллекта, которые в меньшей степени востребованы на других учебных предметах. Программа кружка должна помочь стимулировать развитие учащихся путем тренировки движений пальцев рук, развив</w:t>
      </w:r>
      <w:r>
        <w:rPr>
          <w:rFonts w:ascii="Times New Roman" w:eastAsia="Times New Roman" w:hAnsi="Times New Roman" w:cs="Times New Roman"/>
          <w:sz w:val="24"/>
        </w:rPr>
        <w:t>ать познавательные потребности и способности каждого учащегося, создать условия для социального и культурного самовыражения личности ребенка.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Недостаточная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пространственного восприятия и зрительно-моторных координаций является причиной воз</w:t>
      </w:r>
      <w:r>
        <w:rPr>
          <w:rFonts w:ascii="Times New Roman" w:eastAsia="Times New Roman" w:hAnsi="Times New Roman" w:cs="Times New Roman"/>
          <w:sz w:val="24"/>
        </w:rPr>
        <w:t>никновения трудностей в обучении детей (особенно в первом классе).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</w:t>
      </w:r>
      <w:r>
        <w:rPr>
          <w:rFonts w:ascii="Times New Roman" w:eastAsia="Times New Roman" w:hAnsi="Times New Roman" w:cs="Times New Roman"/>
          <w:sz w:val="24"/>
        </w:rPr>
        <w:t>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Наиболее и</w:t>
      </w:r>
      <w:r>
        <w:rPr>
          <w:rFonts w:ascii="Times New Roman" w:eastAsia="Times New Roman" w:hAnsi="Times New Roman" w:cs="Times New Roman"/>
          <w:sz w:val="24"/>
        </w:rPr>
        <w:t>нтенсивно это происходит в период от 6 до 10 лет. Поэтому занятия в кружке «Наши руки не для скуки»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</w:t>
      </w:r>
      <w:r>
        <w:rPr>
          <w:rFonts w:ascii="Times New Roman" w:eastAsia="Times New Roman" w:hAnsi="Times New Roman" w:cs="Times New Roman"/>
          <w:sz w:val="24"/>
        </w:rPr>
        <w:t>ности, речи, воли, чувств.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Данная программа позволяет решить ряд дидактических и развивающих задач: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Развивающие: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Развивать творческую активность личности ребенка и формировать потребность учащихся к самоутверждению через труд.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Выявлять и развивать инди</w:t>
      </w:r>
      <w:r>
        <w:rPr>
          <w:rFonts w:ascii="Times New Roman" w:eastAsia="Times New Roman" w:hAnsi="Times New Roman" w:cs="Times New Roman"/>
          <w:sz w:val="24"/>
        </w:rPr>
        <w:t>видуальные способности учащихся.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Развитие внимания, памяти, логического и абстрактного мышления, пространственного воображения.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Развитие мелкой моторики рук и глазомера.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Развитие художественного вкуса, творческих способностей и фантазии детей.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Обучающие: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Формирование умения следовать устным инструкциям, читать и зарисовывать схемы изделий.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Обучение различным приемам работы с бумагой.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Применение знаний, полученных на уроках окружающего мира, технологии, изобразительного искусства и других, </w:t>
      </w:r>
      <w:r>
        <w:rPr>
          <w:rFonts w:ascii="Times New Roman" w:eastAsia="Times New Roman" w:hAnsi="Times New Roman" w:cs="Times New Roman"/>
          <w:sz w:val="24"/>
        </w:rPr>
        <w:t>для создания композиций.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Учить изготавливать поделки и сувениры с использованием различных материалов: бумаги, картона, пластилина, бисера, пряжи, бросового и природного материала.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Учить выполнять работу коллективно, развивать проектные способности мла</w:t>
      </w:r>
      <w:r>
        <w:rPr>
          <w:rFonts w:ascii="Times New Roman" w:eastAsia="Times New Roman" w:hAnsi="Times New Roman" w:cs="Times New Roman"/>
          <w:sz w:val="24"/>
        </w:rPr>
        <w:t>дших школьников.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Воспитательные: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Формирование художественного вкуса, способности видеть, чувствовать красоту и гармонию, воспитывать внимание, аккуратность, целеустремленность.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Прививать навыки работы в группе. Поощрять доброжелательное отношение друг </w:t>
      </w:r>
      <w:r>
        <w:rPr>
          <w:rFonts w:ascii="Times New Roman" w:eastAsia="Times New Roman" w:hAnsi="Times New Roman" w:cs="Times New Roman"/>
          <w:sz w:val="24"/>
        </w:rPr>
        <w:t>к другу.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Помогать детям в их желании сделать свои работы общественно-значимыми.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Расширение коммуникативных способностей детей.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Формирование культуры труда и совершенствование трудовых навыков.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Формы и методы обучения</w:t>
      </w:r>
    </w:p>
    <w:p w:rsidR="003704C4" w:rsidRDefault="0037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</w:t>
      </w:r>
      <w:r>
        <w:rPr>
          <w:rFonts w:ascii="Times New Roman" w:eastAsia="Times New Roman" w:hAnsi="Times New Roman" w:cs="Times New Roman"/>
          <w:sz w:val="24"/>
        </w:rPr>
        <w:t>ессе занятий используют различные формы занятий: традиционные, комбинированные и практические занятия; игры, конкурсы, соревнования и другие.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Методы, в основе которых лежит способ организации занятия: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словесный (устное изложение, беседа, рассказ, лекция и </w:t>
      </w:r>
      <w:r>
        <w:rPr>
          <w:rFonts w:ascii="Times New Roman" w:eastAsia="Times New Roman" w:hAnsi="Times New Roman" w:cs="Times New Roman"/>
          <w:sz w:val="24"/>
        </w:rPr>
        <w:t>т.д.);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наглядный (показ видео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материалов, иллюстраций, наблюдение, показ (выполнение) учителем, работа по образцу и др.);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(выполнение работ по инструкционным картам, схемам и др.)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Методы, в основе которых лежит уровень деятельности детей: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(дети воспринимают и усваивают готовую информацию)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репродуктивный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учащиеся воспроизводят полученные знания и освоенные способы деятельности)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частично-поисковый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участие детей в коллективном поиске, решение поставленной задачи совместно с учителем)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исследовательский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(самостоятельная творческая работа учащихся)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Методы, в основе которых лежит форма организации деятельности учащихся на занятиях: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</w:rPr>
        <w:t>фронтальный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одно</w:t>
      </w:r>
      <w:r>
        <w:rPr>
          <w:rFonts w:ascii="Times New Roman" w:eastAsia="Times New Roman" w:hAnsi="Times New Roman" w:cs="Times New Roman"/>
          <w:sz w:val="24"/>
        </w:rPr>
        <w:t>временная работа со всеми учащимися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индивидуально-фронтальный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групповой – организация работы в группах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самостоятельно выбирают не только вариант работы, но и способ её выполнения: путём эксперимента, по схеме или по выкройке.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Дети учатся самостоятельно оценивать свои действия по различным показателям: чувства, которые вызывает работа, количество изделий, новые идеи (творчество), аккуратность, </w:t>
      </w:r>
      <w:r>
        <w:rPr>
          <w:rFonts w:ascii="Times New Roman" w:eastAsia="Times New Roman" w:hAnsi="Times New Roman" w:cs="Times New Roman"/>
          <w:sz w:val="24"/>
        </w:rPr>
        <w:lastRenderedPageBreak/>
        <w:t>способ действия, сложность, композиция.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Занимаясь самоанализом, дети глубже осознают п</w:t>
      </w:r>
      <w:r>
        <w:rPr>
          <w:rFonts w:ascii="Times New Roman" w:eastAsia="Times New Roman" w:hAnsi="Times New Roman" w:cs="Times New Roman"/>
          <w:sz w:val="24"/>
        </w:rPr>
        <w:t>роцесс учения.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виды работ можно выполнять как индивидуально, так и коллективно.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Выполнение заданий направлено на отработку основных операционных навыков – вырезание, складывание, гофрирование, надрезание, склеивание и проч. Развивается мелкая моторика </w:t>
      </w:r>
      <w:r>
        <w:rPr>
          <w:rFonts w:ascii="Times New Roman" w:eastAsia="Times New Roman" w:hAnsi="Times New Roman" w:cs="Times New Roman"/>
          <w:sz w:val="24"/>
        </w:rPr>
        <w:t>руки и, как следствие, улучшается письмо, чтение и речь.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рассчитана на 4 года обучения.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количество часов: 135 часов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расчёта:</w:t>
      </w: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час в неделю:</w:t>
      </w:r>
    </w:p>
    <w:p w:rsidR="003704C4" w:rsidRDefault="009B4F1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класс – 33 часа,</w:t>
      </w:r>
    </w:p>
    <w:p w:rsidR="003704C4" w:rsidRDefault="009B4F1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класс – 34 часов,</w:t>
      </w:r>
    </w:p>
    <w:p w:rsidR="003704C4" w:rsidRDefault="009B4F1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класс – 34 часов,</w:t>
      </w:r>
    </w:p>
    <w:p w:rsidR="003704C4" w:rsidRDefault="009B4F1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класс – 34 часов.</w:t>
      </w:r>
    </w:p>
    <w:p w:rsidR="003704C4" w:rsidRDefault="0037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учащимися программы курса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«Наши руки не для скуки»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Прогнозируемый результат: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Скоординированы движения кистей рук воспитанников;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развито творческое воображение у воспитанников;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сформирован интерес к творческой деятельност</w:t>
      </w:r>
      <w:r>
        <w:rPr>
          <w:rFonts w:ascii="Times New Roman" w:eastAsia="Times New Roman" w:hAnsi="Times New Roman" w:cs="Times New Roman"/>
          <w:sz w:val="24"/>
        </w:rPr>
        <w:t>и;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развита культура общения воспитанников, трудолюбие, усидчивость, терпение.</w:t>
      </w:r>
    </w:p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Личностные универсальные учебные действия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будут сформированы:</w:t>
      </w:r>
    </w:p>
    <w:p w:rsidR="003704C4" w:rsidRDefault="009B4F1F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 к новым видам прикладного творчества, к новым способам самовыражения;</w:t>
      </w:r>
    </w:p>
    <w:p w:rsidR="003704C4" w:rsidRDefault="009B4F1F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познавательный интер</w:t>
      </w:r>
      <w:r>
        <w:rPr>
          <w:rFonts w:ascii="Times New Roman" w:eastAsia="Times New Roman" w:hAnsi="Times New Roman" w:cs="Times New Roman"/>
          <w:sz w:val="24"/>
        </w:rPr>
        <w:t>ес к новым способам исследования технологий и материалов;</w:t>
      </w:r>
    </w:p>
    <w:p w:rsidR="003704C4" w:rsidRDefault="009B4F1F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адекватное понимание причин успешности/</w:t>
      </w:r>
      <w:proofErr w:type="spellStart"/>
      <w:r>
        <w:rPr>
          <w:rFonts w:ascii="Times New Roman" w:eastAsia="Times New Roman" w:hAnsi="Times New Roman" w:cs="Times New Roman"/>
          <w:sz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творческой деятельности.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получит возможность для формирования:</w:t>
      </w:r>
    </w:p>
    <w:p w:rsidR="003704C4" w:rsidRDefault="009B4F1F">
      <w:pPr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внутренней позиции на уровне понимания необходимости творческой деятель</w:t>
      </w:r>
      <w:r>
        <w:rPr>
          <w:rFonts w:ascii="Times New Roman" w:eastAsia="Times New Roman" w:hAnsi="Times New Roman" w:cs="Times New Roman"/>
          <w:i/>
          <w:sz w:val="24"/>
        </w:rPr>
        <w:t>ности, как одного из средств самовыражения в социальной жизни;</w:t>
      </w:r>
    </w:p>
    <w:p w:rsidR="003704C4" w:rsidRDefault="009B4F1F">
      <w:pPr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выраженной познавательной мотивации;</w:t>
      </w:r>
    </w:p>
    <w:p w:rsidR="003704C4" w:rsidRPr="009B4F1F" w:rsidRDefault="009B4F1F" w:rsidP="009B4F1F">
      <w:pPr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устойчивого интереса к новым способам познания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Регулятивные универсальные учебные действия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Обучающийся научится:</w:t>
      </w:r>
    </w:p>
    <w:p w:rsidR="003704C4" w:rsidRDefault="009B4F1F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 свои действия;</w:t>
      </w:r>
    </w:p>
    <w:p w:rsidR="003704C4" w:rsidRDefault="009B4F1F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итоговый и пошаговый контроль;</w:t>
      </w:r>
    </w:p>
    <w:p w:rsidR="003704C4" w:rsidRDefault="009B4F1F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адекватно воспринимать оценку учителя;</w:t>
      </w:r>
    </w:p>
    <w:p w:rsidR="003704C4" w:rsidRDefault="009B4F1F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способ и результат действия.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получит возможность научиться:</w:t>
      </w:r>
    </w:p>
    <w:p w:rsidR="003704C4" w:rsidRDefault="009B4F1F">
      <w:pPr>
        <w:numPr>
          <w:ilvl w:val="0"/>
          <w:numId w:val="8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проявлять познавательную инициативу;</w:t>
      </w:r>
    </w:p>
    <w:p w:rsidR="003704C4" w:rsidRDefault="009B4F1F">
      <w:pPr>
        <w:numPr>
          <w:ilvl w:val="0"/>
          <w:numId w:val="8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самостоятельно находить варианты решения творческой задачи.</w:t>
      </w:r>
    </w:p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Коммуникативные универсальные учебные действия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Учащиеся смогут:</w:t>
      </w:r>
    </w:p>
    <w:p w:rsidR="003704C4" w:rsidRDefault="009B4F1F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704C4" w:rsidRDefault="009B4F1F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учитывать разные мн</w:t>
      </w:r>
      <w:r>
        <w:rPr>
          <w:rFonts w:ascii="Times New Roman" w:eastAsia="Times New Roman" w:hAnsi="Times New Roman" w:cs="Times New Roman"/>
          <w:sz w:val="24"/>
        </w:rPr>
        <w:t>ения, стремиться к координации при выполнении коллективных работ;</w:t>
      </w:r>
    </w:p>
    <w:p w:rsidR="003704C4" w:rsidRDefault="009B4F1F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формулировать собственное мнение и позицию;</w:t>
      </w:r>
    </w:p>
    <w:p w:rsidR="003704C4" w:rsidRDefault="009B4F1F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договариваться, приходить к общему решению;</w:t>
      </w:r>
    </w:p>
    <w:p w:rsidR="003704C4" w:rsidRDefault="009B4F1F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корректность в высказываниях;</w:t>
      </w:r>
    </w:p>
    <w:p w:rsidR="003704C4" w:rsidRDefault="009B4F1F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задавать вопросы по существу;</w:t>
      </w:r>
    </w:p>
    <w:p w:rsidR="003704C4" w:rsidRDefault="009B4F1F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контролировать действия партнёра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получит возможность научиться:</w:t>
      </w:r>
    </w:p>
    <w:p w:rsidR="003704C4" w:rsidRDefault="009B4F1F">
      <w:pPr>
        <w:numPr>
          <w:ilvl w:val="0"/>
          <w:numId w:val="10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учитывать разные мнения и обосновывать свою позицию;</w:t>
      </w:r>
    </w:p>
    <w:p w:rsidR="003704C4" w:rsidRDefault="009B4F1F">
      <w:pPr>
        <w:numPr>
          <w:ilvl w:val="0"/>
          <w:numId w:val="10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владеть монологической и диалогической формой речи;</w:t>
      </w:r>
    </w:p>
    <w:p w:rsidR="003704C4" w:rsidRDefault="009B4F1F">
      <w:pPr>
        <w:numPr>
          <w:ilvl w:val="0"/>
          <w:numId w:val="10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осуществлять взаимный контроль и оказывать партнёрам в сотрудничестве необходимую взаимопомощь.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Познавательные универсальные учебные действия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Обучающийся научится:</w:t>
      </w:r>
    </w:p>
    <w:p w:rsidR="003704C4" w:rsidRDefault="009B4F1F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3704C4" w:rsidRDefault="009B4F1F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высказываться в устной и письменной форме;</w:t>
      </w:r>
    </w:p>
    <w:p w:rsidR="003704C4" w:rsidRDefault="009B4F1F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нализировать объекты, выделять главное;</w:t>
      </w:r>
    </w:p>
    <w:p w:rsidR="003704C4" w:rsidRDefault="009B4F1F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синтез (целое из частей);</w:t>
      </w:r>
    </w:p>
    <w:p w:rsidR="003704C4" w:rsidRDefault="009B4F1F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сравнение, классификацию по разным критериям;</w:t>
      </w:r>
    </w:p>
    <w:p w:rsidR="003704C4" w:rsidRDefault="009B4F1F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причинно-следственные связи;</w:t>
      </w:r>
    </w:p>
    <w:p w:rsidR="003704C4" w:rsidRDefault="009B4F1F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 рассуждения об объекте.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получит возможность научиться:</w:t>
      </w:r>
    </w:p>
    <w:p w:rsidR="003704C4" w:rsidRDefault="009B4F1F">
      <w:pPr>
        <w:numPr>
          <w:ilvl w:val="0"/>
          <w:numId w:val="1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</w:t>
      </w:r>
      <w:r>
        <w:rPr>
          <w:rFonts w:ascii="Times New Roman" w:eastAsia="Times New Roman" w:hAnsi="Times New Roman" w:cs="Times New Roman"/>
          <w:sz w:val="24"/>
        </w:rPr>
        <w:t>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704C4" w:rsidRDefault="009B4F1F">
      <w:pPr>
        <w:numPr>
          <w:ilvl w:val="0"/>
          <w:numId w:val="1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осознанно и произвольно строить сообщения в устной и письменной форме;</w:t>
      </w:r>
    </w:p>
    <w:p w:rsidR="003704C4" w:rsidRDefault="009B4F1F">
      <w:pPr>
        <w:numPr>
          <w:ilvl w:val="0"/>
          <w:numId w:val="1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использованию методов и приёмов художественно-твор</w:t>
      </w:r>
      <w:r>
        <w:rPr>
          <w:rFonts w:ascii="Times New Roman" w:eastAsia="Times New Roman" w:hAnsi="Times New Roman" w:cs="Times New Roman"/>
          <w:sz w:val="24"/>
        </w:rPr>
        <w:t>ческой деятельности в основном учебном процессе и повседневной жизни.</w:t>
      </w:r>
    </w:p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 результате занятий по предложенной программе учащиеся получат возможность:</w:t>
      </w:r>
    </w:p>
    <w:p w:rsidR="003704C4" w:rsidRDefault="009B4F1F">
      <w:pPr>
        <w:numPr>
          <w:ilvl w:val="0"/>
          <w:numId w:val="1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3704C4" w:rsidRDefault="009B4F1F">
      <w:pPr>
        <w:numPr>
          <w:ilvl w:val="0"/>
          <w:numId w:val="1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3704C4" w:rsidRDefault="009B4F1F">
      <w:pPr>
        <w:numPr>
          <w:ilvl w:val="0"/>
          <w:numId w:val="1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познакомиться с новыми технологическими приёмами обработки различных материалов;</w:t>
      </w:r>
    </w:p>
    <w:p w:rsidR="003704C4" w:rsidRDefault="009B4F1F">
      <w:pPr>
        <w:numPr>
          <w:ilvl w:val="0"/>
          <w:numId w:val="1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ранее изученные приёмы в новых комбинациях и сочетаниях;</w:t>
      </w:r>
    </w:p>
    <w:p w:rsidR="003704C4" w:rsidRDefault="009B4F1F">
      <w:pPr>
        <w:numPr>
          <w:ilvl w:val="0"/>
          <w:numId w:val="1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</w:t>
      </w:r>
      <w:r>
        <w:rPr>
          <w:rFonts w:ascii="Times New Roman" w:eastAsia="Times New Roman" w:hAnsi="Times New Roman" w:cs="Times New Roman"/>
          <w:sz w:val="24"/>
        </w:rPr>
        <w:t>накомиться с новыми инструментами для обработки материалов или с новыми функциями уже известных инструментов;</w:t>
      </w:r>
    </w:p>
    <w:p w:rsidR="003704C4" w:rsidRDefault="009B4F1F">
      <w:pPr>
        <w:numPr>
          <w:ilvl w:val="0"/>
          <w:numId w:val="1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совершенствовать навыки трудовой деятельности в коллективе;</w:t>
      </w:r>
    </w:p>
    <w:p w:rsidR="003704C4" w:rsidRDefault="009B4F1F">
      <w:pPr>
        <w:numPr>
          <w:ilvl w:val="0"/>
          <w:numId w:val="1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оказывать посильную помощь в дизайне и оформлении класса, школы, своего жилища;</w:t>
      </w:r>
    </w:p>
    <w:p w:rsidR="003704C4" w:rsidRDefault="009B4F1F">
      <w:pPr>
        <w:numPr>
          <w:ilvl w:val="0"/>
          <w:numId w:val="1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достичь оптимального для каждого уровня развития;</w:t>
      </w:r>
    </w:p>
    <w:p w:rsidR="003704C4" w:rsidRDefault="009B4F1F">
      <w:pPr>
        <w:numPr>
          <w:ilvl w:val="0"/>
          <w:numId w:val="1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навыки работы с информацией.</w:t>
      </w:r>
    </w:p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Предполагаемые результаты реализации программы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данной программе учащиеся: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научатся различным приемам работы с бумагой;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будут знать основные геометрические понятия;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научатся следовать устным инструкциям, читать и зарисовывать схемы изделий;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proofErr w:type="gramStart"/>
      <w:r>
        <w:rPr>
          <w:rFonts w:ascii="Times New Roman" w:eastAsia="Times New Roman" w:hAnsi="Times New Roman" w:cs="Times New Roman"/>
          <w:sz w:val="24"/>
        </w:rPr>
        <w:t>создавать изделия пользуясь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инструкционными картами и схемами;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будут создавать композиции из бумаги;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разовьют внимание, память,</w:t>
      </w:r>
      <w:r>
        <w:rPr>
          <w:rFonts w:ascii="Times New Roman" w:eastAsia="Times New Roman" w:hAnsi="Times New Roman" w:cs="Times New Roman"/>
          <w:sz w:val="24"/>
        </w:rPr>
        <w:t xml:space="preserve"> мышление, пространственное воображение; мелкую моторику рук и глазомер; художественный вкус, творческие способности, фантазию;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познакомятся с разными видами работы с бумагой;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овладеют навыками культуры труда;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улучшат свои коммуникативные способности</w:t>
      </w:r>
      <w:r>
        <w:rPr>
          <w:rFonts w:ascii="Times New Roman" w:eastAsia="Times New Roman" w:hAnsi="Times New Roman" w:cs="Times New Roman"/>
          <w:sz w:val="24"/>
        </w:rPr>
        <w:t xml:space="preserve"> и приобретут навыки работы в коллективе.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Первый уровень – приобретение школьником социальных знаний, понимания социальной реальности в повседневной жизни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учится работать руками, учится оценивать результат труда, чувствует себя свободно, раскованно</w:t>
      </w:r>
      <w:r>
        <w:rPr>
          <w:rFonts w:ascii="Times New Roman" w:eastAsia="Times New Roman" w:hAnsi="Times New Roman" w:cs="Times New Roman"/>
          <w:sz w:val="24"/>
        </w:rPr>
        <w:t>, стремится к знаниям и красоте, умеет оценить труд коллектива и чувствует потребность прилагать собственные усилия, для формирования целостного взгляда на окружающий мир, в котором природное и социальное рассматривается в неразрывном единстве.</w:t>
      </w:r>
    </w:p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Второй уро</w:t>
      </w:r>
      <w:r>
        <w:rPr>
          <w:rFonts w:ascii="Times New Roman" w:eastAsia="Times New Roman" w:hAnsi="Times New Roman" w:cs="Times New Roman"/>
          <w:sz w:val="24"/>
        </w:rPr>
        <w:t>вень – формирование позитивного отношения школьника к базовым ценностям нашего общества и к социальной реальности в целом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Раскрываются скрытые внутренние силы ребенка, то, что заложено в нем природой. Открытие своих глубинных потенциалов. Требования к прог</w:t>
      </w:r>
      <w:r>
        <w:rPr>
          <w:rFonts w:ascii="Times New Roman" w:eastAsia="Times New Roman" w:hAnsi="Times New Roman" w:cs="Times New Roman"/>
          <w:sz w:val="24"/>
        </w:rPr>
        <w:t>нозируемым результатам зависят от этапа развития творческой личности, ориентированной на культурные ценности. Развивается художественный, эстетический вкус ребенка, его учат видеть красоту мира и природы и, что самое главное, творить эту красоту своими рук</w:t>
      </w:r>
      <w:r>
        <w:rPr>
          <w:rFonts w:ascii="Times New Roman" w:eastAsia="Times New Roman" w:hAnsi="Times New Roman" w:cs="Times New Roman"/>
          <w:sz w:val="24"/>
        </w:rPr>
        <w:t>ами.</w:t>
      </w:r>
    </w:p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Третий уровень – приобретение школьником опыта самостоятельного социального действия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Учащийся владеет и проявляет общепринятые нормы культуры общения, в том числе уважение к окружающим, подчиняя собственные интересы задачам коллектива, а также культу</w:t>
      </w:r>
      <w:r>
        <w:rPr>
          <w:rFonts w:ascii="Times New Roman" w:eastAsia="Times New Roman" w:hAnsi="Times New Roman" w:cs="Times New Roman"/>
          <w:sz w:val="24"/>
        </w:rPr>
        <w:t>ры поведения в коллективе, оказывают помощь младшим воспитанникам.</w:t>
      </w:r>
    </w:p>
    <w:p w:rsidR="003704C4" w:rsidRDefault="0037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Примерная тематика проектных работ учащихся: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Мои изобретения по оригами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Альбом «Обрывная аппликация»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Азбука из солёного теста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Аппликация из геометрических фигур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Аппликация из дробленной яичной скорлупы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Бумага – замечательный материал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Пластилин. Сказки моего народа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Вязание привлекает, а исследование увлекает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Книжка «Ах, эти новогодние снежинки»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Бумажное царство цветов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«Мастерской Деда Мороза»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Открытки… </w:t>
      </w:r>
      <w:proofErr w:type="gramStart"/>
      <w:r>
        <w:rPr>
          <w:rFonts w:ascii="Times New Roman" w:eastAsia="Times New Roman" w:hAnsi="Times New Roman" w:cs="Times New Roman"/>
          <w:sz w:val="28"/>
        </w:rPr>
        <w:t>Открытки</w:t>
      </w:r>
      <w:proofErr w:type="gramEnd"/>
      <w:r>
        <w:rPr>
          <w:rFonts w:ascii="Times New Roman" w:eastAsia="Times New Roman" w:hAnsi="Times New Roman" w:cs="Times New Roman"/>
          <w:sz w:val="28"/>
        </w:rPr>
        <w:t>…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Новогодние ёлки из разных материалов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Волшебная бисеринка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Волшебный мир ёлочных игрушек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Вторая жизнь конфетных фантиков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вяжу крючком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Прихватки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Игольницы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Изготовление картин в технике «лоскутная пластика»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Игрушки из солёного теста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Игрушки в технике «</w:t>
      </w:r>
      <w:r>
        <w:rPr>
          <w:rFonts w:ascii="Times New Roman" w:eastAsia="Times New Roman" w:hAnsi="Times New Roman" w:cs="Times New Roman"/>
          <w:sz w:val="28"/>
        </w:rPr>
        <w:t>папье-маше»</w:t>
      </w:r>
    </w:p>
    <w:p w:rsidR="003704C4" w:rsidRDefault="009B4F1F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Лепим с удовольствием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Итогом детской деятельности и результативностью курса являются:</w:t>
      </w:r>
    </w:p>
    <w:p w:rsidR="003704C4" w:rsidRDefault="009B4F1F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выставок (раскрывает для детей значимость их труда, формирует положительные мотивы к труду);</w:t>
      </w:r>
    </w:p>
    <w:p w:rsidR="003704C4" w:rsidRDefault="009B4F1F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 за пределы занятий (участие в мероприятиях школы, города; в конкурсах, фестивалях, конференциях различного уровня; размещение интересных работ в Интернете);</w:t>
      </w:r>
    </w:p>
    <w:p w:rsidR="003704C4" w:rsidRDefault="009B4F1F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достижений учащихся.</w:t>
      </w:r>
    </w:p>
    <w:p w:rsidR="003704C4" w:rsidRDefault="009B4F1F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оценки результативности программы:</w:t>
      </w:r>
    </w:p>
    <w:p w:rsidR="003704C4" w:rsidRDefault="009B4F1F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количественный анали</w:t>
      </w:r>
      <w:r>
        <w:rPr>
          <w:rFonts w:ascii="Times New Roman" w:eastAsia="Times New Roman" w:hAnsi="Times New Roman" w:cs="Times New Roman"/>
          <w:sz w:val="28"/>
        </w:rPr>
        <w:t>з;</w:t>
      </w:r>
    </w:p>
    <w:p w:rsidR="003704C4" w:rsidRDefault="009B4F1F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статистические данные;</w:t>
      </w:r>
    </w:p>
    <w:p w:rsidR="003704C4" w:rsidRDefault="009B4F1F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фиксация занятий и посещаемости в рабочем журнале;</w:t>
      </w:r>
    </w:p>
    <w:p w:rsidR="003704C4" w:rsidRDefault="009B4F1F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отслеживание результатов учебно-познавательной деятельности учащихся (наблюдение, диагностика);</w:t>
      </w:r>
    </w:p>
    <w:p w:rsidR="003704C4" w:rsidRDefault="009B4F1F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практические материалы.</w:t>
      </w:r>
    </w:p>
    <w:p w:rsidR="003704C4" w:rsidRDefault="009B4F1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программы</w:t>
      </w: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класс (33 часа)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Работа с природными </w:t>
      </w:r>
      <w:r>
        <w:rPr>
          <w:rFonts w:ascii="Times New Roman" w:eastAsia="Times New Roman" w:hAnsi="Times New Roman" w:cs="Times New Roman"/>
          <w:b/>
          <w:sz w:val="28"/>
        </w:rPr>
        <w:t>материалами. 8 часов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природными материалами. Аппликация из листьев. Аппликация из семян и круп. Поделки из шишек и желудей. Конструирование из скорлупы грецкого ореха и яичной скорлупы. Рыбка, лебедь. Букет из сухих цветов. Рисование пластилин</w:t>
      </w:r>
      <w:r>
        <w:rPr>
          <w:rFonts w:ascii="Times New Roman" w:eastAsia="Times New Roman" w:hAnsi="Times New Roman" w:cs="Times New Roman"/>
          <w:sz w:val="28"/>
        </w:rPr>
        <w:t>ом.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Пластилиновая сказка.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бумагой и картоном. 8 часов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Бумага - замечательный материал. Оригами: треугольник, лягушка, сова, рыбки, ворона. Аппликация: ёж-добытчик, слон, цветы. Обрывная аппликация «Любимые герои сказок». Мозаика из бумаги. Попугай</w:t>
      </w:r>
      <w:r>
        <w:rPr>
          <w:rFonts w:ascii="Times New Roman" w:eastAsia="Times New Roman" w:hAnsi="Times New Roman" w:cs="Times New Roman"/>
          <w:sz w:val="28"/>
        </w:rPr>
        <w:t>. Цепочки для елки. Новогодняя открытка. Новогодние снежинки.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3704C4" w:rsidRDefault="009B4F1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Аппликация из бумаги. 11 часов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Азбука аппликации. Овощи и фрукты. Корзина с грибами. Зимний пейзаж. Снеговик. В гостях у феи цветов. Ромашки и маки. Весенние цветы. Бабочка и пчелка. Цветочная </w:t>
      </w:r>
      <w:r>
        <w:rPr>
          <w:rFonts w:ascii="Times New Roman" w:eastAsia="Times New Roman" w:hAnsi="Times New Roman" w:cs="Times New Roman"/>
          <w:sz w:val="28"/>
        </w:rPr>
        <w:t>поляна. Коллективная работа. Роспись пасхальных яиц.</w:t>
      </w:r>
    </w:p>
    <w:p w:rsidR="003704C4" w:rsidRDefault="003704C4">
      <w:pPr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«бросовым» материалом. 6 часов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Ознакомление с техникой изготовления поделок из «бросового» материала. Конфетные фантики. Фантазия. Настенное панно. Рамка для фото. Изготовление сувенира по выбо</w:t>
      </w:r>
      <w:r>
        <w:rPr>
          <w:rFonts w:ascii="Times New Roman" w:eastAsia="Times New Roman" w:hAnsi="Times New Roman" w:cs="Times New Roman"/>
          <w:sz w:val="28"/>
        </w:rPr>
        <w:t>ру. Отчетная выставка работ учащихся.</w:t>
      </w:r>
    </w:p>
    <w:p w:rsidR="003704C4" w:rsidRDefault="003704C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класс (34 часа)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природными материалами. 8 часов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Плоскостное изображение «Подарки осени» Картина из пластилина. Панно из круп, семян. Поделки из шишек и желудей. Аппликация из природных материалов на картоне</w:t>
      </w:r>
      <w:r>
        <w:rPr>
          <w:rFonts w:ascii="Times New Roman" w:eastAsia="Times New Roman" w:hAnsi="Times New Roman" w:cs="Times New Roman"/>
          <w:sz w:val="28"/>
        </w:rPr>
        <w:t>. Объемные поделки из природного материала. Композиция «Дары природы» Тематические композиции. Творческо-поисковая, самостоятельная, коллективная деятельность.</w:t>
      </w:r>
    </w:p>
    <w:p w:rsidR="003704C4" w:rsidRDefault="003704C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04C4" w:rsidRDefault="003704C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Работа с бумагой и картоном. 8 часов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Аппликация: корзина с фруктами, ваза с цветами, вазочка с конфетами. Обрывная аппликация не тему: «Зима», «Лето», «Осень», «Весна» Аппликация из геометрических фигур. Выпуклая аппликация. Коллективная работа. Изготовления поделок на основе использования мя</w:t>
      </w:r>
      <w:r>
        <w:rPr>
          <w:rFonts w:ascii="Times New Roman" w:eastAsia="Times New Roman" w:hAnsi="Times New Roman" w:cs="Times New Roman"/>
          <w:sz w:val="28"/>
        </w:rPr>
        <w:t>той бумаги. «Волшебные комочки». Динамическая открытка с аппликацией. Игрушки для новогодней елки. Новогодние снежинки.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3704C4" w:rsidRDefault="009B4F1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Лепка из пластилина и солёного теста. 10 часов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Азбука солёного теста.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Растения: ель, морковь, огурец, редис, помидор, одуванчики, вишня, горох Натюрморт «По грибы», «Овощи» Цветы в вазе (тюльпан, роза, нарцисс, гвоздики).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Город снеговиков. Коллективная работа. Животные. Тематическая композиция. Коллект</w:t>
      </w:r>
      <w:r>
        <w:rPr>
          <w:rFonts w:ascii="Times New Roman" w:eastAsia="Times New Roman" w:hAnsi="Times New Roman" w:cs="Times New Roman"/>
          <w:sz w:val="28"/>
        </w:rPr>
        <w:t>ивная работа. Объемное панно. Игрушечная «еда». Забавные фигурки. Божьи коровки на ромашке. Композиции из объемных фигурок. Самостоятельная работа учащихся.</w:t>
      </w:r>
    </w:p>
    <w:p w:rsidR="003704C4" w:rsidRDefault="003704C4">
      <w:pPr>
        <w:rPr>
          <w:rFonts w:ascii="Times New Roman" w:eastAsia="Times New Roman" w:hAnsi="Times New Roman" w:cs="Times New Roman"/>
          <w:sz w:val="28"/>
        </w:rPr>
      </w:pPr>
    </w:p>
    <w:p w:rsidR="003704C4" w:rsidRDefault="009B4F1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«бросовым» материалом. 8 часов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Изготовление пасхальных яиц. Роспись пасхальных яиц. Аппли</w:t>
      </w:r>
      <w:r>
        <w:rPr>
          <w:rFonts w:ascii="Times New Roman" w:eastAsia="Times New Roman" w:hAnsi="Times New Roman" w:cs="Times New Roman"/>
          <w:sz w:val="28"/>
        </w:rPr>
        <w:t>кация из пуговиц. Цветы из салфеток. Аппликация из резаных ниток. Изготовление сувенира по выбору. Отчетная выставка работ учащихся.</w:t>
      </w:r>
    </w:p>
    <w:p w:rsidR="003704C4" w:rsidRDefault="003704C4">
      <w:pPr>
        <w:rPr>
          <w:rFonts w:ascii="Times New Roman" w:eastAsia="Times New Roman" w:hAnsi="Times New Roman" w:cs="Times New Roman"/>
          <w:sz w:val="28"/>
        </w:rPr>
      </w:pP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класс (34 часа)</w:t>
      </w:r>
    </w:p>
    <w:p w:rsidR="003704C4" w:rsidRDefault="009B4F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природными материалами. 8 часов</w:t>
      </w:r>
    </w:p>
    <w:p w:rsidR="003704C4" w:rsidRDefault="009B4F1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Моделирование из природного материала. Аппликация коврик (из се</w:t>
      </w:r>
      <w:r>
        <w:rPr>
          <w:rFonts w:ascii="Times New Roman" w:eastAsia="Times New Roman" w:hAnsi="Times New Roman" w:cs="Times New Roman"/>
          <w:sz w:val="28"/>
        </w:rPr>
        <w:t>мян). Плоскостное изображение. «Подарки осени». Поделки из шишек и жёлудей. Букет из сухих цветов. Панно из семян и цветов. Композиция «Дары природы». Коллективная работа. Тематические композиции. Творческо-поисковая, самостоятельная, коллективная деятельн</w:t>
      </w:r>
      <w:r>
        <w:rPr>
          <w:rFonts w:ascii="Times New Roman" w:eastAsia="Times New Roman" w:hAnsi="Times New Roman" w:cs="Times New Roman"/>
          <w:sz w:val="28"/>
        </w:rPr>
        <w:t>ость.</w:t>
      </w:r>
    </w:p>
    <w:p w:rsidR="003704C4" w:rsidRDefault="003704C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бумагой и картоном. 8 часов</w:t>
      </w:r>
    </w:p>
    <w:p w:rsidR="003704C4" w:rsidRDefault="009B4F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Скатывание в комок. Мозаика. Плетение из бумаги. Аппликация.   Моделирование из картона. Рамочка. Аппликация и мозаика из обрывных кусочков бумаги.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</w:rPr>
        <w:t>: цветы, панно. Мозаика из сердечек. Обрывная аппликация</w:t>
      </w:r>
      <w:r>
        <w:rPr>
          <w:rFonts w:ascii="Times New Roman" w:eastAsia="Times New Roman" w:hAnsi="Times New Roman" w:cs="Times New Roman"/>
          <w:sz w:val="28"/>
        </w:rPr>
        <w:t xml:space="preserve"> не тему: «Времена года». Композиция из выпуклых деталей оригами. Мозаика из объёмных деталей оригами.  Коллективная работа.  </w:t>
      </w:r>
    </w:p>
    <w:p w:rsidR="003704C4" w:rsidRDefault="003704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04C4" w:rsidRDefault="003704C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Лепка из пластилина и солёного теста. 11 часов</w:t>
      </w:r>
    </w:p>
    <w:p w:rsidR="003704C4" w:rsidRDefault="009B4F1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Забавные фигурки. Украшения. Цветы и бабочки. Растения. Аквариум с рыбками. Живо</w:t>
      </w:r>
      <w:r>
        <w:rPr>
          <w:rFonts w:ascii="Times New Roman" w:eastAsia="Times New Roman" w:hAnsi="Times New Roman" w:cs="Times New Roman"/>
          <w:sz w:val="28"/>
        </w:rPr>
        <w:t>тные (ежик, котик и др.) Изготовление фигурок для коллективной композиции. Объемно – пространственная композиция. Природные материалы в сочетании с соленым тестом. Отпечатки на тесте, использование различных семян, декоративные композиции. Тематические ком</w:t>
      </w:r>
      <w:r>
        <w:rPr>
          <w:rFonts w:ascii="Times New Roman" w:eastAsia="Times New Roman" w:hAnsi="Times New Roman" w:cs="Times New Roman"/>
          <w:sz w:val="28"/>
        </w:rPr>
        <w:t>позиции. Творческо-поисковая, самостоятельная, коллективная деятельность.</w:t>
      </w:r>
    </w:p>
    <w:p w:rsidR="003704C4" w:rsidRDefault="003704C4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3704C4" w:rsidRDefault="009B4F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«бросовым» материалом. 7 часов</w:t>
      </w:r>
    </w:p>
    <w:p w:rsidR="003704C4" w:rsidRDefault="009B4F1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«Папье-маше». Изготовление пасхальных яиц. Роспись пасхальных яиц. Коллаж из различных материалов. Цветы из пластиковых бутылок. Изготовление</w:t>
      </w:r>
      <w:r>
        <w:rPr>
          <w:rFonts w:ascii="Times New Roman" w:eastAsia="Times New Roman" w:hAnsi="Times New Roman" w:cs="Times New Roman"/>
          <w:sz w:val="28"/>
        </w:rPr>
        <w:t xml:space="preserve"> сувениров из дисков. Изготовление сувенира по выбору. Отчетная выставка работ учащихся.</w:t>
      </w:r>
    </w:p>
    <w:p w:rsidR="003704C4" w:rsidRDefault="003704C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класс (34 часа)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природными материалами. 8 часов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Аппликация из листьев и цветов. Аппликация из различных природных материалов. Моделирование из природных материалов на пластилиновой основе. Объемные поделки из шишек и желудей. Букет из сухих цветов. Поделки из сухих листьев. Композиция «Дары природы». Ко</w:t>
      </w:r>
      <w:r>
        <w:rPr>
          <w:rFonts w:ascii="Times New Roman" w:eastAsia="Times New Roman" w:hAnsi="Times New Roman" w:cs="Times New Roman"/>
          <w:sz w:val="28"/>
        </w:rPr>
        <w:t>ллективная работа. Тематические композиции. Творческо-поисковая, самостоятельная, коллективная деятельность.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бумагой и картоном. 8 часов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Моделирование цветов из бумаги и проволоки.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</w:rPr>
        <w:t>: цветы, панно. Симметричное силуэтное вырезание. Оригами.</w:t>
      </w:r>
      <w:r>
        <w:rPr>
          <w:rFonts w:ascii="Times New Roman" w:eastAsia="Times New Roman" w:hAnsi="Times New Roman" w:cs="Times New Roman"/>
          <w:sz w:val="28"/>
        </w:rPr>
        <w:t xml:space="preserve"> Объёмные игрушки.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Сюжетная композиция оригами на плоскости. Динамическая открытка с аппликацией. Игрушки из картона с подвижными деталями.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Объёмная композиция из деталей оригами.  Коллективная работа.  </w:t>
      </w:r>
    </w:p>
    <w:p w:rsidR="003704C4" w:rsidRDefault="009B4F1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Лепка из пластилина и солёного теста. 11 часов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Цветы</w:t>
      </w:r>
      <w:r>
        <w:rPr>
          <w:rFonts w:ascii="Times New Roman" w:eastAsia="Times New Roman" w:hAnsi="Times New Roman" w:cs="Times New Roman"/>
          <w:sz w:val="28"/>
        </w:rPr>
        <w:t xml:space="preserve">. Ваза с цветами. Объемное панно. Объемное панно. Забавные фигурки. Изготовление фигурок для коллективной композиции. Объемно – </w:t>
      </w:r>
      <w:r>
        <w:rPr>
          <w:rFonts w:ascii="Times New Roman" w:eastAsia="Times New Roman" w:hAnsi="Times New Roman" w:cs="Times New Roman"/>
          <w:sz w:val="28"/>
        </w:rPr>
        <w:lastRenderedPageBreak/>
        <w:t>пространственная композиция «Сказочный город». Украшения из соленого теста. Сочетание соленого теста с другими материалами. Тема</w:t>
      </w:r>
      <w:r>
        <w:rPr>
          <w:rFonts w:ascii="Times New Roman" w:eastAsia="Times New Roman" w:hAnsi="Times New Roman" w:cs="Times New Roman"/>
          <w:sz w:val="28"/>
        </w:rPr>
        <w:t>тические композиции. Творческо-поисковая, самостоятельная, коллективная деятельность.</w:t>
      </w:r>
    </w:p>
    <w:p w:rsidR="003704C4" w:rsidRDefault="003704C4">
      <w:pPr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«бросовым» материалом. 7 часов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Моделирование из бумажных салфеток. Мозаика из блёсток и бисера. Аппликация из кружев  и ткани. Коллаж из различных материалов.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амки для фотографий. Тематические композиции. Творческо-поисковая, самостоятельная, коллективная деятельность. Итоговая выставка «Мои успехи».</w:t>
      </w:r>
    </w:p>
    <w:p w:rsidR="003704C4" w:rsidRDefault="003704C4">
      <w:pPr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</w:p>
    <w:p w:rsidR="003704C4" w:rsidRDefault="009B4F1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класс (33 часа)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8"/>
        <w:gridCol w:w="5230"/>
        <w:gridCol w:w="1697"/>
        <w:gridCol w:w="1838"/>
      </w:tblGrid>
      <w:tr w:rsidR="003704C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4C4" w:rsidRDefault="009B4F1F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природными материалами 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занятие. Экскурсия. Знакомство с природными материалами.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tabs>
                <w:tab w:val="left" w:pos="2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листьев.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tabs>
                <w:tab w:val="left" w:pos="2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семян и круп.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Поделки из шишек и желудей.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из скорлупы грецкого ореха и яичной скорлупы. Рыбка, лебедь.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Букет из сухих цветов.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Рисование пластилином.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Пластилиновая сказка.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бумагой и картоном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Бумага - замечательный материал.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Оригами: треугольник, лягушка, сова, рыбки, ворона.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Аппликация: ёж-добытчик, слон, цветы.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Обрывная аппликация «Любимые герои сказок».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Мозаика из бумаги. Попугай.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Цепочки для елки.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Новогодняя открытка.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Новогодние снежинки.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Аппликация 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Азбука аппликации.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 xml:space="preserve"> Корзина с грибами.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Овощи и фрукты.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Зимний пейзаж.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Снеговик.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Военная рубашка. Подарок папе.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Весенние цветы.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Бабочка и пчелка.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В гостях у феи цветов. Ромашки и маки.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Роспись пасхальных яиц.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«бросовым» материалом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Ознакомление с техникой изготовления поделок из «бросового»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Конфетные фантики. Фантазия.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Настенное панно.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Рамка для фото.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Изготовление сувенира по выбору.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Отчетная выставка работ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704C4" w:rsidRDefault="003704C4">
      <w:pPr>
        <w:rPr>
          <w:rFonts w:ascii="Times New Roman" w:eastAsia="Times New Roman" w:hAnsi="Times New Roman" w:cs="Times New Roman"/>
          <w:b/>
          <w:sz w:val="24"/>
        </w:rPr>
      </w:pPr>
    </w:p>
    <w:p w:rsidR="003704C4" w:rsidRDefault="009B4F1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Тематическое планирование </w:t>
      </w:r>
    </w:p>
    <w:p w:rsidR="003704C4" w:rsidRDefault="009B4F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2 класс (34 часа)</w:t>
      </w:r>
    </w:p>
    <w:p w:rsidR="003704C4" w:rsidRDefault="003704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5"/>
        <w:gridCol w:w="4476"/>
        <w:gridCol w:w="1441"/>
        <w:gridCol w:w="1515"/>
        <w:gridCol w:w="1376"/>
      </w:tblGrid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3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природными материалами 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Плоскостное изображение «Подарки осени»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tabs>
                <w:tab w:val="left" w:pos="2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Картина из пластилина.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tabs>
                <w:tab w:val="left" w:pos="2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Панно из круп, семян.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Поделки из шишек и желудей.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Аппликация из природных материалов на картоне.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Объемные поделки из природного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Композиция «Дары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бумагой и картоном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Аппликация: корзина с фруктами, ваза с цветами, вазочка с конфетами.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Обрывная аппликация не тему: «Зима», «Лето», «Осень», «Весна»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геометрических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Выпуклая аппликация. Коллективная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ind w:firstLine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Изготовления поделок на основе использования мятой бумаги.</w:t>
            </w:r>
          </w:p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«Волшебные комочки».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Игрушки для новогодней елки.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Новогодние снежинки.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 из пластилина и солёного теста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Азбука солёного теста. Растения: ель, морковь, огурец, редис, помидор, одуванчики, вишня, горох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Натюрморт «По грибы»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Натюрморт «Овощи»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Город снеговиков. Коллективная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Животные.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Тематическая композиция. Коллективная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Забавные фигурки.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Цветы в вазе (тюльпан, роза, нарцисс, гвоздики).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Божьи коровки на ромашке.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Композиции из объемных фигурок. Самостоятельная работа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«бросовым»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материалом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Изготовление пасхальных яиц.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Роспись пасхальных яиц.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 из пуговиц.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Цветы из салфеток.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31-32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Аппликация из резаных ниток.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сувенира по выбору.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gridAfter w:val="1"/>
          <w:wAfter w:w="1957" w:type="dxa"/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Отчетная выставка работ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класс (34 часа)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9"/>
        <w:gridCol w:w="5783"/>
        <w:gridCol w:w="1134"/>
        <w:gridCol w:w="1843"/>
      </w:tblGrid>
      <w:tr w:rsidR="003704C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4C4" w:rsidRDefault="009B4F1F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природными материалами 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Моделирование  из природного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tabs>
                <w:tab w:val="left" w:pos="2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Аппликация коврик (из семян)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tabs>
                <w:tab w:val="left" w:pos="2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Плоскостное изображение. «Подарки осени».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Поделки из шишек и желудей.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Букет из сухих цветов.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Панно из семян и цветов.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Композиция «Дары природы». Коллективная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бумагой и картоном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Скатывание в комок. Мозаика.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 xml:space="preserve">Плетение из бумаги. Аппликация.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 из картона. Рамочка.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 мозаика из обрывных кусочков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цветы, панно. Мозаика из сердечек.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Обрывная аппликация не тему: «Времена года».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Композиция из выпуклых деталей оригами.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 xml:space="preserve">Мозаика из объёмных деталей оригами.  Коллективная работа.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 из пластилина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Забавные фигурки.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Украшения.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Цветы и бабочки.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Аквариум с рыбками.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Животные (ежик, котик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Изготовление фигурок для коллективной композиции.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Объемно – пространственная композиция.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Природные материалы в сочетании с соленым тестом.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Отпечатки на пластилине, использование различных семян, декоративные композиции.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«бросовым» материалом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 xml:space="preserve">«Папье-маше».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пасхальных яиц.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Роспись пасхальных яиц.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Коллаж из различных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Цветы из пластиковых бутылок.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Изготовление сувениров из дисков.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Изготовление сувенира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Отчетная выставка работ учащихся.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704C4" w:rsidRDefault="009B4F1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:rsidR="003704C4" w:rsidRDefault="003704C4">
      <w:pPr>
        <w:rPr>
          <w:rFonts w:ascii="Times New Roman" w:eastAsia="Times New Roman" w:hAnsi="Times New Roman" w:cs="Times New Roman"/>
          <w:b/>
          <w:sz w:val="28"/>
        </w:rPr>
      </w:pPr>
    </w:p>
    <w:p w:rsidR="003704C4" w:rsidRDefault="003704C4">
      <w:pPr>
        <w:rPr>
          <w:rFonts w:ascii="Times New Roman" w:eastAsia="Times New Roman" w:hAnsi="Times New Roman" w:cs="Times New Roman"/>
          <w:b/>
          <w:sz w:val="28"/>
        </w:rPr>
      </w:pPr>
    </w:p>
    <w:p w:rsidR="003704C4" w:rsidRDefault="003704C4">
      <w:pPr>
        <w:rPr>
          <w:rFonts w:ascii="Times New Roman" w:eastAsia="Times New Roman" w:hAnsi="Times New Roman" w:cs="Times New Roman"/>
          <w:b/>
          <w:sz w:val="28"/>
        </w:rPr>
      </w:pPr>
    </w:p>
    <w:p w:rsidR="003704C4" w:rsidRDefault="009B4F1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</w:p>
    <w:p w:rsidR="003704C4" w:rsidRDefault="009B4F1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класс (34 часа)</w:t>
      </w:r>
    </w:p>
    <w:p w:rsidR="003704C4" w:rsidRDefault="003704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8"/>
        <w:gridCol w:w="6237"/>
        <w:gridCol w:w="1134"/>
        <w:gridCol w:w="1275"/>
      </w:tblGrid>
      <w:tr w:rsidR="003704C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4C4" w:rsidRDefault="009B4F1F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природными материалами 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Аппликация из листьев и цветов.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tabs>
                <w:tab w:val="left" w:pos="2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различных природных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tabs>
                <w:tab w:val="left" w:pos="2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 из природных материалов на пластилиновой основе.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Объемные поделки из шишек и жёлудей.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Букет из сухих цветов.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Поделки из сухих листьев.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Композиция «Дары природы». Коллективная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бумагой и картоном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 цветов из бумаги и проволоки.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цветы, панно.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Симметричное силуэтное вырезание.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Оригами. Объёмные игрушки.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Сюжетная композиция оригами на плоскости.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Динамическая открытка с аппликацией.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Игрушки из картона с подвижными деталями.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 xml:space="preserve">Объёмная композиция из деталей оригами.  Коллективная работа.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 из пластилина  и солёного теста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Цветы.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Ваза с цветами.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Объемное панно. Цветное тесто.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Объемное панно.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Забавные фигурки.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Изготовление фигурок для коллективной композиции.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Объемно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пространственная композиция «Сказочный город».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Чайный сервиз.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Украшения из соленого теста.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Сочетание соленого теста с другими материалами.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«бросовым» материалом</w:t>
            </w: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Моделирование из бумажных салфеток.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Мозаика из блёсток и бисера.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Аппликация из кружев  и ткани.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Коллаж из различных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Рамки для фотографий.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704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r>
              <w:rPr>
                <w:rFonts w:ascii="Times New Roman" w:eastAsia="Times New Roman" w:hAnsi="Times New Roman" w:cs="Times New Roman"/>
                <w:sz w:val="24"/>
              </w:rPr>
              <w:t>Итоговая выставка «Мои успехи».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9B4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4C4" w:rsidRDefault="003704C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3704C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704C4" w:rsidRDefault="009B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Список литературы: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Проснякова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Т.Н. «Цветы», «Деревья» - М., 2007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2. Виктория Сейш «Поделки из макарон» -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М., 2006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3. Виктория Сейш «Поделки из коробок» - М., 2006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Юртаковы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Алина и Людмила «Игрушки из бумаги» - М., 2012г.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5. Ирина Жукова «Забавные самоделки в технике модульного оригами» - М., 2013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6. Вера Хоменко, Галина Никитюк «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Аппликации, картины, панно из природных материалов» - Х.,Б., 2010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7. Дубровская Н.В. « Аппликация из семян и косточек» - М., 2007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8. Перевертень Г.И. «Сказка из листьев и лепестков» - М., 2007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9. Перевертень Г.И. «Мозаика из круп и семян» - М., 20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07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10. Гришина Н.И. и др. «Поделки из природных материалов» - М., 2011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Татьянина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Т.И. «Бисер, забавные животные» - С-П., 2011г.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Ликсо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Н.Л. « Бисер» - М., 2011г.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lastRenderedPageBreak/>
        <w:t>13. Виктория Сейш «Поделки из шариков» - М., 2006 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14. . Гришина Н.И. и др. «По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делки из ткани» - М., 2010г.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15. Колосова А. «Готовим «Репку» - М., 2007г.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16. Зайцева А. «Вышивка ленточками» - М., 2012г.</w:t>
      </w:r>
    </w:p>
    <w:p w:rsidR="003704C4" w:rsidRDefault="009B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17. Зайцева А. «Лоскутное шитьё» - М., 2012г.</w:t>
      </w:r>
    </w:p>
    <w:p w:rsidR="003704C4" w:rsidRDefault="003704C4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3704C4" w:rsidRDefault="009B4F1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3704C4" w:rsidRDefault="009B4F1F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1.Роговцева, Н. И. Технология. 1-4 класс : рабочая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тетрадь : пособие для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учреждений / Н.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Роговцева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Н. В. Богданова, Н. В. Шипилова ; Рос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кад. наук, Рос. акад. образования, изд-во «Просвещение».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Просвещение, 2019</w:t>
      </w:r>
      <w:r>
        <w:rPr>
          <w:rFonts w:ascii="Calibri" w:eastAsia="Calibri" w:hAnsi="Calibri" w:cs="Calibri"/>
          <w:sz w:val="28"/>
        </w:rPr>
        <w:br/>
      </w:r>
    </w:p>
    <w:p w:rsidR="003704C4" w:rsidRDefault="009B4F1F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Шипилова, Н. В. Технология. Методическое пособие с поурочными разработками. 1-4 класс / Н. В. Шипилова, Н.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Роговцева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Анащенкова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; Рос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кад. наук, Рос. акад. образования, изд-во «Просвещение».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Просвещение, 2019.</w:t>
      </w:r>
      <w:r>
        <w:rPr>
          <w:rFonts w:ascii="Calibri" w:eastAsia="Calibri" w:hAnsi="Calibri" w:cs="Calibri"/>
          <w:sz w:val="28"/>
        </w:rPr>
        <w:br/>
      </w:r>
    </w:p>
    <w:p w:rsidR="003704C4" w:rsidRDefault="009B4F1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РЕСУРСЫ И РЕСУРСЫ СЕТИ ИНТЕРНЕТ</w:t>
      </w:r>
    </w:p>
    <w:p w:rsidR="003704C4" w:rsidRDefault="009B4F1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https://resh.edu.ru/</w:t>
        </w:r>
      </w:hyperlink>
      <w:r>
        <w:rPr>
          <w:rFonts w:ascii="Times New Roman" w:eastAsia="Times New Roman" w:hAnsi="Times New Roman" w:cs="Times New Roman"/>
          <w:color w:val="333333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704C4" w:rsidRDefault="003704C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sectPr w:rsidR="0037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D91"/>
    <w:multiLevelType w:val="multilevel"/>
    <w:tmpl w:val="109CB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E24BD"/>
    <w:multiLevelType w:val="multilevel"/>
    <w:tmpl w:val="2E248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701E4"/>
    <w:multiLevelType w:val="multilevel"/>
    <w:tmpl w:val="8D3A6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54EC6"/>
    <w:multiLevelType w:val="multilevel"/>
    <w:tmpl w:val="A490D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850B7"/>
    <w:multiLevelType w:val="multilevel"/>
    <w:tmpl w:val="D8387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4825B6"/>
    <w:multiLevelType w:val="multilevel"/>
    <w:tmpl w:val="E7705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C87ED1"/>
    <w:multiLevelType w:val="multilevel"/>
    <w:tmpl w:val="DD00C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107DB"/>
    <w:multiLevelType w:val="multilevel"/>
    <w:tmpl w:val="058E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852B15"/>
    <w:multiLevelType w:val="multilevel"/>
    <w:tmpl w:val="E1BC7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581D8F"/>
    <w:multiLevelType w:val="multilevel"/>
    <w:tmpl w:val="45BA4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C6100"/>
    <w:multiLevelType w:val="multilevel"/>
    <w:tmpl w:val="25A20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C85159"/>
    <w:multiLevelType w:val="multilevel"/>
    <w:tmpl w:val="201AE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EB4613"/>
    <w:multiLevelType w:val="multilevel"/>
    <w:tmpl w:val="0986C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640730"/>
    <w:multiLevelType w:val="multilevel"/>
    <w:tmpl w:val="B5340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7407D2"/>
    <w:multiLevelType w:val="multilevel"/>
    <w:tmpl w:val="60922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14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704C4"/>
    <w:rsid w:val="003704C4"/>
    <w:rsid w:val="009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4530</Words>
  <Characters>25823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2021</cp:lastModifiedBy>
  <cp:revision>2</cp:revision>
  <cp:lastPrinted>2023-11-08T07:43:00Z</cp:lastPrinted>
  <dcterms:created xsi:type="dcterms:W3CDTF">2023-11-08T07:10:00Z</dcterms:created>
  <dcterms:modified xsi:type="dcterms:W3CDTF">2023-11-08T07:43:00Z</dcterms:modified>
</cp:coreProperties>
</file>