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Аннотация к рабочей программе по информатике для 7-9 классов</w:t>
      </w: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8"/>
        <w:gridCol w:w="4678"/>
      </w:tblGrid>
      <w:tr>
        <w:tc>
          <w:tcPr>
            <w:tcW w:type="dxa" w:w="9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2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г., рег. номер — 64101) (далее — ФГОС ООО), Федеральной образовательной программы (далее - ФОП),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      </w:r>
          </w:p>
        </w:tc>
      </w:tr>
      <w:tr>
        <w:tc>
          <w:tcPr>
            <w:tcW w:type="dxa" w:w="467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3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Цель изучения предмета</w:t>
            </w:r>
          </w:p>
        </w:tc>
        <w:tc>
          <w:tcPr>
            <w:tcW w:type="dxa" w:w="4678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4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освоение знаний, составляющих основу научных представлений об информации, информационных процессах, системах, технологиях и моделях;</w:t>
            </w:r>
          </w:p>
          <w:p w14:paraId="05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•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14:paraId="06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• развитие познавательных интересов, интеллектуальных и творческих способностей средствами ИКТ;</w:t>
            </w:r>
          </w:p>
          <w:p w14:paraId="07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14:paraId="08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•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 Достижение указанных целей в полном объеме возможно, если в рамках образовательного процесса, самостоятельной работы учащихся обеспечен доступ к средствам информационных и коммуникационных технологий (компьютерам, устройствам и инструментам, подсоединяемым к компьютерам, бескомпьютерным информационным ресурсам).</w:t>
            </w:r>
          </w:p>
        </w:tc>
      </w:tr>
      <w:tr>
        <w:tc>
          <w:tcPr>
            <w:tcW w:type="dxa" w:w="467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9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трудоемкость предмета</w:t>
            </w:r>
          </w:p>
        </w:tc>
        <w:tc>
          <w:tcPr>
            <w:tcW w:type="dxa" w:w="4678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A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t>7 класс – 34 часа в год (1 час в неделю)</w:t>
            </w:r>
          </w:p>
          <w:p w14:paraId="0B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8 класс – 34 часа в год (1 час в неделю)</w:t>
            </w:r>
          </w:p>
          <w:p w14:paraId="0C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9 класс – 34 часа в год (1 час в неделю)</w:t>
            </w:r>
          </w:p>
        </w:tc>
      </w:tr>
      <w:tr>
        <w:tc>
          <w:tcPr>
            <w:tcW w:type="dxa" w:w="467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0D000000">
            <w:pPr>
              <w:spacing w:after="0" w:before="0"/>
              <w:ind w:firstLine="0" w:left="0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предмета (содержание/разделы курса за каждый класс)</w:t>
            </w:r>
          </w:p>
        </w:tc>
        <w:tc>
          <w:tcPr>
            <w:tcW w:type="dxa" w:w="4678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0E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>7 КЛАСС</w:t>
            </w:r>
          </w:p>
          <w:p w14:paraId="0F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Компьютер – универсальное устройство обработки данных</w:t>
            </w:r>
          </w:p>
          <w:p w14:paraId="10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Программы и данные</w:t>
            </w:r>
          </w:p>
          <w:p w14:paraId="11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Компьютерные сети</w:t>
            </w:r>
          </w:p>
          <w:p w14:paraId="12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Информация и информационные процессы.</w:t>
            </w:r>
          </w:p>
          <w:p w14:paraId="13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Представление информации Информационные технологии</w:t>
            </w:r>
          </w:p>
          <w:p w14:paraId="14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Текстовые документы</w:t>
            </w:r>
          </w:p>
          <w:p w14:paraId="15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Компьютерная графика Мультимедийные презентации</w:t>
            </w:r>
          </w:p>
          <w:p w14:paraId="16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8 КЛАСС</w:t>
            </w:r>
          </w:p>
          <w:p w14:paraId="17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Системы счисления</w:t>
            </w:r>
          </w:p>
          <w:p w14:paraId="18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Элементы математической логики Исполнители и алгоритмы. Алгоритмические конструкции </w:t>
            </w:r>
          </w:p>
          <w:p w14:paraId="19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>Язык программирования</w:t>
            </w:r>
          </w:p>
          <w:p w14:paraId="1A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Анализ алгоритмов </w:t>
            </w:r>
          </w:p>
          <w:p w14:paraId="1B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>9 КЛАСС</w:t>
            </w:r>
          </w:p>
          <w:p w14:paraId="1C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Глобальная сеть Интернет и стратегии безопасного поведения в ней</w:t>
            </w:r>
          </w:p>
          <w:p w14:paraId="1D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 Работа в информационном пространстве Моделирование как метод познания Разработка алгоритмов и программ Управление </w:t>
            </w:r>
          </w:p>
          <w:p w14:paraId="1E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 xml:space="preserve">Информационные технологии Электронные таблицы </w:t>
            </w:r>
          </w:p>
          <w:p w14:paraId="1F000000">
            <w:pPr>
              <w:spacing w:after="0" w:before="0"/>
              <w:ind w:firstLine="0" w:left="105" w:right="0"/>
              <w:rPr>
                <w:rFonts w:ascii="XO Thames" w:hAnsi="XO Thames"/>
                <w:color w:val="000000"/>
                <w:sz w:val="24"/>
              </w:rPr>
            </w:pPr>
            <w:r>
              <w:t>Информационные технологии в современном обществ</w:t>
            </w:r>
          </w:p>
        </w:tc>
      </w:tr>
      <w:tr>
        <w:tc>
          <w:tcPr>
            <w:tcW w:type="dxa" w:w="467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0000000">
            <w:pPr>
              <w:spacing w:after="0" w:before="0"/>
              <w:ind w:firstLine="0" w:left="107" w:right="1111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образовательные технологии</w:t>
            </w:r>
          </w:p>
        </w:tc>
        <w:tc>
          <w:tcPr>
            <w:tcW w:type="dxa" w:w="4678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1000000">
            <w:pPr>
              <w:spacing w:after="0" w:before="0"/>
              <w:ind w:firstLine="0" w:left="105" w:right="98"/>
              <w:jc w:val="both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процессе изучения дисциплины используются технологии развивающего обучения, технологии проектного, исследовательского, игрового, ситуативно- ролевого, объяснительно-иллюстративного обучения, модульного, проблемного обучения.</w:t>
            </w:r>
          </w:p>
        </w:tc>
      </w:tr>
      <w:tr>
        <w:tc>
          <w:tcPr>
            <w:tcW w:type="dxa" w:w="4678"/>
            <w:tcBorders>
              <w:top w:color="000000" w:sz="8" w:val="nil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 w14:paraId="22000000">
            <w:pPr>
              <w:spacing w:after="0" w:before="0"/>
              <w:ind w:firstLine="0" w:left="107" w:right="0"/>
              <w:rPr>
                <w:rFonts w:ascii="XO Thames" w:hAnsi="XO Thames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Формы контроля</w:t>
            </w:r>
          </w:p>
        </w:tc>
        <w:tc>
          <w:tcPr>
            <w:tcW w:type="dxa" w:w="4678"/>
            <w:tcBorders>
              <w:top w:val="nil"/>
              <w:left w:val="nil"/>
              <w:bottom w:color="000000" w:sz="8" w:val="single"/>
              <w:right w:color="000000" w:sz="8" w:val="single"/>
            </w:tcBorders>
            <w:vAlign w:val="top"/>
          </w:tcPr>
          <w:p w14:paraId="23000000">
            <w:pPr>
              <w:spacing w:after="0" w:before="0"/>
              <w:ind w:firstLine="0" w:left="108" w:right="108"/>
              <w:jc w:val="both"/>
            </w:pPr>
            <w:r>
              <w:t>Основными методами и формами контроля являются: индивидуальные, фронтальные, комбинированные и групповые оценивания, тесты, самостоятельные и проверочные работы, самоконтроль</w:t>
            </w:r>
          </w:p>
        </w:tc>
      </w:tr>
    </w:tbl>
    <w:p w14:paraId="24000000">
      <w:pPr>
        <w:pStyle w:val="Style_1"/>
        <w:rPr>
          <w:rFonts w:ascii="Times New Roman" w:hAnsi="Times New Roman"/>
          <w:b w:val="1"/>
          <w:sz w:val="26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2023-11-05T23:05:58Z</dcterms:modified>
</cp:coreProperties>
</file>