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B9" w:rsidRDefault="00BA09B9" w:rsidP="00BA0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0AD">
        <w:rPr>
          <w:rFonts w:ascii="Times New Roman" w:hAnsi="Times New Roman" w:cs="Times New Roman"/>
          <w:b/>
          <w:sz w:val="28"/>
          <w:szCs w:val="28"/>
        </w:rPr>
        <w:t>Вероятность и статистика 7-9 класс</w:t>
      </w:r>
    </w:p>
    <w:tbl>
      <w:tblPr>
        <w:tblStyle w:val="a3"/>
        <w:tblW w:w="9606" w:type="dxa"/>
        <w:tblLook w:val="04A0"/>
      </w:tblPr>
      <w:tblGrid>
        <w:gridCol w:w="2405"/>
        <w:gridCol w:w="7201"/>
      </w:tblGrid>
      <w:tr w:rsidR="00BA09B9" w:rsidTr="00B25ADF">
        <w:tc>
          <w:tcPr>
            <w:tcW w:w="2376" w:type="dxa"/>
          </w:tcPr>
          <w:p w:rsidR="00BA09B9" w:rsidRPr="00A150AD" w:rsidRDefault="00BA09B9" w:rsidP="00B2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AD">
              <w:rPr>
                <w:rFonts w:ascii="Times New Roman" w:hAnsi="Times New Roman" w:cs="Times New Roman"/>
                <w:sz w:val="24"/>
                <w:szCs w:val="24"/>
              </w:rPr>
              <w:t>Место предмета в структуре ФОП</w:t>
            </w:r>
          </w:p>
        </w:tc>
        <w:tc>
          <w:tcPr>
            <w:tcW w:w="7230" w:type="dxa"/>
          </w:tcPr>
          <w:p w:rsidR="00BA09B9" w:rsidRPr="00A150AD" w:rsidRDefault="00BA09B9" w:rsidP="00B2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50A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Федерального государственного образовательного стандарта основного общего образования (Теория вероятностей и статистика / Ю. Н. Тюрин, А. А. </w:t>
            </w:r>
            <w:proofErr w:type="spellStart"/>
            <w:r w:rsidRPr="00A150AD">
              <w:rPr>
                <w:rFonts w:ascii="Times New Roman" w:hAnsi="Times New Roman" w:cs="Times New Roman"/>
                <w:sz w:val="24"/>
                <w:szCs w:val="24"/>
              </w:rPr>
              <w:t>Макаров</w:t>
            </w:r>
            <w:proofErr w:type="gramStart"/>
            <w:r w:rsidRPr="00A150AD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spellEnd"/>
            <w:proofErr w:type="gramEnd"/>
            <w:r w:rsidRPr="00A150AD">
              <w:rPr>
                <w:rFonts w:ascii="Times New Roman" w:hAnsi="Times New Roman" w:cs="Times New Roman"/>
                <w:sz w:val="24"/>
                <w:szCs w:val="24"/>
              </w:rPr>
              <w:t>. Р. Высоцкий, И. В. Ященко. 7–9 класс)</w:t>
            </w:r>
          </w:p>
        </w:tc>
      </w:tr>
      <w:tr w:rsidR="00BA09B9" w:rsidTr="00B25ADF">
        <w:tc>
          <w:tcPr>
            <w:tcW w:w="2376" w:type="dxa"/>
          </w:tcPr>
          <w:p w:rsidR="00BA09B9" w:rsidRPr="00A150AD" w:rsidRDefault="00BA09B9" w:rsidP="00B2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AD">
              <w:rPr>
                <w:rFonts w:ascii="Times New Roman" w:hAnsi="Times New Roman" w:cs="Times New Roman"/>
                <w:sz w:val="24"/>
                <w:szCs w:val="24"/>
              </w:rPr>
              <w:t>Цель изучения предмета</w:t>
            </w:r>
          </w:p>
        </w:tc>
        <w:tc>
          <w:tcPr>
            <w:tcW w:w="7230" w:type="dxa"/>
          </w:tcPr>
          <w:p w:rsidR="00BA09B9" w:rsidRDefault="00BA09B9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50AD">
              <w:rPr>
                <w:rFonts w:ascii="Times New Roman" w:hAnsi="Times New Roman" w:cs="Times New Roman"/>
                <w:sz w:val="24"/>
                <w:szCs w:val="24"/>
              </w:rPr>
              <w:t xml:space="preserve">В современном цифровом мире вероятность и статистика </w:t>
            </w:r>
            <w:proofErr w:type="gramStart"/>
            <w:r w:rsidRPr="00A150A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A150AD">
              <w:rPr>
                <w:rFonts w:ascii="Times New Roman" w:hAnsi="Times New Roman" w:cs="Times New Roman"/>
                <w:sz w:val="24"/>
                <w:szCs w:val="24"/>
              </w:rPr>
              <w:t xml:space="preserve"> обретают </w:t>
            </w:r>
            <w:proofErr w:type="gramStart"/>
            <w:r w:rsidRPr="00A150AD">
              <w:rPr>
                <w:rFonts w:ascii="Times New Roman" w:hAnsi="Times New Roman" w:cs="Times New Roman"/>
                <w:sz w:val="24"/>
                <w:szCs w:val="24"/>
              </w:rPr>
              <w:t>всё</w:t>
            </w:r>
            <w:proofErr w:type="gramEnd"/>
            <w:r w:rsidRPr="00A150AD">
              <w:rPr>
                <w:rFonts w:ascii="Times New Roman" w:hAnsi="Times New Roman" w:cs="Times New Roman"/>
                <w:sz w:val="24"/>
                <w:szCs w:val="24"/>
              </w:rPr>
              <w:t xml:space="preserve">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 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      </w:r>
            <w:proofErr w:type="gramStart"/>
            <w:r w:rsidRPr="00A150AD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proofErr w:type="gramEnd"/>
            <w:r w:rsidRPr="00A150A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хорошо сформированное вероятностное и статистическое мышление.</w:t>
            </w:r>
          </w:p>
          <w:p w:rsidR="00BA09B9" w:rsidRDefault="00BA09B9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5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50AD">
              <w:rPr>
                <w:rFonts w:ascii="Times New Roman" w:hAnsi="Times New Roman" w:cs="Times New Roman"/>
                <w:sz w:val="24"/>
                <w:szCs w:val="24"/>
              </w:rPr>
      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</w:t>
            </w:r>
            <w:proofErr w:type="gramEnd"/>
            <w:r w:rsidRPr="00A150AD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числе,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 картине мира и методах его исследования, формируется понимание роли статистики как источника социально значимой </w:t>
            </w:r>
            <w:proofErr w:type="gramStart"/>
            <w:r w:rsidRPr="00A150AD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gramEnd"/>
            <w:r w:rsidRPr="00A150AD">
              <w:rPr>
                <w:rFonts w:ascii="Times New Roman" w:hAnsi="Times New Roman" w:cs="Times New Roman"/>
                <w:sz w:val="24"/>
                <w:szCs w:val="24"/>
              </w:rPr>
              <w:t xml:space="preserve"> и закладываются основы вероятностного мышления.</w:t>
            </w:r>
          </w:p>
          <w:p w:rsidR="00BA09B9" w:rsidRDefault="00BA09B9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50A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данными целями в структуре программы учебного курса «Вероятность и статистика» основной школы выделены следующие содержательно-методические линии: «Представление данных и описательная статистика»; «Вероятность»; «Элементы комбинаторики»; «Введение в теорию графов». </w:t>
            </w:r>
          </w:p>
          <w:p w:rsidR="00BA09B9" w:rsidRDefault="00BA09B9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50A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</w:t>
            </w:r>
            <w:r w:rsidRPr="00A15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их влияние на рассматриваемые величины и процессы.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150AD">
              <w:rPr>
                <w:rFonts w:ascii="Times New Roman" w:hAnsi="Times New Roman" w:cs="Times New Roman"/>
                <w:sz w:val="24"/>
                <w:szCs w:val="24"/>
              </w:rPr>
      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здесь имеют практические задания, в частности опыты с классическими вероятностными моделями.</w:t>
            </w:r>
          </w:p>
          <w:p w:rsidR="00BA09B9" w:rsidRDefault="00BA09B9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50AD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вероятности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 позволяющими ставить и решать более сложные задачи. В курс входят начальные представления о случайных величинах и их числовых характеристиках</w:t>
            </w:r>
          </w:p>
          <w:p w:rsidR="00BA09B9" w:rsidRPr="00A150AD" w:rsidRDefault="00BA09B9" w:rsidP="00B2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50AD">
              <w:rPr>
                <w:rFonts w:ascii="Times New Roman" w:hAnsi="Times New Roman" w:cs="Times New Roman"/>
                <w:sz w:val="24"/>
                <w:szCs w:val="24"/>
              </w:rPr>
              <w:t>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</w:t>
            </w:r>
          </w:p>
        </w:tc>
      </w:tr>
      <w:tr w:rsidR="00BA09B9" w:rsidTr="00B25ADF">
        <w:tc>
          <w:tcPr>
            <w:tcW w:w="2376" w:type="dxa"/>
          </w:tcPr>
          <w:p w:rsidR="00BA09B9" w:rsidRPr="00A150AD" w:rsidRDefault="00BA09B9" w:rsidP="00B2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трудоемкость предмета</w:t>
            </w:r>
          </w:p>
        </w:tc>
        <w:tc>
          <w:tcPr>
            <w:tcW w:w="7230" w:type="dxa"/>
          </w:tcPr>
          <w:p w:rsidR="00BA09B9" w:rsidRPr="00A150AD" w:rsidRDefault="00BA09B9" w:rsidP="00B25ADF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150AD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данного курса отводит 1 учебный час в неделю в течение каждого года обучения, всего 102 </w:t>
            </w:r>
            <w:proofErr w:type="gramStart"/>
            <w:r w:rsidRPr="00A150AD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A150AD">
              <w:rPr>
                <w:rFonts w:ascii="Times New Roman" w:hAnsi="Times New Roman" w:cs="Times New Roman"/>
                <w:sz w:val="24"/>
                <w:szCs w:val="24"/>
              </w:rPr>
              <w:t xml:space="preserve"> часа.</w:t>
            </w:r>
          </w:p>
        </w:tc>
      </w:tr>
      <w:tr w:rsidR="00BA09B9" w:rsidTr="00B25ADF">
        <w:tc>
          <w:tcPr>
            <w:tcW w:w="2376" w:type="dxa"/>
          </w:tcPr>
          <w:p w:rsidR="00BA09B9" w:rsidRPr="00A150AD" w:rsidRDefault="00BA09B9" w:rsidP="00B2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AD">
              <w:rPr>
                <w:rFonts w:ascii="Times New Roman" w:hAnsi="Times New Roman" w:cs="Times New Roman"/>
                <w:sz w:val="24"/>
                <w:szCs w:val="24"/>
              </w:rPr>
              <w:t>Структура предмета (содержание/разделы курса за каждый класс)</w:t>
            </w:r>
          </w:p>
        </w:tc>
        <w:tc>
          <w:tcPr>
            <w:tcW w:w="7230" w:type="dxa"/>
          </w:tcPr>
          <w:p w:rsidR="00BA09B9" w:rsidRPr="009B2856" w:rsidRDefault="00BA09B9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</w:t>
            </w:r>
            <w:r w:rsidRPr="009B2856">
              <w:rPr>
                <w:rFonts w:ascii="Times New Roman" w:hAnsi="Times New Roman" w:cs="Times New Roman"/>
                <w:sz w:val="24"/>
                <w:szCs w:val="24"/>
              </w:rPr>
              <w:t>В  7—9 классах изучается курс «Вероятность и статистика», в который входят разделы: «Представление данных и описательная статистика»; «Вероятность»; «Элементы комбинаторики»; «Введение в теорию графов»</w:t>
            </w:r>
          </w:p>
        </w:tc>
      </w:tr>
      <w:tr w:rsidR="00BA09B9" w:rsidTr="00B25ADF">
        <w:tc>
          <w:tcPr>
            <w:tcW w:w="2376" w:type="dxa"/>
          </w:tcPr>
          <w:p w:rsidR="00BA09B9" w:rsidRPr="00A150AD" w:rsidRDefault="00BA09B9" w:rsidP="00B2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AD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предмета</w:t>
            </w:r>
          </w:p>
        </w:tc>
        <w:tc>
          <w:tcPr>
            <w:tcW w:w="7230" w:type="dxa"/>
          </w:tcPr>
          <w:p w:rsidR="00BA09B9" w:rsidRPr="009B2856" w:rsidRDefault="00BA09B9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56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  <w:p w:rsidR="00BA09B9" w:rsidRPr="009B2856" w:rsidRDefault="00BA09B9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5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 результаты освоения курса «Вероятность и статистика» характеризуются следующими умениями. </w:t>
            </w:r>
          </w:p>
          <w:p w:rsidR="00BA09B9" w:rsidRDefault="00BA09B9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A09B9" w:rsidRPr="009B2856" w:rsidRDefault="00BA09B9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56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  <w:p w:rsidR="00BA09B9" w:rsidRPr="009B2856" w:rsidRDefault="00BA09B9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56">
              <w:rPr>
                <w:rFonts w:ascii="Times New Roman" w:hAnsi="Times New Roman" w:cs="Times New Roman"/>
                <w:sz w:val="24"/>
                <w:szCs w:val="24"/>
              </w:rPr>
              <w:t xml:space="preserve">— Читать информацию, представленную в таблицах, на диаграммах; </w:t>
            </w:r>
          </w:p>
          <w:p w:rsidR="00BA09B9" w:rsidRDefault="00BA09B9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56">
              <w:rPr>
                <w:rFonts w:ascii="Times New Roman" w:hAnsi="Times New Roman" w:cs="Times New Roman"/>
                <w:sz w:val="24"/>
                <w:szCs w:val="24"/>
              </w:rPr>
              <w:t>— Представлять данные в виде таблиц, строить диаграммы (столбиковые (столбчатые) и круговые) по массивам значений.</w:t>
            </w:r>
          </w:p>
          <w:p w:rsidR="00BA09B9" w:rsidRPr="009B2856" w:rsidRDefault="00BA09B9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56">
              <w:rPr>
                <w:rFonts w:ascii="Times New Roman" w:hAnsi="Times New Roman" w:cs="Times New Roman"/>
                <w:sz w:val="24"/>
                <w:szCs w:val="24"/>
              </w:rPr>
              <w:t xml:space="preserve"> — Описывать и интерпретировать реальные числовые данные, представленные в таблицах, на диаграммах, графиках.</w:t>
            </w:r>
          </w:p>
          <w:p w:rsidR="00BA09B9" w:rsidRPr="009B2856" w:rsidRDefault="00BA09B9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56">
              <w:rPr>
                <w:rFonts w:ascii="Times New Roman" w:hAnsi="Times New Roman" w:cs="Times New Roman"/>
                <w:sz w:val="24"/>
                <w:szCs w:val="24"/>
              </w:rPr>
              <w:t xml:space="preserve"> — Использовать для описания данных статистические характеристики: среднее арифметическое, медиана, наибольшее и наименьшее значения, размах.</w:t>
            </w:r>
          </w:p>
          <w:p w:rsidR="00BA09B9" w:rsidRPr="009B2856" w:rsidRDefault="00BA09B9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56">
              <w:rPr>
                <w:rFonts w:ascii="Times New Roman" w:hAnsi="Times New Roman" w:cs="Times New Roman"/>
                <w:sz w:val="24"/>
                <w:szCs w:val="24"/>
              </w:rPr>
              <w:t xml:space="preserve"> — 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</w:t>
            </w:r>
          </w:p>
          <w:p w:rsidR="00BA09B9" w:rsidRDefault="00BA09B9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A09B9" w:rsidRPr="009B2856" w:rsidRDefault="00BA09B9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56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  <w:p w:rsidR="00BA09B9" w:rsidRPr="009B2856" w:rsidRDefault="00BA09B9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56">
              <w:rPr>
                <w:rFonts w:ascii="Times New Roman" w:hAnsi="Times New Roman" w:cs="Times New Roman"/>
                <w:sz w:val="24"/>
                <w:szCs w:val="24"/>
              </w:rPr>
              <w:t>— Извлекать и преобразовывать информацию, представленную в виде таблиц, диаграмм, графиков; представлять данные в виде таблиц, диаграмм, графиков.</w:t>
            </w:r>
          </w:p>
          <w:p w:rsidR="00BA09B9" w:rsidRDefault="00BA09B9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56">
              <w:rPr>
                <w:rFonts w:ascii="Times New Roman" w:hAnsi="Times New Roman" w:cs="Times New Roman"/>
                <w:sz w:val="24"/>
                <w:szCs w:val="24"/>
              </w:rPr>
              <w:t xml:space="preserve"> — Описывать данные с помощью статистических показателей: средних значений и мер рассеивания (размах, дисперсия и стандартное отклонение). </w:t>
            </w:r>
          </w:p>
          <w:p w:rsidR="00BA09B9" w:rsidRPr="009B2856" w:rsidRDefault="00BA09B9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56">
              <w:rPr>
                <w:rFonts w:ascii="Times New Roman" w:hAnsi="Times New Roman" w:cs="Times New Roman"/>
                <w:sz w:val="24"/>
                <w:szCs w:val="24"/>
              </w:rPr>
              <w:t xml:space="preserve">— Находить частоты числовых значений и частоты событий, в том числе по результатам измерений и наблюдений. </w:t>
            </w:r>
          </w:p>
          <w:p w:rsidR="00BA09B9" w:rsidRPr="009B2856" w:rsidRDefault="00BA09B9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56">
              <w:rPr>
                <w:rFonts w:ascii="Times New Roman" w:hAnsi="Times New Roman" w:cs="Times New Roman"/>
                <w:sz w:val="24"/>
                <w:szCs w:val="24"/>
              </w:rPr>
              <w:t>— 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      </w:r>
          </w:p>
          <w:p w:rsidR="00BA09B9" w:rsidRPr="009B2856" w:rsidRDefault="00BA09B9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56">
              <w:rPr>
                <w:rFonts w:ascii="Times New Roman" w:hAnsi="Times New Roman" w:cs="Times New Roman"/>
                <w:sz w:val="24"/>
                <w:szCs w:val="24"/>
              </w:rPr>
              <w:t xml:space="preserve"> — Использовать графические модели: дерево случайного эксперимента, диаграммы Эйлера, числовая прямая. </w:t>
            </w:r>
          </w:p>
          <w:p w:rsidR="00BA09B9" w:rsidRPr="009B2856" w:rsidRDefault="00BA09B9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856">
              <w:rPr>
                <w:rFonts w:ascii="Times New Roman" w:hAnsi="Times New Roman" w:cs="Times New Roman"/>
                <w:sz w:val="24"/>
                <w:szCs w:val="24"/>
              </w:rPr>
              <w:t>— Оперировать понятиями: множество, подмножество; выполнять операции над множествами: объединение, пересечение, дополнение; перечислять элементы множеств; применять свойства множеств.</w:t>
            </w:r>
            <w:proofErr w:type="gramEnd"/>
          </w:p>
          <w:p w:rsidR="00BA09B9" w:rsidRDefault="00BA09B9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56">
              <w:rPr>
                <w:rFonts w:ascii="Times New Roman" w:hAnsi="Times New Roman" w:cs="Times New Roman"/>
                <w:sz w:val="24"/>
                <w:szCs w:val="24"/>
              </w:rPr>
              <w:t xml:space="preserve"> — 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      </w:r>
          </w:p>
          <w:p w:rsidR="00BA09B9" w:rsidRDefault="00BA09B9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B9" w:rsidRPr="009B2856" w:rsidRDefault="00BA09B9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9B9" w:rsidRPr="009B2856" w:rsidRDefault="00BA09B9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56">
              <w:rPr>
                <w:rFonts w:ascii="Times New Roman" w:hAnsi="Times New Roman" w:cs="Times New Roman"/>
                <w:sz w:val="24"/>
                <w:szCs w:val="24"/>
              </w:rPr>
              <w:t xml:space="preserve"> 9 КЛАСС </w:t>
            </w:r>
          </w:p>
          <w:p w:rsidR="00BA09B9" w:rsidRPr="009B2856" w:rsidRDefault="00BA09B9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56">
              <w:rPr>
                <w:rFonts w:ascii="Times New Roman" w:hAnsi="Times New Roman" w:cs="Times New Roman"/>
                <w:sz w:val="24"/>
                <w:szCs w:val="24"/>
              </w:rPr>
              <w:t xml:space="preserve">— Извлекать и преобразовывать информацию, представленную в различных источниках в виде таблиц, диаграмм, графиков; представлять данные в виде таблиц, диаграмм, графиков. </w:t>
            </w:r>
          </w:p>
          <w:p w:rsidR="00BA09B9" w:rsidRPr="009B2856" w:rsidRDefault="00BA09B9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56">
              <w:rPr>
                <w:rFonts w:ascii="Times New Roman" w:hAnsi="Times New Roman" w:cs="Times New Roman"/>
                <w:sz w:val="24"/>
                <w:szCs w:val="24"/>
              </w:rPr>
              <w:t xml:space="preserve">— Решать задачи организованным перебором вариантов, а также с использованием комбинаторных правил и методов. </w:t>
            </w:r>
          </w:p>
          <w:p w:rsidR="00BA09B9" w:rsidRDefault="00BA09B9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56">
              <w:rPr>
                <w:rFonts w:ascii="Times New Roman" w:hAnsi="Times New Roman" w:cs="Times New Roman"/>
                <w:sz w:val="24"/>
                <w:szCs w:val="24"/>
              </w:rPr>
              <w:t>— Использовать описательные характеристики для массивов числовых данных, в том числе средние значения и меры рассеивания.</w:t>
            </w:r>
          </w:p>
          <w:p w:rsidR="00BA09B9" w:rsidRPr="009B2856" w:rsidRDefault="00BA09B9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56">
              <w:rPr>
                <w:rFonts w:ascii="Times New Roman" w:hAnsi="Times New Roman" w:cs="Times New Roman"/>
                <w:sz w:val="24"/>
                <w:szCs w:val="24"/>
              </w:rPr>
              <w:t xml:space="preserve"> — Находить частоты значений и частоты события, в том числе пользуясь результатами проведённых измерений и наблюдений.</w:t>
            </w:r>
          </w:p>
          <w:p w:rsidR="00BA09B9" w:rsidRPr="009B2856" w:rsidRDefault="00BA09B9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56">
              <w:rPr>
                <w:rFonts w:ascii="Times New Roman" w:hAnsi="Times New Roman" w:cs="Times New Roman"/>
                <w:sz w:val="24"/>
                <w:szCs w:val="24"/>
              </w:rPr>
              <w:t xml:space="preserve"> — 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      </w:r>
          </w:p>
          <w:p w:rsidR="00BA09B9" w:rsidRPr="009B2856" w:rsidRDefault="00BA09B9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56">
              <w:rPr>
                <w:rFonts w:ascii="Times New Roman" w:hAnsi="Times New Roman" w:cs="Times New Roman"/>
                <w:sz w:val="24"/>
                <w:szCs w:val="24"/>
              </w:rPr>
              <w:t xml:space="preserve"> — Иметь представление о случайной величине и о распределении вероятностей.</w:t>
            </w:r>
          </w:p>
          <w:p w:rsidR="00BA09B9" w:rsidRDefault="00BA09B9" w:rsidP="00B25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856">
              <w:rPr>
                <w:rFonts w:ascii="Times New Roman" w:hAnsi="Times New Roman" w:cs="Times New Roman"/>
                <w:sz w:val="24"/>
                <w:szCs w:val="24"/>
              </w:rPr>
              <w:t xml:space="preserve"> — 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      </w:r>
          </w:p>
        </w:tc>
      </w:tr>
      <w:tr w:rsidR="00BA09B9" w:rsidTr="00B25ADF">
        <w:tc>
          <w:tcPr>
            <w:tcW w:w="2376" w:type="dxa"/>
          </w:tcPr>
          <w:p w:rsidR="00BA09B9" w:rsidRPr="00A150AD" w:rsidRDefault="00BA09B9" w:rsidP="00B2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AD">
              <w:rPr>
                <w:rFonts w:ascii="Times New Roman" w:hAnsi="Times New Roman" w:cs="Times New Roman"/>
                <w:sz w:val="24"/>
                <w:szCs w:val="24"/>
              </w:rPr>
              <w:t>Основные образовательные технологии</w:t>
            </w:r>
          </w:p>
        </w:tc>
        <w:tc>
          <w:tcPr>
            <w:tcW w:w="7230" w:type="dxa"/>
          </w:tcPr>
          <w:p w:rsidR="00BA09B9" w:rsidRPr="009B2856" w:rsidRDefault="00BA09B9" w:rsidP="00B2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Pr="009B2856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изучения дисциплины используются технологии развивающего обучения, технологии проектного, исследовательского, игрового, ситуативно-ролевого, объяснительно-иллюстративного обучения, модульного, проблемного обучения.</w:t>
            </w:r>
          </w:p>
        </w:tc>
      </w:tr>
      <w:tr w:rsidR="00BA09B9" w:rsidTr="00B25ADF">
        <w:tc>
          <w:tcPr>
            <w:tcW w:w="2376" w:type="dxa"/>
          </w:tcPr>
          <w:p w:rsidR="00BA09B9" w:rsidRPr="00A150AD" w:rsidRDefault="00BA09B9" w:rsidP="00B2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AD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7230" w:type="dxa"/>
          </w:tcPr>
          <w:p w:rsidR="00BA09B9" w:rsidRPr="009B2856" w:rsidRDefault="00BA09B9" w:rsidP="00B2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B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2856">
              <w:rPr>
                <w:rFonts w:ascii="Times New Roman" w:hAnsi="Times New Roman" w:cs="Times New Roman"/>
                <w:sz w:val="24"/>
                <w:szCs w:val="24"/>
              </w:rPr>
              <w:t>методами</w:t>
            </w:r>
            <w:proofErr w:type="gramEnd"/>
            <w:r w:rsidRPr="009B2856">
              <w:rPr>
                <w:rFonts w:ascii="Times New Roman" w:hAnsi="Times New Roman" w:cs="Times New Roman"/>
                <w:sz w:val="24"/>
                <w:szCs w:val="24"/>
              </w:rPr>
              <w:t xml:space="preserve"> и формами контроля являются: индивидуальные, фронтальные, комбинированные и групповые оценивания, тесты, самостоятельные и практические работы, самоконтроль.</w:t>
            </w:r>
          </w:p>
        </w:tc>
      </w:tr>
    </w:tbl>
    <w:p w:rsidR="00BA09B9" w:rsidRDefault="00BA09B9" w:rsidP="00BA09B9">
      <w:pPr>
        <w:rPr>
          <w:rFonts w:ascii="Times New Roman" w:hAnsi="Times New Roman" w:cs="Times New Roman"/>
          <w:b/>
          <w:sz w:val="28"/>
          <w:szCs w:val="28"/>
        </w:rPr>
      </w:pPr>
    </w:p>
    <w:p w:rsidR="002A14CA" w:rsidRDefault="002A14CA"/>
    <w:sectPr w:rsidR="002A14CA" w:rsidSect="002A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A09B9"/>
    <w:rsid w:val="002A14CA"/>
    <w:rsid w:val="002B69EB"/>
    <w:rsid w:val="00BA09B9"/>
    <w:rsid w:val="00DB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6357</Characters>
  <Application>Microsoft Office Word</Application>
  <DocSecurity>0</DocSecurity>
  <Lines>52</Lines>
  <Paragraphs>14</Paragraphs>
  <ScaleCrop>false</ScaleCrop>
  <Company>Microsoft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2023-10-31T09:06:00Z</dcterms:created>
  <dcterms:modified xsi:type="dcterms:W3CDTF">2023-10-31T09:07:00Z</dcterms:modified>
</cp:coreProperties>
</file>