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14" w:rsidRDefault="00DF0AF7">
      <w:pPr>
        <w:pStyle w:val="a4"/>
        <w:spacing w:before="73" w:line="278" w:lineRule="auto"/>
        <w:ind w:right="775"/>
      </w:pPr>
      <w:r>
        <w:t>ОПИСАНИЕ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F0AF7" w:rsidRDefault="00DF0AF7" w:rsidP="00DF0AF7">
      <w:pPr>
        <w:pStyle w:val="a4"/>
        <w:spacing w:before="73" w:line="278" w:lineRule="auto"/>
        <w:ind w:right="775"/>
        <w:jc w:val="center"/>
      </w:pPr>
      <w:r>
        <w:t>МБОУ «БАТЫРЕВСКАЯ СОШ№2»</w:t>
      </w:r>
      <w:bookmarkStart w:id="0" w:name="_GoBack"/>
      <w:bookmarkEnd w:id="0"/>
    </w:p>
    <w:p w:rsidR="00995E14" w:rsidRDefault="00DF0AF7">
      <w:pPr>
        <w:pStyle w:val="a3"/>
        <w:spacing w:before="36" w:line="355" w:lineRule="auto"/>
        <w:ind w:right="102" w:firstLine="707"/>
      </w:pPr>
      <w:r>
        <w:t>Основная образовательная программа основного общего образования (далее - ООП</w:t>
      </w:r>
      <w:r>
        <w:rPr>
          <w:spacing w:val="1"/>
        </w:rPr>
        <w:t xml:space="preserve"> </w:t>
      </w:r>
      <w:r>
        <w:t>НОО) разработана в соответствии с федеральными государственными образовательными</w:t>
      </w:r>
      <w:r>
        <w:rPr>
          <w:spacing w:val="1"/>
        </w:rPr>
        <w:t xml:space="preserve"> </w:t>
      </w:r>
      <w:r>
        <w:rPr>
          <w:spacing w:val="-2"/>
        </w:rPr>
        <w:t xml:space="preserve">стандартами </w:t>
      </w:r>
      <w:r>
        <w:rPr>
          <w:spacing w:val="-1"/>
        </w:rPr>
        <w:t>основного общего образования и федеральной основной общеобразовательной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федеральной</w:t>
      </w:r>
      <w:r>
        <w:rPr>
          <w:spacing w:val="-10"/>
        </w:rPr>
        <w:t xml:space="preserve"> </w:t>
      </w:r>
      <w:r>
        <w:t>основн</w:t>
      </w:r>
      <w:r>
        <w:t>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995E14" w:rsidRDefault="00DF0AF7">
      <w:pPr>
        <w:pStyle w:val="a3"/>
        <w:spacing w:line="355" w:lineRule="auto"/>
        <w:ind w:right="111" w:firstLine="70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rPr>
          <w:spacing w:val="-1"/>
        </w:rPr>
        <w:t>непосредственное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федеральных</w:t>
      </w:r>
      <w:r>
        <w:rPr>
          <w:spacing w:val="-58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</w:t>
      </w:r>
      <w:r>
        <w:t>История",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-1"/>
        </w:rPr>
        <w:t xml:space="preserve"> </w:t>
      </w:r>
      <w:r>
        <w:t>"География"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безопасности жизнедеятельности".</w:t>
      </w:r>
    </w:p>
    <w:p w:rsidR="00995E14" w:rsidRDefault="00DF0AF7">
      <w:pPr>
        <w:pStyle w:val="a3"/>
        <w:spacing w:line="275" w:lineRule="exact"/>
        <w:ind w:left="641"/>
      </w:pP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rPr>
          <w:color w:val="0000FF"/>
        </w:rPr>
        <w:t>целевой</w:t>
      </w:r>
      <w:r>
        <w:t>,</w:t>
      </w:r>
      <w:r>
        <w:rPr>
          <w:spacing w:val="-2"/>
        </w:rPr>
        <w:t xml:space="preserve"> </w:t>
      </w:r>
      <w:r>
        <w:rPr>
          <w:color w:val="0000FF"/>
        </w:rPr>
        <w:t>содержательный</w:t>
      </w:r>
      <w:r>
        <w:t>,</w:t>
      </w:r>
      <w:r>
        <w:rPr>
          <w:spacing w:val="-3"/>
        </w:rPr>
        <w:t xml:space="preserve"> </w:t>
      </w:r>
      <w:r>
        <w:t>организационный.</w:t>
      </w:r>
    </w:p>
    <w:p w:rsidR="00995E14" w:rsidRDefault="00DF0AF7">
      <w:pPr>
        <w:pStyle w:val="a3"/>
        <w:spacing w:before="139" w:line="360" w:lineRule="auto"/>
        <w:ind w:right="109" w:firstLine="539"/>
      </w:pPr>
      <w:r>
        <w:t>Целевой</w:t>
      </w:r>
      <w:r>
        <w:rPr>
          <w:spacing w:val="1"/>
        </w:rPr>
        <w:t xml:space="preserve"> </w:t>
      </w:r>
      <w:r>
        <w:rPr>
          <w:color w:val="0000FF"/>
        </w:rPr>
        <w:t>раздел</w:t>
      </w:r>
      <w:r>
        <w:rPr>
          <w:color w:val="0000FF"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ООО,</w:t>
      </w:r>
      <w:r>
        <w:t xml:space="preserve">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995E14" w:rsidRDefault="00DF0AF7">
      <w:pPr>
        <w:pStyle w:val="a3"/>
        <w:spacing w:line="275" w:lineRule="exact"/>
        <w:ind w:left="668"/>
      </w:pPr>
      <w:r>
        <w:t>Целевой</w:t>
      </w:r>
      <w:r>
        <w:rPr>
          <w:spacing w:val="-3"/>
        </w:rPr>
        <w:t xml:space="preserve"> </w:t>
      </w:r>
      <w:r>
        <w:rPr>
          <w:color w:val="0000FF"/>
        </w:rPr>
        <w:t>раздел</w:t>
      </w:r>
      <w:r>
        <w:rPr>
          <w:color w:val="0000FF"/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включает:</w:t>
      </w:r>
    </w:p>
    <w:p w:rsidR="00995E14" w:rsidRDefault="00DF0AF7">
      <w:pPr>
        <w:pStyle w:val="a3"/>
        <w:spacing w:before="139"/>
        <w:ind w:left="668"/>
        <w:jc w:val="left"/>
      </w:pPr>
      <w:proofErr w:type="gramStart"/>
      <w:r>
        <w:t>пояснительную</w:t>
      </w:r>
      <w:proofErr w:type="gramEnd"/>
      <w:r>
        <w:rPr>
          <w:spacing w:val="-5"/>
        </w:rPr>
        <w:t xml:space="preserve"> </w:t>
      </w:r>
      <w:r>
        <w:t>записку;</w:t>
      </w:r>
    </w:p>
    <w:p w:rsidR="00995E14" w:rsidRDefault="00DF0AF7">
      <w:pPr>
        <w:pStyle w:val="a3"/>
        <w:spacing w:before="137"/>
        <w:ind w:left="668"/>
        <w:jc w:val="left"/>
      </w:pPr>
      <w:proofErr w:type="gramStart"/>
      <w:r>
        <w:t>планируемые</w:t>
      </w:r>
      <w:proofErr w:type="gram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 ООП</w:t>
      </w:r>
      <w:r>
        <w:rPr>
          <w:spacing w:val="-4"/>
        </w:rPr>
        <w:t xml:space="preserve"> </w:t>
      </w:r>
      <w:r>
        <w:t>ООО;</w:t>
      </w:r>
    </w:p>
    <w:p w:rsidR="00995E14" w:rsidRDefault="00DF0AF7">
      <w:pPr>
        <w:pStyle w:val="a3"/>
        <w:tabs>
          <w:tab w:val="left" w:pos="2735"/>
          <w:tab w:val="left" w:pos="3733"/>
          <w:tab w:val="left" w:pos="4583"/>
          <w:tab w:val="left" w:pos="5435"/>
          <w:tab w:val="left" w:pos="6733"/>
          <w:tab w:val="left" w:pos="8237"/>
        </w:tabs>
        <w:spacing w:before="139" w:line="360" w:lineRule="auto"/>
        <w:ind w:left="641" w:right="110" w:firstLine="26"/>
        <w:jc w:val="left"/>
      </w:pPr>
      <w:proofErr w:type="gramStart"/>
      <w:r>
        <w:t>систему</w:t>
      </w:r>
      <w:proofErr w:type="gramEnd"/>
      <w:r>
        <w:t xml:space="preserve"> оценки достижения планируемых результатов освоения ООП ООО.</w:t>
      </w:r>
      <w:r>
        <w:rPr>
          <w:spacing w:val="1"/>
        </w:rPr>
        <w:t xml:space="preserve"> </w:t>
      </w:r>
      <w:r>
        <w:t>Содержательный</w:t>
      </w:r>
      <w:r>
        <w:tab/>
      </w:r>
      <w:r>
        <w:rPr>
          <w:color w:val="0000FF"/>
        </w:rPr>
        <w:t>раздел</w:t>
      </w:r>
      <w:r>
        <w:rPr>
          <w:color w:val="0000FF"/>
        </w:rPr>
        <w:tab/>
      </w:r>
      <w:r>
        <w:t>ООП</w:t>
      </w:r>
      <w:r>
        <w:tab/>
        <w:t>ООО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1"/>
        </w:rPr>
        <w:t>программы,</w:t>
      </w:r>
    </w:p>
    <w:p w:rsidR="00995E14" w:rsidRDefault="00DF0AF7">
      <w:pPr>
        <w:pStyle w:val="a3"/>
        <w:spacing w:line="360" w:lineRule="auto"/>
        <w:ind w:left="668" w:hanging="567"/>
        <w:jc w:val="left"/>
      </w:pPr>
      <w:proofErr w:type="gramStart"/>
      <w:r>
        <w:t>ориентированные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рабочие программы</w:t>
      </w:r>
      <w:r>
        <w:rPr>
          <w:spacing w:val="4"/>
        </w:rPr>
        <w:t xml:space="preserve"> </w:t>
      </w:r>
      <w:r>
        <w:t>учебных предметов;</w:t>
      </w:r>
    </w:p>
    <w:p w:rsidR="00995E14" w:rsidRDefault="00DF0AF7">
      <w:pPr>
        <w:pStyle w:val="a3"/>
        <w:spacing w:line="360" w:lineRule="auto"/>
        <w:ind w:left="668" w:right="910"/>
        <w:jc w:val="left"/>
      </w:pPr>
      <w:proofErr w:type="gramStart"/>
      <w:r>
        <w:t>программу</w:t>
      </w:r>
      <w:proofErr w:type="gramEnd"/>
      <w:r>
        <w:t xml:space="preserve">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федеральную</w:t>
      </w:r>
      <w:r>
        <w:rPr>
          <w:spacing w:val="-1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995E14" w:rsidRDefault="00DF0AF7">
      <w:pPr>
        <w:pStyle w:val="a3"/>
        <w:spacing w:line="360" w:lineRule="auto"/>
        <w:ind w:right="108" w:firstLine="566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ФОП</w:t>
      </w:r>
      <w:r>
        <w:rPr>
          <w:spacing w:val="-7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</w:t>
      </w:r>
      <w:r>
        <w:t>ий</w:t>
      </w:r>
      <w:r>
        <w:rPr>
          <w:spacing w:val="-5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995E14" w:rsidRDefault="00995E14">
      <w:pPr>
        <w:pStyle w:val="a3"/>
        <w:spacing w:before="10"/>
        <w:ind w:left="0"/>
        <w:jc w:val="left"/>
        <w:rPr>
          <w:sz w:val="20"/>
        </w:rPr>
      </w:pPr>
    </w:p>
    <w:p w:rsidR="00995E14" w:rsidRDefault="00DF0AF7">
      <w:pPr>
        <w:pStyle w:val="a3"/>
        <w:spacing w:before="1" w:line="276" w:lineRule="auto"/>
        <w:ind w:right="113" w:firstLine="53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995E14" w:rsidRDefault="00995E14">
      <w:pPr>
        <w:pStyle w:val="a3"/>
        <w:spacing w:before="8"/>
        <w:ind w:left="0"/>
        <w:jc w:val="left"/>
        <w:rPr>
          <w:sz w:val="20"/>
        </w:rPr>
      </w:pPr>
    </w:p>
    <w:p w:rsidR="00995E14" w:rsidRDefault="00DF0AF7">
      <w:pPr>
        <w:pStyle w:val="a3"/>
        <w:spacing w:line="278" w:lineRule="auto"/>
        <w:ind w:right="116" w:firstLine="539"/>
      </w:pPr>
      <w:r>
        <w:t>-описание взаимосвязи универсальных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:rsidR="00995E14" w:rsidRDefault="00995E14">
      <w:pPr>
        <w:pStyle w:val="a3"/>
        <w:spacing w:before="6"/>
        <w:ind w:left="0"/>
        <w:jc w:val="left"/>
        <w:rPr>
          <w:sz w:val="20"/>
        </w:rPr>
      </w:pPr>
    </w:p>
    <w:p w:rsidR="00995E14" w:rsidRDefault="00DF0AF7">
      <w:pPr>
        <w:pStyle w:val="a3"/>
        <w:spacing w:line="360" w:lineRule="auto"/>
        <w:ind w:right="105" w:firstLine="539"/>
      </w:pPr>
      <w:r>
        <w:t>-характеристики регулятивных, познавательных, коммуникативных универсальных</w:t>
      </w:r>
      <w:r>
        <w:rPr>
          <w:spacing w:val="1"/>
        </w:rPr>
        <w:t xml:space="preserve"> </w:t>
      </w:r>
      <w:r>
        <w:t>учебных действий обучающихся.</w:t>
      </w:r>
    </w:p>
    <w:p w:rsidR="00995E14" w:rsidRDefault="00995E14">
      <w:pPr>
        <w:spacing w:line="360" w:lineRule="auto"/>
        <w:sectPr w:rsidR="00995E1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5E14" w:rsidRDefault="00DF0AF7">
      <w:pPr>
        <w:pStyle w:val="a3"/>
        <w:spacing w:before="68" w:line="360" w:lineRule="auto"/>
        <w:ind w:right="111" w:firstLine="539"/>
      </w:pPr>
      <w:r>
        <w:lastRenderedPageBreak/>
        <w:t>Федеральная рабочая программа воспитания направлена на сохранение и укрепление</w:t>
      </w:r>
      <w:r>
        <w:rPr>
          <w:spacing w:val="-57"/>
        </w:rPr>
        <w:t xml:space="preserve"> </w:t>
      </w:r>
      <w:r>
        <w:t>традиционных российских духовно-нравственных ценностей,</w:t>
      </w:r>
      <w:r>
        <w:t xml:space="preserve"> к которым относятся 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</w:t>
      </w:r>
      <w:r>
        <w:t>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 поколений, единство народов России.</w:t>
      </w:r>
    </w:p>
    <w:p w:rsidR="00995E14" w:rsidRDefault="00DF0AF7">
      <w:pPr>
        <w:pStyle w:val="a3"/>
        <w:spacing w:before="2" w:line="360" w:lineRule="auto"/>
        <w:ind w:right="112" w:firstLine="53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в том числе укрепление психического здоровья и физическое 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95E14" w:rsidRDefault="00DF0AF7">
      <w:pPr>
        <w:pStyle w:val="a3"/>
        <w:spacing w:line="360" w:lineRule="auto"/>
        <w:ind w:right="111" w:firstLine="53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t>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 институтами</w:t>
      </w:r>
      <w:r>
        <w:rPr>
          <w:spacing w:val="-1"/>
        </w:rPr>
        <w:t xml:space="preserve"> </w:t>
      </w:r>
      <w:r>
        <w:t>воспитания.</w:t>
      </w:r>
    </w:p>
    <w:p w:rsidR="00995E14" w:rsidRDefault="00DF0AF7">
      <w:pPr>
        <w:pStyle w:val="a3"/>
        <w:tabs>
          <w:tab w:val="left" w:pos="2197"/>
          <w:tab w:val="left" w:pos="2241"/>
          <w:tab w:val="left" w:pos="3083"/>
          <w:tab w:val="left" w:pos="3326"/>
          <w:tab w:val="left" w:pos="3817"/>
          <w:tab w:val="left" w:pos="4551"/>
          <w:tab w:val="left" w:pos="4705"/>
          <w:tab w:val="left" w:pos="5911"/>
          <w:tab w:val="left" w:pos="6158"/>
          <w:tab w:val="left" w:pos="6789"/>
          <w:tab w:val="left" w:pos="7629"/>
          <w:tab w:val="left" w:pos="8185"/>
        </w:tabs>
        <w:spacing w:before="1" w:line="360" w:lineRule="auto"/>
        <w:ind w:right="104" w:firstLine="539"/>
        <w:jc w:val="right"/>
      </w:pPr>
      <w:r>
        <w:t>Федеральная</w:t>
      </w:r>
      <w:r>
        <w:tab/>
      </w:r>
      <w:r>
        <w:tab/>
        <w:t>рабочая</w:t>
      </w:r>
      <w:r>
        <w:tab/>
      </w:r>
      <w:r>
        <w:tab/>
        <w:t>программа</w:t>
      </w:r>
      <w:r>
        <w:tab/>
      </w:r>
      <w:r>
        <w:tab/>
        <w:t>воспитания</w:t>
      </w:r>
      <w:r>
        <w:tab/>
      </w:r>
      <w:r>
        <w:tab/>
        <w:t>предусматривает</w:t>
      </w:r>
      <w:r>
        <w:tab/>
      </w:r>
      <w:r>
        <w:rPr>
          <w:spacing w:val="-1"/>
        </w:rPr>
        <w:t>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российским</w:t>
      </w:r>
      <w:r>
        <w:rPr>
          <w:spacing w:val="52"/>
        </w:rPr>
        <w:t xml:space="preserve"> </w:t>
      </w:r>
      <w:r>
        <w:t>традиционным</w:t>
      </w:r>
      <w:r>
        <w:rPr>
          <w:spacing w:val="50"/>
        </w:rPr>
        <w:t xml:space="preserve"> </w:t>
      </w:r>
      <w:r>
        <w:t>духовным</w:t>
      </w:r>
      <w:r>
        <w:rPr>
          <w:spacing w:val="52"/>
        </w:rPr>
        <w:t xml:space="preserve"> </w:t>
      </w:r>
      <w:r>
        <w:t>ценностям,</w:t>
      </w:r>
      <w:r>
        <w:rPr>
          <w:spacing w:val="54"/>
        </w:rPr>
        <w:t xml:space="preserve"> </w:t>
      </w:r>
      <w:r>
        <w:t>включая</w:t>
      </w:r>
      <w:r>
        <w:rPr>
          <w:spacing w:val="53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этнической</w:t>
      </w:r>
      <w:r>
        <w:rPr>
          <w:spacing w:val="-7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российском</w:t>
      </w:r>
      <w:r>
        <w:rPr>
          <w:spacing w:val="-9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Организационный</w:t>
      </w:r>
      <w:r>
        <w:tab/>
        <w:t>раздел</w:t>
      </w:r>
      <w:r>
        <w:tab/>
        <w:t>ООП</w:t>
      </w:r>
      <w:r>
        <w:tab/>
        <w:t>ООО</w:t>
      </w:r>
      <w:r>
        <w:tab/>
        <w:t>определяет</w:t>
      </w:r>
      <w:r>
        <w:tab/>
        <w:t>общие</w:t>
      </w:r>
      <w:r>
        <w:tab/>
        <w:t>рамки</w:t>
      </w:r>
      <w:r>
        <w:tab/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</w:p>
    <w:p w:rsidR="00995E14" w:rsidRDefault="00DF0AF7">
      <w:pPr>
        <w:pStyle w:val="a3"/>
        <w:spacing w:line="360" w:lineRule="auto"/>
        <w:ind w:left="641" w:right="3767" w:hanging="540"/>
      </w:pPr>
      <w:proofErr w:type="gramStart"/>
      <w:r>
        <w:t>программы</w:t>
      </w:r>
      <w:proofErr w:type="gramEnd"/>
      <w:r>
        <w:t xml:space="preserve"> основного общего образования и включает:</w:t>
      </w:r>
      <w:r>
        <w:rPr>
          <w:spacing w:val="-5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учебный план;</w:t>
      </w:r>
    </w:p>
    <w:p w:rsidR="00995E14" w:rsidRDefault="00DF0AF7">
      <w:pPr>
        <w:pStyle w:val="a3"/>
        <w:spacing w:before="100" w:line="448" w:lineRule="auto"/>
        <w:ind w:left="641" w:right="4353"/>
      </w:pPr>
      <w:proofErr w:type="gramStart"/>
      <w:r>
        <w:t>федеральный</w:t>
      </w:r>
      <w:proofErr w:type="gramEnd"/>
      <w:r>
        <w:t xml:space="preserve"> календарный учебный график;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внеурочной деятельности;</w:t>
      </w:r>
    </w:p>
    <w:p w:rsidR="00995E14" w:rsidRDefault="00DF0AF7">
      <w:pPr>
        <w:pStyle w:val="a3"/>
        <w:spacing w:before="3" w:line="360" w:lineRule="auto"/>
        <w:ind w:right="109" w:firstLine="539"/>
      </w:pPr>
      <w:proofErr w:type="gramStart"/>
      <w:r>
        <w:t>федеральный</w:t>
      </w:r>
      <w:proofErr w:type="gramEnd"/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проводятся образовательной организацией или в которых образовательная 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sectPr w:rsidR="00995E1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5E14"/>
    <w:rsid w:val="00995E14"/>
    <w:rsid w:val="00D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E9EF-2CD7-4CC2-B04D-97E757B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85" w:hanging="129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WALL-E</dc:creator>
  <cp:lastModifiedBy>Пользователь Windows</cp:lastModifiedBy>
  <cp:revision>2</cp:revision>
  <dcterms:created xsi:type="dcterms:W3CDTF">2023-11-03T06:22:00Z</dcterms:created>
  <dcterms:modified xsi:type="dcterms:W3CDTF">2023-11-03T06:23:00Z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