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E5" w:rsidRDefault="002E517A">
      <w:pPr>
        <w:pStyle w:val="1"/>
        <w:spacing w:before="64" w:line="276" w:lineRule="auto"/>
        <w:ind w:left="2222" w:right="2244"/>
      </w:pPr>
      <w:r>
        <w:t>Описание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A917E5" w:rsidRDefault="002E517A">
      <w:pPr>
        <w:spacing w:line="275" w:lineRule="exact"/>
        <w:ind w:left="1335" w:right="136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 w:rsidR="007B2537"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A917E5" w:rsidRDefault="00DC3EEB">
      <w:pPr>
        <w:pStyle w:val="1"/>
        <w:spacing w:before="40" w:line="276" w:lineRule="auto"/>
        <w:ind w:left="1806" w:firstLine="328"/>
        <w:jc w:val="left"/>
      </w:pPr>
      <w:r>
        <w:t>«</w:t>
      </w:r>
      <w:r w:rsidR="007B2537">
        <w:t>Тарханская</w:t>
      </w:r>
      <w:r w:rsidR="002E517A">
        <w:t xml:space="preserve"> сред</w:t>
      </w:r>
      <w:r>
        <w:t>няя общеобразовательная школа</w:t>
      </w:r>
      <w:r w:rsidR="002E517A">
        <w:t>»</w:t>
      </w:r>
      <w:r w:rsidR="002E517A">
        <w:rPr>
          <w:spacing w:val="1"/>
        </w:rPr>
        <w:t xml:space="preserve"> </w:t>
      </w:r>
      <w:r w:rsidR="002E517A">
        <w:t>Батыревского</w:t>
      </w:r>
      <w:r w:rsidR="002E517A">
        <w:rPr>
          <w:spacing w:val="-5"/>
        </w:rPr>
        <w:t xml:space="preserve"> </w:t>
      </w:r>
      <w:r w:rsidR="002E517A">
        <w:t>муниципального</w:t>
      </w:r>
      <w:r w:rsidR="002E517A">
        <w:rPr>
          <w:spacing w:val="-5"/>
        </w:rPr>
        <w:t xml:space="preserve"> </w:t>
      </w:r>
      <w:r w:rsidR="002E517A">
        <w:t>округа</w:t>
      </w:r>
      <w:r w:rsidR="002E517A">
        <w:rPr>
          <w:spacing w:val="-4"/>
        </w:rPr>
        <w:t xml:space="preserve"> </w:t>
      </w:r>
      <w:r w:rsidR="002E517A">
        <w:t>Чувашской</w:t>
      </w:r>
      <w:r w:rsidR="002E517A">
        <w:rPr>
          <w:spacing w:val="-3"/>
        </w:rPr>
        <w:t xml:space="preserve"> </w:t>
      </w:r>
      <w:r w:rsidR="002E517A">
        <w:t>Республики</w:t>
      </w:r>
    </w:p>
    <w:p w:rsidR="00A917E5" w:rsidRDefault="00A917E5">
      <w:pPr>
        <w:pStyle w:val="a3"/>
        <w:ind w:left="0" w:firstLine="0"/>
        <w:jc w:val="left"/>
        <w:rPr>
          <w:b/>
          <w:sz w:val="26"/>
        </w:rPr>
      </w:pPr>
    </w:p>
    <w:p w:rsidR="00A917E5" w:rsidRDefault="00A917E5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A917E5" w:rsidRDefault="002E517A">
      <w:pPr>
        <w:pStyle w:val="a3"/>
        <w:spacing w:before="1" w:line="276" w:lineRule="auto"/>
        <w:ind w:right="113"/>
      </w:pPr>
      <w:r>
        <w:t>Основная образовательная программа среднего общего образования (далее – ФОП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 w:rsidR="00DC3EEB">
        <w:t>М</w:t>
      </w:r>
      <w:r w:rsidR="007B2537">
        <w:t>Б</w:t>
      </w:r>
      <w:r>
        <w:t>ОУ</w:t>
      </w:r>
      <w:r>
        <w:rPr>
          <w:spacing w:val="1"/>
        </w:rPr>
        <w:t xml:space="preserve"> </w:t>
      </w:r>
      <w:r w:rsidR="00DC3EEB">
        <w:t>«</w:t>
      </w:r>
      <w:r w:rsidR="007B2537">
        <w:t>Тарханская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 xml:space="preserve">муниципального округа </w:t>
      </w:r>
      <w:r w:rsidR="00DC3EEB">
        <w:t>Чувашской Республики (далее – М</w:t>
      </w:r>
      <w:r w:rsidR="007B2537">
        <w:t>Б</w:t>
      </w:r>
      <w:r w:rsidR="00DC3EEB">
        <w:t>ОУ «</w:t>
      </w:r>
      <w:r w:rsidR="007B2537">
        <w:t>Тарханская</w:t>
      </w:r>
      <w:r w:rsidR="00DC3EEB">
        <w:t xml:space="preserve"> СОШ</w:t>
      </w:r>
      <w:r>
        <w:t>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proofErr w:type="spellStart"/>
      <w:r>
        <w:t>утверждѐнным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</w:p>
    <w:p w:rsidR="00A917E5" w:rsidRDefault="002E517A">
      <w:pPr>
        <w:pStyle w:val="a3"/>
        <w:spacing w:line="276" w:lineRule="auto"/>
        <w:ind w:right="11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 w:rsidR="007B2537">
        <w:t xml:space="preserve">МБОУ «Тарханская СОШ» </w:t>
      </w:r>
      <w:r>
        <w:t>предусмотрено</w:t>
      </w:r>
      <w:r>
        <w:rPr>
          <w:spacing w:val="1"/>
        </w:rPr>
        <w:t xml:space="preserve"> </w:t>
      </w:r>
      <w:r>
        <w:t>непосредственное применение при реализации обязательной части ООП СОО 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32"/>
        </w:rPr>
        <w:t xml:space="preserve"> </w:t>
      </w:r>
      <w:r>
        <w:t>программ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8"/>
        </w:rPr>
        <w:t xml:space="preserve"> </w:t>
      </w:r>
      <w:r>
        <w:t>«Русский</w:t>
      </w:r>
      <w:r>
        <w:rPr>
          <w:spacing w:val="33"/>
        </w:rPr>
        <w:t xml:space="preserve"> </w:t>
      </w:r>
      <w:r>
        <w:t>язык»,</w:t>
      </w:r>
      <w:r>
        <w:rPr>
          <w:spacing w:val="36"/>
        </w:rPr>
        <w:t xml:space="preserve"> </w:t>
      </w:r>
      <w:r>
        <w:t>«Литература»,</w:t>
      </w:r>
      <w:r>
        <w:rPr>
          <w:spacing w:val="39"/>
        </w:rPr>
        <w:t xml:space="preserve"> </w:t>
      </w:r>
      <w:r>
        <w:t>«История»,</w:t>
      </w:r>
    </w:p>
    <w:p w:rsidR="00A917E5" w:rsidRDefault="002E517A">
      <w:pPr>
        <w:pStyle w:val="a3"/>
        <w:ind w:firstLine="0"/>
      </w:pPr>
      <w:r>
        <w:t>«Обществознание»,</w:t>
      </w:r>
      <w:r>
        <w:rPr>
          <w:spacing w:val="-2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 w:rsidR="00DC3EEB">
        <w:t>».</w:t>
      </w:r>
    </w:p>
    <w:p w:rsidR="00A917E5" w:rsidRDefault="002E517A">
      <w:pPr>
        <w:pStyle w:val="a3"/>
        <w:spacing w:before="41" w:line="276" w:lineRule="auto"/>
        <w:ind w:right="115" w:firstLine="566"/>
      </w:pP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обучающихся.</w:t>
      </w:r>
    </w:p>
    <w:p w:rsidR="00A917E5" w:rsidRDefault="002E517A">
      <w:pPr>
        <w:pStyle w:val="a3"/>
        <w:spacing w:before="2"/>
        <w:ind w:left="666" w:firstLine="0"/>
      </w:pPr>
      <w:r>
        <w:t>С</w:t>
      </w:r>
      <w:r>
        <w:rPr>
          <w:spacing w:val="40"/>
        </w:rPr>
        <w:t xml:space="preserve"> </w:t>
      </w:r>
      <w:proofErr w:type="spellStart"/>
      <w:r>
        <w:t>учѐтом</w:t>
      </w:r>
      <w:proofErr w:type="spellEnd"/>
      <w:r>
        <w:rPr>
          <w:spacing w:val="42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 w:rsidR="00DC3EEB">
        <w:t>М</w:t>
      </w:r>
      <w:r w:rsidR="007B2537">
        <w:t>Б</w:t>
      </w:r>
      <w:r>
        <w:t>ОУ</w:t>
      </w:r>
      <w:r>
        <w:rPr>
          <w:spacing w:val="42"/>
        </w:rPr>
        <w:t xml:space="preserve"> </w:t>
      </w:r>
      <w:r w:rsidR="00DC3EEB">
        <w:t>«</w:t>
      </w:r>
      <w:proofErr w:type="gramStart"/>
      <w:r w:rsidR="007B2537">
        <w:t xml:space="preserve">Тарханская </w:t>
      </w:r>
      <w:r>
        <w:rPr>
          <w:spacing w:val="38"/>
        </w:rPr>
        <w:t xml:space="preserve"> </w:t>
      </w:r>
      <w:r w:rsidR="007B2537">
        <w:t>СОШ</w:t>
      </w:r>
      <w:proofErr w:type="gramEnd"/>
      <w:r w:rsidR="007B2537">
        <w:t xml:space="preserve"> </w:t>
      </w:r>
      <w:r w:rsidR="00DC3EEB">
        <w:t>»</w:t>
      </w:r>
    </w:p>
    <w:p w:rsidR="00A917E5" w:rsidRDefault="002E517A" w:rsidP="00DC3EEB">
      <w:pPr>
        <w:pStyle w:val="a3"/>
        <w:spacing w:before="41" w:line="276" w:lineRule="auto"/>
        <w:ind w:left="0" w:right="121" w:firstLine="0"/>
      </w:pP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 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характеризуется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средней школы.</w:t>
      </w:r>
    </w:p>
    <w:p w:rsidR="00A917E5" w:rsidRDefault="002E517A">
      <w:pPr>
        <w:pStyle w:val="a3"/>
        <w:spacing w:line="276" w:lineRule="auto"/>
        <w:ind w:right="113" w:firstLine="566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B2537">
        <w:t xml:space="preserve">МБОУ «Тарханская СОШ»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 личностно и общественно значимой деятельности, социального и гражданского</w:t>
      </w:r>
      <w:r>
        <w:rPr>
          <w:spacing w:val="1"/>
        </w:rPr>
        <w:t xml:space="preserve"> </w:t>
      </w:r>
      <w:r>
        <w:t>становления;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общего, профессионального образования;</w:t>
      </w:r>
      <w:r>
        <w:rPr>
          <w:spacing w:val="1"/>
        </w:rPr>
        <w:t xml:space="preserve"> </w:t>
      </w:r>
      <w:r>
        <w:t>организация учебного процесса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целей, содержания и планируемых 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отражѐнных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 к жизни в обществе, самостоятельному жизненному выбору, 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6"/>
        </w:rPr>
        <w:t xml:space="preserve"> </w:t>
      </w:r>
      <w:r>
        <w:t>коллектива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планов</w:t>
      </w:r>
      <w:r>
        <w:rPr>
          <w:spacing w:val="16"/>
        </w:rPr>
        <w:t xml:space="preserve"> </w:t>
      </w:r>
      <w:r>
        <w:t>для</w:t>
      </w:r>
    </w:p>
    <w:p w:rsidR="00A917E5" w:rsidRDefault="00A917E5">
      <w:pPr>
        <w:spacing w:line="276" w:lineRule="auto"/>
        <w:sectPr w:rsidR="00A917E5">
          <w:type w:val="continuous"/>
          <w:pgSz w:w="11900" w:h="16840"/>
          <w:pgMar w:top="1040" w:right="720" w:bottom="280" w:left="1340" w:header="720" w:footer="720" w:gutter="0"/>
          <w:cols w:space="720"/>
        </w:sectPr>
      </w:pPr>
    </w:p>
    <w:p w:rsidR="00A917E5" w:rsidRDefault="002E517A">
      <w:pPr>
        <w:pStyle w:val="a3"/>
        <w:spacing w:before="79" w:line="276" w:lineRule="auto"/>
        <w:ind w:right="122" w:firstLine="0"/>
      </w:pPr>
      <w:proofErr w:type="spellStart"/>
      <w:r>
        <w:lastRenderedPageBreak/>
        <w:t>одарѐнных</w:t>
      </w:r>
      <w:proofErr w:type="spellEnd"/>
      <w:r>
        <w:t>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 внимании и поддержке.</w:t>
      </w:r>
    </w:p>
    <w:p w:rsidR="00A917E5" w:rsidRDefault="002E517A">
      <w:pPr>
        <w:pStyle w:val="a3"/>
        <w:spacing w:line="360" w:lineRule="auto"/>
        <w:ind w:right="121"/>
      </w:pPr>
      <w:r>
        <w:t>Достижение поставленных целей реализации ФОП СОО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018"/>
        </w:tabs>
        <w:spacing w:line="360" w:lineRule="auto"/>
        <w:ind w:right="11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085"/>
        </w:tabs>
        <w:spacing w:line="360" w:lineRule="auto"/>
        <w:ind w:right="11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962"/>
        </w:tabs>
        <w:spacing w:before="138" w:line="360" w:lineRule="auto"/>
        <w:ind w:right="122" w:firstLine="707"/>
        <w:rPr>
          <w:sz w:val="24"/>
        </w:rPr>
      </w:pPr>
      <w:r>
        <w:rPr>
          <w:sz w:val="24"/>
        </w:rPr>
        <w:t>достижение планируемых результатов освоения ФОП СОО 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054"/>
        </w:tabs>
        <w:spacing w:before="137" w:line="360" w:lineRule="auto"/>
        <w:ind w:right="124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008"/>
        </w:tabs>
        <w:spacing w:before="1" w:line="360" w:lineRule="auto"/>
        <w:ind w:right="116" w:firstLine="70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013"/>
        </w:tabs>
        <w:spacing w:before="1" w:line="360" w:lineRule="auto"/>
        <w:ind w:right="124" w:firstLine="707"/>
        <w:rPr>
          <w:sz w:val="24"/>
        </w:rPr>
      </w:pPr>
      <w:r>
        <w:rPr>
          <w:sz w:val="24"/>
        </w:rPr>
        <w:t>участие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965"/>
        </w:tabs>
        <w:spacing w:line="360" w:lineRule="auto"/>
        <w:ind w:right="118" w:firstLine="707"/>
        <w:rPr>
          <w:sz w:val="24"/>
        </w:rPr>
      </w:pPr>
      <w:r>
        <w:rPr>
          <w:sz w:val="24"/>
        </w:rPr>
        <w:t>включение обучающихся в процессы познания и преобразования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Батырево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1210"/>
        </w:tabs>
        <w:spacing w:line="360" w:lineRule="auto"/>
        <w:ind w:right="11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A917E5" w:rsidRDefault="002E517A">
      <w:pPr>
        <w:pStyle w:val="a4"/>
        <w:numPr>
          <w:ilvl w:val="0"/>
          <w:numId w:val="2"/>
        </w:numPr>
        <w:tabs>
          <w:tab w:val="left" w:pos="989"/>
        </w:tabs>
        <w:spacing w:before="1" w:line="360" w:lineRule="auto"/>
        <w:ind w:right="122" w:firstLine="707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A917E5" w:rsidRDefault="002E517A">
      <w:pPr>
        <w:pStyle w:val="a3"/>
        <w:spacing w:line="276" w:lineRule="auto"/>
        <w:ind w:right="116"/>
      </w:pP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Общий объем аудиторной работы обучающихся за два учебных года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2170</w:t>
      </w:r>
      <w:r>
        <w:rPr>
          <w:spacing w:val="30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2516</w:t>
      </w:r>
      <w:r>
        <w:rPr>
          <w:spacing w:val="30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организации</w:t>
      </w:r>
    </w:p>
    <w:p w:rsidR="00A917E5" w:rsidRDefault="00A917E5">
      <w:pPr>
        <w:spacing w:line="276" w:lineRule="auto"/>
        <w:sectPr w:rsidR="00A917E5">
          <w:pgSz w:w="11900" w:h="16840"/>
          <w:pgMar w:top="1020" w:right="720" w:bottom="280" w:left="1340" w:header="720" w:footer="720" w:gutter="0"/>
          <w:cols w:space="720"/>
        </w:sectPr>
      </w:pPr>
    </w:p>
    <w:p w:rsidR="00A917E5" w:rsidRDefault="002E517A">
      <w:pPr>
        <w:pStyle w:val="a3"/>
        <w:spacing w:before="79" w:line="276" w:lineRule="auto"/>
        <w:ind w:right="116" w:firstLine="0"/>
      </w:pPr>
      <w:r>
        <w:lastRenderedPageBreak/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</w:p>
    <w:p w:rsidR="00A917E5" w:rsidRDefault="002E517A">
      <w:pPr>
        <w:pStyle w:val="a3"/>
        <w:spacing w:line="275" w:lineRule="exact"/>
        <w:ind w:left="820" w:firstLine="0"/>
        <w:jc w:val="left"/>
      </w:pPr>
      <w:r>
        <w:t>Адресность</w:t>
      </w:r>
      <w:r>
        <w:rPr>
          <w:spacing w:val="-4"/>
        </w:rPr>
        <w:t xml:space="preserve"> </w:t>
      </w:r>
      <w:r>
        <w:t>программы:</w:t>
      </w:r>
    </w:p>
    <w:p w:rsidR="00A917E5" w:rsidRDefault="002E517A">
      <w:pPr>
        <w:pStyle w:val="a3"/>
        <w:spacing w:before="41"/>
        <w:ind w:left="820" w:firstLine="0"/>
        <w:jc w:val="left"/>
      </w:pPr>
      <w:r>
        <w:t>Возраст: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</w:t>
      </w:r>
    </w:p>
    <w:p w:rsidR="00A917E5" w:rsidRDefault="002E517A">
      <w:pPr>
        <w:pStyle w:val="a3"/>
        <w:spacing w:before="43" w:line="276" w:lineRule="auto"/>
        <w:ind w:left="808" w:right="2421" w:firstLine="12"/>
        <w:jc w:val="left"/>
      </w:pPr>
      <w:r>
        <w:t>Продолжительность обучения: 2 года</w:t>
      </w:r>
      <w:r>
        <w:rPr>
          <w:spacing w:val="1"/>
        </w:rPr>
        <w:t xml:space="preserve"> </w:t>
      </w:r>
      <w:r>
        <w:t>(10-11 классы)</w:t>
      </w:r>
      <w:r>
        <w:rPr>
          <w:spacing w:val="-57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ФОП СОО: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240"/>
        </w:tabs>
        <w:spacing w:line="275" w:lineRule="exact"/>
        <w:ind w:left="23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разработкой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240"/>
        </w:tabs>
        <w:spacing w:before="41"/>
        <w:ind w:left="23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планов;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271"/>
        </w:tabs>
        <w:spacing w:before="43" w:line="276" w:lineRule="auto"/>
        <w:ind w:right="504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Батырево.</w:t>
      </w:r>
    </w:p>
    <w:p w:rsidR="00A917E5" w:rsidRDefault="002E517A">
      <w:pPr>
        <w:pStyle w:val="a3"/>
        <w:spacing w:line="276" w:lineRule="auto"/>
        <w:ind w:left="359" w:right="116" w:firstLine="566"/>
      </w:pPr>
      <w:r>
        <w:t>Общая характеристика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ФОП СОО М</w:t>
      </w:r>
      <w:r w:rsidR="007B2537">
        <w:t>Б</w:t>
      </w:r>
      <w:r>
        <w:t>ОУ «</w:t>
      </w:r>
      <w:r w:rsidR="007B2537">
        <w:t>Тарханская</w:t>
      </w:r>
      <w:bookmarkStart w:id="0" w:name="_GoBack"/>
      <w:bookmarkEnd w:id="0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left="1060" w:hanging="96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40"/>
        <w:ind w:left="1060" w:hanging="9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917E5" w:rsidRDefault="002E517A">
      <w:pPr>
        <w:pStyle w:val="a4"/>
        <w:numPr>
          <w:ilvl w:val="0"/>
          <w:numId w:val="1"/>
        </w:numPr>
        <w:tabs>
          <w:tab w:val="left" w:pos="1091"/>
          <w:tab w:val="left" w:pos="1092"/>
        </w:tabs>
        <w:spacing w:before="44" w:line="276" w:lineRule="auto"/>
        <w:ind w:right="124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917E5" w:rsidRDefault="002E517A">
      <w:pPr>
        <w:pStyle w:val="a3"/>
        <w:spacing w:line="275" w:lineRule="exact"/>
        <w:ind w:left="959" w:firstLine="0"/>
        <w:jc w:val="left"/>
      </w:pPr>
      <w:r>
        <w:t>Структура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A917E5" w:rsidRDefault="002E517A">
      <w:pPr>
        <w:pStyle w:val="a4"/>
        <w:numPr>
          <w:ilvl w:val="1"/>
          <w:numId w:val="1"/>
        </w:numPr>
        <w:tabs>
          <w:tab w:val="left" w:pos="2509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целевой;</w:t>
      </w:r>
    </w:p>
    <w:p w:rsidR="00A917E5" w:rsidRDefault="002E517A">
      <w:pPr>
        <w:pStyle w:val="a4"/>
        <w:numPr>
          <w:ilvl w:val="1"/>
          <w:numId w:val="1"/>
        </w:numPr>
        <w:tabs>
          <w:tab w:val="left" w:pos="2509"/>
        </w:tabs>
        <w:spacing w:before="44"/>
        <w:ind w:hanging="141"/>
        <w:jc w:val="left"/>
        <w:rPr>
          <w:sz w:val="24"/>
        </w:rPr>
      </w:pPr>
      <w:r>
        <w:rPr>
          <w:sz w:val="24"/>
        </w:rPr>
        <w:t>содержательный;</w:t>
      </w:r>
    </w:p>
    <w:p w:rsidR="00A917E5" w:rsidRDefault="002E517A">
      <w:pPr>
        <w:pStyle w:val="a4"/>
        <w:numPr>
          <w:ilvl w:val="1"/>
          <w:numId w:val="1"/>
        </w:numPr>
        <w:tabs>
          <w:tab w:val="left" w:pos="2509"/>
        </w:tabs>
        <w:spacing w:before="40"/>
        <w:ind w:hanging="141"/>
        <w:jc w:val="left"/>
        <w:rPr>
          <w:sz w:val="24"/>
        </w:rPr>
      </w:pPr>
      <w:r>
        <w:rPr>
          <w:sz w:val="24"/>
        </w:rPr>
        <w:t>организационный.</w:t>
      </w:r>
    </w:p>
    <w:p w:rsidR="00A917E5" w:rsidRDefault="002E517A">
      <w:pPr>
        <w:pStyle w:val="a3"/>
        <w:spacing w:before="39" w:line="348" w:lineRule="auto"/>
        <w:ind w:right="117" w:firstLine="76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ФОП СОО,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ФОП СОО; систему оценки достижения планируемых результатов освоения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СОО.</w:t>
      </w:r>
    </w:p>
    <w:p w:rsidR="00A917E5" w:rsidRDefault="002E517A">
      <w:pPr>
        <w:pStyle w:val="a3"/>
        <w:spacing w:before="1" w:line="348" w:lineRule="auto"/>
        <w:ind w:right="11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  <w:r>
        <w:rPr>
          <w:spacing w:val="1"/>
        </w:rPr>
        <w:t xml:space="preserve"> </w:t>
      </w:r>
      <w:r>
        <w:t>федеральные рабочие программы учебных предметов, которые обеспечивают достижение</w:t>
      </w:r>
      <w:r>
        <w:rPr>
          <w:spacing w:val="1"/>
        </w:rPr>
        <w:t xml:space="preserve"> </w:t>
      </w:r>
      <w:r>
        <w:t>планируемых результатов освоения ФОП СОО и разработаны на основе 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обучающихся, которая содержит 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 отдельных учебных предметов и внеурочной деятельностью, а также места</w:t>
      </w:r>
      <w:r>
        <w:rPr>
          <w:spacing w:val="1"/>
        </w:rPr>
        <w:t xml:space="preserve"> </w:t>
      </w:r>
      <w:r>
        <w:t>универсальных учебных действий в структуре образовательной деятельности; 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8"/>
        </w:rPr>
        <w:t xml:space="preserve"> </w:t>
      </w:r>
      <w:r>
        <w:t>программу</w:t>
      </w:r>
      <w:r>
        <w:rPr>
          <w:spacing w:val="13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которая</w:t>
      </w:r>
      <w:r>
        <w:rPr>
          <w:spacing w:val="20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в</w:t>
      </w:r>
    </w:p>
    <w:p w:rsidR="00A917E5" w:rsidRDefault="00A917E5">
      <w:pPr>
        <w:spacing w:line="348" w:lineRule="auto"/>
        <w:sectPr w:rsidR="00A917E5">
          <w:pgSz w:w="11900" w:h="16840"/>
          <w:pgMar w:top="1020" w:right="720" w:bottom="280" w:left="1340" w:header="720" w:footer="720" w:gutter="0"/>
          <w:cols w:space="720"/>
        </w:sectPr>
      </w:pPr>
    </w:p>
    <w:p w:rsidR="00A917E5" w:rsidRDefault="002E517A">
      <w:pPr>
        <w:pStyle w:val="a3"/>
        <w:spacing w:before="76" w:line="348" w:lineRule="auto"/>
        <w:ind w:right="113" w:firstLine="0"/>
      </w:pPr>
      <w:r>
        <w:lastRenderedPageBreak/>
        <w:t>том числе укрепление психического здоровья и физическое воспитание, достижение 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917E5" w:rsidRDefault="002E517A">
      <w:pPr>
        <w:pStyle w:val="a3"/>
        <w:spacing w:line="348" w:lineRule="auto"/>
        <w:ind w:right="115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федеральный план внеурочной деятельности; федеральный календарный учебный график;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A917E5" w:rsidRDefault="00A917E5">
      <w:pPr>
        <w:pStyle w:val="a3"/>
        <w:spacing w:before="10"/>
        <w:ind w:left="0" w:firstLine="0"/>
        <w:jc w:val="left"/>
        <w:rPr>
          <w:sz w:val="10"/>
        </w:rPr>
      </w:pPr>
    </w:p>
    <w:p w:rsidR="00A917E5" w:rsidRDefault="00A917E5">
      <w:pPr>
        <w:rPr>
          <w:sz w:val="10"/>
        </w:rPr>
        <w:sectPr w:rsidR="00A917E5">
          <w:pgSz w:w="11900" w:h="16840"/>
          <w:pgMar w:top="1020" w:right="720" w:bottom="280" w:left="1340" w:header="720" w:footer="720" w:gutter="0"/>
          <w:cols w:space="720"/>
        </w:sectPr>
      </w:pPr>
    </w:p>
    <w:p w:rsidR="00A917E5" w:rsidRDefault="00A917E5">
      <w:pPr>
        <w:spacing w:before="104" w:line="252" w:lineRule="auto"/>
        <w:ind w:left="5139"/>
        <w:rPr>
          <w:rFonts w:ascii="Trebuchet MS" w:hAnsi="Trebuchet MS"/>
          <w:sz w:val="40"/>
        </w:rPr>
      </w:pPr>
    </w:p>
    <w:p w:rsidR="00A917E5" w:rsidRPr="002E517A" w:rsidRDefault="002E517A" w:rsidP="002E517A">
      <w:pPr>
        <w:spacing w:before="186" w:line="264" w:lineRule="auto"/>
        <w:ind w:left="224" w:right="466"/>
        <w:rPr>
          <w:rFonts w:ascii="Trebuchet MS" w:hAnsi="Trebuchet MS"/>
          <w:sz w:val="21"/>
        </w:rPr>
      </w:pPr>
      <w:r>
        <w:br w:type="column"/>
      </w:r>
    </w:p>
    <w:sectPr w:rsidR="00A917E5" w:rsidRPr="002E517A">
      <w:type w:val="continuous"/>
      <w:pgSz w:w="11900" w:h="16840"/>
      <w:pgMar w:top="1040" w:right="720" w:bottom="280" w:left="1340" w:header="720" w:footer="720" w:gutter="0"/>
      <w:cols w:num="2" w:space="720" w:equalWidth="0">
        <w:col w:w="7030" w:space="40"/>
        <w:col w:w="2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550"/>
    <w:multiLevelType w:val="hybridMultilevel"/>
    <w:tmpl w:val="AB2AFBF0"/>
    <w:lvl w:ilvl="0" w:tplc="B28072D0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AE0DC">
      <w:numFmt w:val="bullet"/>
      <w:lvlText w:val="•"/>
      <w:lvlJc w:val="left"/>
      <w:pPr>
        <w:ind w:left="1073" w:hanging="209"/>
      </w:pPr>
      <w:rPr>
        <w:rFonts w:hint="default"/>
        <w:lang w:val="ru-RU" w:eastAsia="en-US" w:bidi="ar-SA"/>
      </w:rPr>
    </w:lvl>
    <w:lvl w:ilvl="2" w:tplc="EAEABB38">
      <w:numFmt w:val="bullet"/>
      <w:lvlText w:val="•"/>
      <w:lvlJc w:val="left"/>
      <w:pPr>
        <w:ind w:left="2047" w:hanging="209"/>
      </w:pPr>
      <w:rPr>
        <w:rFonts w:hint="default"/>
        <w:lang w:val="ru-RU" w:eastAsia="en-US" w:bidi="ar-SA"/>
      </w:rPr>
    </w:lvl>
    <w:lvl w:ilvl="3" w:tplc="C99E4AD8">
      <w:numFmt w:val="bullet"/>
      <w:lvlText w:val="•"/>
      <w:lvlJc w:val="left"/>
      <w:pPr>
        <w:ind w:left="3021" w:hanging="209"/>
      </w:pPr>
      <w:rPr>
        <w:rFonts w:hint="default"/>
        <w:lang w:val="ru-RU" w:eastAsia="en-US" w:bidi="ar-SA"/>
      </w:rPr>
    </w:lvl>
    <w:lvl w:ilvl="4" w:tplc="A2AE699E">
      <w:numFmt w:val="bullet"/>
      <w:lvlText w:val="•"/>
      <w:lvlJc w:val="left"/>
      <w:pPr>
        <w:ind w:left="3995" w:hanging="209"/>
      </w:pPr>
      <w:rPr>
        <w:rFonts w:hint="default"/>
        <w:lang w:val="ru-RU" w:eastAsia="en-US" w:bidi="ar-SA"/>
      </w:rPr>
    </w:lvl>
    <w:lvl w:ilvl="5" w:tplc="6D20E6DA">
      <w:numFmt w:val="bullet"/>
      <w:lvlText w:val="•"/>
      <w:lvlJc w:val="left"/>
      <w:pPr>
        <w:ind w:left="4969" w:hanging="209"/>
      </w:pPr>
      <w:rPr>
        <w:rFonts w:hint="default"/>
        <w:lang w:val="ru-RU" w:eastAsia="en-US" w:bidi="ar-SA"/>
      </w:rPr>
    </w:lvl>
    <w:lvl w:ilvl="6" w:tplc="C232900C">
      <w:numFmt w:val="bullet"/>
      <w:lvlText w:val="•"/>
      <w:lvlJc w:val="left"/>
      <w:pPr>
        <w:ind w:left="5943" w:hanging="209"/>
      </w:pPr>
      <w:rPr>
        <w:rFonts w:hint="default"/>
        <w:lang w:val="ru-RU" w:eastAsia="en-US" w:bidi="ar-SA"/>
      </w:rPr>
    </w:lvl>
    <w:lvl w:ilvl="7" w:tplc="8292AEFA">
      <w:numFmt w:val="bullet"/>
      <w:lvlText w:val="•"/>
      <w:lvlJc w:val="left"/>
      <w:pPr>
        <w:ind w:left="6917" w:hanging="209"/>
      </w:pPr>
      <w:rPr>
        <w:rFonts w:hint="default"/>
        <w:lang w:val="ru-RU" w:eastAsia="en-US" w:bidi="ar-SA"/>
      </w:rPr>
    </w:lvl>
    <w:lvl w:ilvl="8" w:tplc="187474FA">
      <w:numFmt w:val="bullet"/>
      <w:lvlText w:val="•"/>
      <w:lvlJc w:val="left"/>
      <w:pPr>
        <w:ind w:left="7891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49F864C9"/>
    <w:multiLevelType w:val="hybridMultilevel"/>
    <w:tmpl w:val="8C062314"/>
    <w:lvl w:ilvl="0" w:tplc="3CA013A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AABA0">
      <w:numFmt w:val="bullet"/>
      <w:lvlText w:val="-"/>
      <w:lvlJc w:val="left"/>
      <w:pPr>
        <w:ind w:left="25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FCFD6E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3" w:tplc="253852EC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A13E6E08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C464B030">
      <w:numFmt w:val="bullet"/>
      <w:lvlText w:val="•"/>
      <w:lvlJc w:val="left"/>
      <w:pPr>
        <w:ind w:left="5761" w:hanging="140"/>
      </w:pPr>
      <w:rPr>
        <w:rFonts w:hint="default"/>
        <w:lang w:val="ru-RU" w:eastAsia="en-US" w:bidi="ar-SA"/>
      </w:rPr>
    </w:lvl>
    <w:lvl w:ilvl="6" w:tplc="D14E59D4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7" w:tplc="91725DEA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57C2218E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5"/>
    <w:rsid w:val="002E517A"/>
    <w:rsid w:val="007B2537"/>
    <w:rsid w:val="00A917E5"/>
    <w:rsid w:val="00DC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1055"/>
  <w15:docId w15:val="{C7165008-56D1-4044-9321-95751AC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5" w:right="1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school</cp:lastModifiedBy>
  <cp:revision>3</cp:revision>
  <dcterms:created xsi:type="dcterms:W3CDTF">2023-10-09T19:11:00Z</dcterms:created>
  <dcterms:modified xsi:type="dcterms:W3CDTF">2023-10-09T19:11:00Z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