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92" w:rsidRDefault="00520592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592" w:rsidRDefault="00520592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592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592" w:rsidRDefault="00520592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592" w:rsidRDefault="00520592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0592" w:rsidRDefault="00520592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36" w:rsidRDefault="00BD0636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Рабочая программа по дисциплине «Физическая культура» для 10-11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«ФИЗИЧЕСКАЯ КУЛЬТУРА»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формировании основ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школьников, активное их включение в культурную и общественную жизнь страны;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культуры.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В рабочей программе для 10—11 классов данная цель конкретизируется и связывается с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рабочей программе по трем основным направлениям.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требований комплекса ГТО.</w:t>
      </w: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Обучающая направленность представляется закреплением основ организации и планирования самостоятельных занятий оздоровительной, спортивно-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достиженческой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Воспитывающая направленность программы заключается в содействии активной социализации школьников на основе формирования научных представлений о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36519F" w:rsidRPr="0036519F" w:rsidRDefault="0036519F" w:rsidP="0036519F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предмета, придание ей личностно значимого смысла, содержание рабочей программы представляется системой модулей, которые структурными компонентами входят в раздел «Физическое совершенствование».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подготовки1),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Вариативные модули объединены в рабочей программе модулем «Спортивная и физическая подготовка», содержание которого разрабатывается в образовательной организации,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 предлагается содержательное наполнения модуля «Базовая физическая подготовка».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9F" w:rsidRPr="0036519F" w:rsidRDefault="0036519F" w:rsidP="0036519F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 учётом климатических условий, лыжная подготовка может быть заменена либо другими зимними видами спорта, либо видами спорта из перечня модульных программ по физической культуре, рекомендованных Министерством просвещения Российской Федерации. </w:t>
      </w:r>
    </w:p>
    <w:p w:rsidR="0036519F" w:rsidRPr="0036519F" w:rsidRDefault="0036519F" w:rsidP="0036519F">
      <w:pPr>
        <w:numPr>
          <w:ilvl w:val="0"/>
          <w:numId w:val="3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России от 7 сентября 2010 г. № ИК-13 74/19 и Письмо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России от 13 сентября 2010 г. № ЮН-02-09/4912 «О методических указаниях по использованию спортивных объектов в качестве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межшкольных центров для проведения школьных уроков физической культуры и внешкольной спортивной работы».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МЕСТО УЧЕБНОГО ПРЕДМЕТА «ФИЗИЧЕСКАЯ КУЛЬТУРА» В УЧЕБНОМ ПЛАНЕ</w:t>
      </w:r>
    </w:p>
    <w:p w:rsidR="005C62AB" w:rsidRDefault="0036519F" w:rsidP="005C62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Общий объём часов, отведённых на изучение учебной дисциплины «Физическая культура» в средней общеобразовательной школе, составляет 136 часов (2 часа в неделю в каждом классе).</w:t>
      </w:r>
      <w:r w:rsidR="005C62AB">
        <w:rPr>
          <w:rFonts w:ascii="Times New Roman" w:hAnsi="Times New Roman" w:cs="Times New Roman"/>
          <w:sz w:val="24"/>
          <w:szCs w:val="24"/>
        </w:rPr>
        <w:t>10  класс  — 68  ч; 11  класс — 68 ч.</w:t>
      </w:r>
    </w:p>
    <w:p w:rsidR="005C62AB" w:rsidRDefault="005C62AB" w:rsidP="005C6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раздел «Лыжные гонки» углублённым освоением содержания разделов «Лёгкая атлетика», «Гимнастика» и «Спортивные игры».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свою очередь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 ОСНОВЕ СРЕДНЕГО ОБЩЕГО ОБРАЗОВАНИЯ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гражданского воспитания должны отражать: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гуманитарной и волонтёрской деятельности.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патриотического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:rsid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идейную убеждённость, готовность к служению и защите Отечества</w:t>
      </w:r>
      <w:r w:rsidR="007105B4">
        <w:rPr>
          <w:rFonts w:ascii="Times New Roman" w:hAnsi="Times New Roman" w:cs="Times New Roman"/>
          <w:sz w:val="24"/>
          <w:szCs w:val="24"/>
        </w:rPr>
        <w:t>, ответственность за его судьбу.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В части духовно-нравственного воспитания должны отражать: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 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эстетического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самовыражению в разных видах искусства; </w:t>
      </w:r>
    </w:p>
    <w:p w:rsid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физического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трудового воспитания должны отражать: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труду, осознание приобретённых умений и навыков, трудолюбие;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экологического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F058A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ценностей научного познания должны отражать: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деятельности;</w:t>
      </w:r>
    </w:p>
    <w:p w:rsid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осуществлять проектную и исследовательскую деятельность индивидуально и в группе.</w:t>
      </w:r>
    </w:p>
    <w:p w:rsidR="00564BD7" w:rsidRPr="0036519F" w:rsidRDefault="00564BD7" w:rsidP="00564BD7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действиями: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давать оценку новым ситуациям, оценивать приобретённый опыт;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уметь переносить знания в познавательную и практическую области жизнедеятельности; уметь интегрировать знания из разных предметных областей;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общение: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действиями: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 оценивать приобретённый опыт;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знаний; постоянно повышать свой образовательный и культурный уровень;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принятие себя и других:</w:t>
      </w:r>
    </w:p>
    <w:p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ошибки; развивать способность понимать мир с позиции другого человека.</w:t>
      </w:r>
    </w:p>
    <w:p w:rsidR="00564BD7" w:rsidRPr="0036519F" w:rsidRDefault="00564BD7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По разделу «Знания о физической культуре» отражают умения и способности: 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 самостоятельных занятий кондиционной тренировкой, оценке её эффективности; </w:t>
      </w:r>
    </w:p>
    <w:p w:rsidR="0036519F" w:rsidRPr="004F058A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</w:t>
      </w:r>
      <w:r w:rsidRPr="004F058A">
        <w:rPr>
          <w:rFonts w:ascii="Times New Roman" w:hAnsi="Times New Roman" w:cs="Times New Roman"/>
          <w:sz w:val="24"/>
          <w:szCs w:val="24"/>
        </w:rPr>
        <w:t>физической работоспособности и выполнение норм Комплекса ГТО.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36519F" w:rsidRPr="00B86462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</w:t>
      </w:r>
      <w:r w:rsidRPr="00B86462">
        <w:rPr>
          <w:rFonts w:ascii="Times New Roman" w:hAnsi="Times New Roman" w:cs="Times New Roman"/>
          <w:sz w:val="24"/>
          <w:szCs w:val="24"/>
        </w:rPr>
        <w:t>из освоенных видов (футбол, волейбол, баскетбол);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демонстрировать приросты показателей в развитии основных физических качеств, результатов в тестовых заданиях Комплекса ГТО.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11 КЛАСС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«Знания о физической культуре» отражают умения и способности:</w:t>
      </w:r>
    </w:p>
    <w:p w:rsidR="0036519F" w:rsidRPr="00B86462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</w:t>
      </w:r>
      <w:r w:rsidRPr="00B86462">
        <w:rPr>
          <w:rFonts w:ascii="Times New Roman" w:hAnsi="Times New Roman" w:cs="Times New Roman"/>
          <w:sz w:val="24"/>
          <w:szCs w:val="24"/>
        </w:rPr>
        <w:t xml:space="preserve">тренировкой; </w:t>
      </w:r>
    </w:p>
    <w:p w:rsidR="0036519F" w:rsidRPr="0036519F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36519F" w:rsidRPr="0036519F" w:rsidRDefault="0036519F" w:rsidP="005C62AB">
      <w:pPr>
        <w:numPr>
          <w:ilvl w:val="0"/>
          <w:numId w:val="2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36519F" w:rsidRPr="0036519F" w:rsidRDefault="0036519F" w:rsidP="005C62AB">
      <w:pPr>
        <w:numPr>
          <w:ilvl w:val="0"/>
          <w:numId w:val="2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:rsidR="0036519F" w:rsidRPr="0036519F" w:rsidRDefault="0036519F" w:rsidP="005C62AB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6519F" w:rsidRPr="0036519F" w:rsidRDefault="0036519F" w:rsidP="005C62AB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36519F" w:rsidRPr="0036519F" w:rsidRDefault="0036519F" w:rsidP="0036519F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36519F" w:rsidRPr="00047E56" w:rsidRDefault="0036519F" w:rsidP="00047E56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</w:t>
      </w:r>
      <w:r w:rsidRPr="00047E56">
        <w:rPr>
          <w:rFonts w:ascii="Times New Roman" w:hAnsi="Times New Roman" w:cs="Times New Roman"/>
          <w:sz w:val="24"/>
          <w:szCs w:val="24"/>
        </w:rPr>
        <w:t xml:space="preserve">баскетбол); </w:t>
      </w:r>
    </w:p>
    <w:p w:rsidR="0036519F" w:rsidRDefault="0036519F" w:rsidP="0036519F">
      <w:pPr>
        <w:numPr>
          <w:ilvl w:val="0"/>
          <w:numId w:val="2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 </w:t>
      </w:r>
    </w:p>
    <w:p w:rsidR="005C62AB" w:rsidRPr="0036519F" w:rsidRDefault="005C62AB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-ориентированная,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соревновательно-достиженческая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564BD7">
      <w:pPr>
        <w:spacing w:after="0" w:line="259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Всероссийский физкультурно-спортивный комплекс «Готов к труду и обороне» (ГТО) как основа </w:t>
      </w: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-ориентированной физической культуры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Физкультурно-оздоровительные мероприятия в условиях активного отдыха и досуга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  <w:r w:rsidR="005C62AB">
        <w:rPr>
          <w:rFonts w:ascii="Times New Roman" w:hAnsi="Times New Roman" w:cs="Times New Roman"/>
          <w:i/>
          <w:sz w:val="24"/>
          <w:szCs w:val="24"/>
        </w:rPr>
        <w:t>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Волейбол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36519F" w:rsidRPr="0036519F" w:rsidRDefault="0036519F" w:rsidP="0036519F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6A79C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-ориентированная двигательная деятельность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11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 как фактор сохранения и укрепления здоровья. Оптимизация работоспособности в режиме трудовой деятельности.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Способы самостоятельной двигательной деятельности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их проведения (методика Э. Джекобсона; аутогенная тренировка И. Шульца; дыхательная гимнастика А. Н. Стрельниковой;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синхрогимнастика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по методу «Ключ»).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</w:t>
      </w:r>
      <w:r w:rsidR="003A01E4">
        <w:rPr>
          <w:rFonts w:ascii="Times New Roman" w:hAnsi="Times New Roman" w:cs="Times New Roman"/>
          <w:sz w:val="24"/>
          <w:szCs w:val="24"/>
        </w:rPr>
        <w:t xml:space="preserve">оздействие на организм </w:t>
      </w:r>
      <w:proofErr w:type="spellStart"/>
      <w:r w:rsidR="003A01E4">
        <w:rPr>
          <w:rFonts w:ascii="Times New Roman" w:hAnsi="Times New Roman" w:cs="Times New Roman"/>
          <w:sz w:val="24"/>
          <w:szCs w:val="24"/>
        </w:rPr>
        <w:t>человека.</w:t>
      </w:r>
      <w:r w:rsidR="003A01E4" w:rsidRPr="0036519F">
        <w:rPr>
          <w:rFonts w:ascii="Times New Roman" w:hAnsi="Times New Roman" w:cs="Times New Roman"/>
          <w:sz w:val="24"/>
          <w:szCs w:val="24"/>
        </w:rPr>
        <w:t>Банные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процедуры, их назначение и правила проведения, основные способы парения.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</w:r>
    </w:p>
    <w:p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комплекса ГТО; способы определения направленности её тренировочных занятий в годичном цикле. 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Техника выполнения обязательных и дополнительных тестовых упражнений, способы их освоения и оценивания.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для профилактики острых респираторных заболеваний; целлюлита; снижения массы тела.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  <w:r w:rsidR="005C62AB">
        <w:rPr>
          <w:rFonts w:ascii="Times New Roman" w:hAnsi="Times New Roman" w:cs="Times New Roman"/>
          <w:sz w:val="24"/>
          <w:szCs w:val="24"/>
        </w:rPr>
        <w:t>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5C62AB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5C62AB" w:rsidRDefault="005C62AB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Волейбол. </w:t>
      </w:r>
      <w:r w:rsidR="0036519F" w:rsidRPr="0036519F">
        <w:rPr>
          <w:rFonts w:ascii="Times New Roman" w:hAnsi="Times New Roman" w:cs="Times New Roman"/>
          <w:sz w:val="24"/>
          <w:szCs w:val="24"/>
        </w:rPr>
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-ориентированная двигательная деятельность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«Атлетические единоборства»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 их самостоятельного разучивания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стойки, захваты, броски).</w:t>
      </w:r>
    </w:p>
    <w:p w:rsidR="0036519F" w:rsidRPr="005C62AB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5C62AB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Программа вариативного модуля «Базовая физическая подготовка»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Общая физическая подготовка.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Развитие силовых способностей.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 дополнительным отягощением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спрыгивание, прыжки через скакалку,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т. п.).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Развитие скоростных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Бег на месте в максимальном темпе (в упоре о гимнастическую стенку и без упора). Челночный бег. Бег по разметке с максимальным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ширины; повороты;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движений.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Равномерный бег и передвижение на лыжах в режимах умеренной и большой интенсивности.Повторный бег и передвижение на лыжах в режимах максимальной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интенсивности. Кроссовый бег и марш-бросок на лыжах.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гибкости.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шпагат,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гимнастической палки).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Упражнения культурно-этнической направленности.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Сюжетно-образные и обрядовые игры. Технические действия национальных видов спорта.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Специальная физическая подготовка. Модуль «Гимнастика»</w:t>
      </w:r>
    </w:p>
    <w:p w:rsidR="0036519F" w:rsidRPr="0036519F" w:rsidRDefault="0036519F" w:rsidP="0036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гибкости.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шпагат, складка, мост). 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разбега.Касание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правой и левой ногой мишеней,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36519F" w:rsidRPr="0036519F" w:rsidRDefault="0036519F" w:rsidP="0036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Подтягивание в висе и отжимание в упоре. 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поднимание ног в висе на гимнастической стенке до посильной высоты;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равновесия).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Модуль «Лёгкая атлетика» </w:t>
      </w:r>
    </w:p>
    <w:p w:rsidR="0036519F" w:rsidRPr="0036519F" w:rsidRDefault="0036519F" w:rsidP="0036519F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стороны). Запрыгивание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</w:t>
      </w:r>
      <w:r w:rsidRPr="0036519F">
        <w:rPr>
          <w:rFonts w:ascii="Times New Roman" w:hAnsi="Times New Roman" w:cs="Times New Roman"/>
          <w:sz w:val="24"/>
          <w:szCs w:val="24"/>
        </w:rPr>
        <w:t xml:space="preserve">. Бег на месте с максимальной скоростью и темпом с опорой на руки и без опоры. Максимальный бег в горку и с горки. Повторный бег на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переходящие в бег с ускорением. Подвижные и спортивные игры, эстафеты.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</w:t>
      </w:r>
      <w:r w:rsidRPr="0036519F">
        <w:rPr>
          <w:rFonts w:ascii="Times New Roman" w:hAnsi="Times New Roman" w:cs="Times New Roman"/>
          <w:sz w:val="24"/>
          <w:szCs w:val="24"/>
        </w:rPr>
        <w:t>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«Зимние виды спорта»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Передвижения на лыжах с равномерной скоростью в режимах умеренной, большой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интенсивности; с соревновательной скоростью.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«Спортивные игры»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Баскетбол.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и с разбега. Прыжки с поворотами на точность приземления.Передача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игры, эстафеты.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спрыгивание с последующим ускорением.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с последующим ускорением и ускорение с последующим выполнением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. Броски набивного мяча из различных исходных положений, с различной траекторией полёта одной рукой и обеими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руками, стоя, сидя, в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координации движений.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рукой) после отскока от стены (от пола). Ведение мяча с изменяющейся по команде скоростью и направлением передвижения.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скоростных способностей</w:t>
      </w:r>
      <w:r w:rsidRPr="0036519F">
        <w:rPr>
          <w:rFonts w:ascii="Times New Roman" w:hAnsi="Times New Roman" w:cs="Times New Roman"/>
          <w:sz w:val="24"/>
          <w:szCs w:val="24"/>
        </w:rPr>
        <w:t xml:space="preserve">. Старты из различных положений с последующим ускорением. Бег с максимальной скоростью по прямой, с остановками (по свистку, 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180° и 360°. Прыжки через скакалку в максимальном темпе.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вмаксимальном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силовых способностей.</w:t>
      </w:r>
      <w:r w:rsidRPr="0036519F">
        <w:rPr>
          <w:rFonts w:ascii="Times New Roman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36519F" w:rsidRPr="0036519F" w:rsidRDefault="0036519F" w:rsidP="0036519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Развитие выносливости.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564BD7" w:rsidRDefault="00564BD7"/>
    <w:p w:rsidR="00564BD7" w:rsidRPr="00CC54CD" w:rsidRDefault="00564BD7" w:rsidP="00564BD7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10 класс</w:t>
      </w:r>
    </w:p>
    <w:tbl>
      <w:tblPr>
        <w:tblW w:w="1119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851"/>
        <w:gridCol w:w="850"/>
        <w:gridCol w:w="851"/>
        <w:gridCol w:w="1134"/>
        <w:gridCol w:w="1701"/>
        <w:gridCol w:w="1559"/>
        <w:gridCol w:w="1418"/>
      </w:tblGrid>
      <w:tr w:rsidR="00564BD7" w:rsidRPr="00564BD7" w:rsidTr="007105B4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564BD7" w:rsidRPr="00564BD7" w:rsidTr="007105B4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      </w:r>
          </w:p>
          <w:p w:rsidR="00564BD7" w:rsidRPr="00564BD7" w:rsidRDefault="00564BD7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системной организации физической культуры в современном обществе, основные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направления её развития и формы организации (оздоровительная,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-ориентированная,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соревновательно-достиженческая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7105B4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272BEE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E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-ориентированной физической культуры</w:t>
            </w:r>
          </w:p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      </w:r>
          </w:p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7105B4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ориентироваться в основных статьях Федерального закона «О физической культуре и спорте 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как средство укрепления здоровья человека. Здоровье как базовая ценность человека и общества.Характеристика основных компонентов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105B4" w:rsidRPr="0036519F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 оценивать связь современных оздоровительных систем физической культуры и здоровья человека, </w:t>
            </w:r>
            <w:r w:rsidRPr="00710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раскрывать их целевое назначение и формы организации, возможность использовать для самостоятельных занятий с учётом индивидуальныхинтересов и функциональных возможностей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      </w:r>
          </w:p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      </w:r>
          </w:p>
          <w:p w:rsidR="00564BD7" w:rsidRPr="00EF02C3" w:rsidRDefault="00564BD7" w:rsidP="00EF02C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36519F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      </w:r>
          </w:p>
          <w:p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занятий кондиционной 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вкой, оценке её эффективности;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866595">
        <w:trPr>
          <w:trHeight w:val="678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      </w:r>
            <w:proofErr w:type="spellStart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Руфье</w:t>
            </w:r>
            <w:proofErr w:type="spellEnd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      </w:r>
          </w:p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планировать системную организацию занятий кондиционной тренировкой, подбирать содержание и контролировать направленность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воздействий на повышение 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физической работоспособности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норм Комплекса ГТО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длительной работе за компьютером.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выполнять комплексы упражнений из </w:t>
            </w:r>
            <w:r w:rsidRPr="0086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      </w:r>
          </w:p>
          <w:p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EF02C3" w:rsidRDefault="00EF02C3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выполнения упражнений другими учащимися, сравнивают их с образцами и выявляют возможные ошибки, предлагают способы их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Висы и упоры на невысокой 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низкой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гимнастической перекладине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 w:rsidR="002E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2E22AE" w:rsidRPr="00564BD7" w:rsidTr="007105B4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EF02C3" w:rsidRPr="00564BD7" w:rsidTr="008A2C84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02C3" w:rsidRPr="00EF02C3" w:rsidRDefault="00EF02C3" w:rsidP="00EF02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EF02C3" w:rsidRPr="00EF02C3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  <w:r w:rsidR="00EF0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техники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EF02C3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3A01E4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учителя, сравнивают с техникой ранее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разученных способов метания, находят отличительные 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1E4" w:rsidRPr="003A01E4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выносливости.Передвижения на лыжах с равномерной скоростью в режимах умеренной, большой и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интенсивности; с соревновательной скоростью.</w:t>
            </w:r>
          </w:p>
          <w:p w:rsidR="003A01E4" w:rsidRPr="003A01E4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силовых способностей.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      </w:r>
          </w:p>
          <w:p w:rsidR="003A01E4" w:rsidRPr="0036519F" w:rsidRDefault="003A01E4" w:rsidP="003A01E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координации.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поворотах и спусках на лыжах; проезд через «ворота» и преодоление небольших трамплинов.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3A01E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3A01E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технику передвижение на лыжах одновременным одношажным ходом, выделяют фазы движения и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технические трудности;;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6A79C6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564BD7" w:rsidRDefault="006A79C6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«Спортивные игры» Футбол</w:t>
            </w: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технику удара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катящемуся мячу с разбега по фазам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полной координации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Модуль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«Спортивные игры» Футбол</w:t>
            </w: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6A79C6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технические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6A79C6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2E22AE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6A79C6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2E22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472DF1" w:rsidP="00472DF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нические действия игры 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одной и приземление на 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выделяют их трудные элементы и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6A79C6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="008A2C84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6A79C6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</w:t>
            </w:r>
          </w:p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подводящих и подготовительных упражнений для самостоя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тельного обучения техническим действиям футболиста.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ранее разученных технических действий игры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передачи катящегося мяча на разные расстояния и направления (обучение в </w:t>
            </w:r>
            <w:r w:rsid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A2C84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6A79C6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8A2C84" w:rsidP="008A2C84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84">
              <w:rPr>
                <w:rFonts w:ascii="Times New Roman" w:hAnsi="Times New Roman" w:cs="Times New Roman"/>
                <w:i/>
                <w:sz w:val="20"/>
                <w:szCs w:val="20"/>
              </w:rPr>
              <w:t>Модуль «Атлетические единоборства»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технические приёмы атлетических единоборств и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их самостоятельного разучивания (</w:t>
            </w:r>
            <w:proofErr w:type="spellStart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, стойки, захваты, броски).</w:t>
            </w:r>
          </w:p>
          <w:p w:rsidR="008A2C84" w:rsidRPr="008A2C84" w:rsidRDefault="008A2C84" w:rsidP="008A2C84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2C84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8A2C8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047E56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действия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анализируют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выделяют их трудные элементы и акценти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руют внимание на их выполнении;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устранению (работа в парах);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 соревнований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содержания программы,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4BD7" w:rsidRPr="00564BD7" w:rsidRDefault="00BD72CE" w:rsidP="00564B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ПОУРОЧНОЕ ПЛАНИРОВАНИЕ 10 </w:t>
      </w:r>
      <w:r w:rsidR="00564BD7" w:rsidRPr="00564BD7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класс</w:t>
      </w: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560"/>
        <w:gridCol w:w="1571"/>
        <w:gridCol w:w="1122"/>
        <w:gridCol w:w="2126"/>
      </w:tblGrid>
      <w:tr w:rsidR="00564BD7" w:rsidRPr="00CC54CD" w:rsidTr="00272BEE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64BD7" w:rsidRPr="00CC54CD" w:rsidTr="00272BE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как социальное явление. Истоки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культуры как социального явления. Культура как способ развития человека. Физическая культура как явление культуры, связанное с преобразованием физической природы человека.</w:t>
            </w:r>
          </w:p>
          <w:p w:rsidR="00564BD7" w:rsidRPr="00CC54CD" w:rsidRDefault="00272BEE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системной организации физической культуры в современном обществе.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-ориентированной физической культуры.</w:t>
            </w:r>
          </w:p>
          <w:p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История и развитие комплекса ГТО в СССР и РФ.</w:t>
            </w:r>
          </w:p>
          <w:p w:rsidR="00564BD7" w:rsidRPr="00CC54CD" w:rsidRDefault="00272BEE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основы развития физической культуры в Российской Федерации.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rPr>
          <w:trHeight w:val="1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272BEE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как средство укрепления здоровья человека. Здоровье, как базовая ценность человека и общества. Характеристика основных компонентов здоровья. Способы самостоятельной двигательной деятельности.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</w:t>
            </w:r>
            <w:r w:rsidR="00272BEE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Старт из разных положений </w:t>
            </w:r>
            <w:r w:rsidR="00D2600F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ускорением.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 Спринтерский и гладкий равномерный бег по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дистанции; ранее разученные беговые упражнения.</w:t>
            </w:r>
            <w:r w:rsidR="00D2600F" w:rsidRPr="00CC54CD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  <w:r w:rsidR="00D2600F" w:rsidRPr="00CC54C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600F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D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Зачет: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Специальные беговые упражнения.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600F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D2600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видах и формах деятельности в структурной организации образа жизни современного человека. Основные типы и виды активного отдыха.</w:t>
            </w:r>
          </w:p>
          <w:p w:rsidR="00D2600F" w:rsidRPr="00CC54CD" w:rsidRDefault="00D2600F" w:rsidP="00D260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Кондиционная тренировка.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600F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D2600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учащихся, как необходимое условие для организации самостоятельных занятий оздоровительной физической культурой. Контроль текущего состояния организма. Оперативный контроль в системе самостоятельных занятий кондиционной тренировкой.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Акробатическая комбинация из общеразвивающих и сложно координированных упражнений, стоек и кувырков, ранее разученных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акробатических упражнений.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баскетбольного мяча в разных направлениях и по разной траектории.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3 км.  попеременный </w:t>
            </w:r>
            <w:proofErr w:type="spell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A79C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C54CD" w:rsidRDefault="006A79C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A79C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C54CD" w:rsidRDefault="006A79C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Default="006A79C6" w:rsidP="006A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  <w:p w:rsidR="006A79C6" w:rsidRPr="00C21F5D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передвижения, передача мяча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A79C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C54CD" w:rsidRDefault="006A79C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Default="006A79C6" w:rsidP="006A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9C6" w:rsidRPr="00C21F5D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футбол. Расстановка по позициям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A79C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C54CD" w:rsidRDefault="006A79C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 по упрощенным правилам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A79C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C54CD" w:rsidRDefault="006A79C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Default="006A79C6" w:rsidP="006A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9C6" w:rsidRPr="00C21F5D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дальнего пасса и в разрез. Техника работы ног при передаче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A79C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C54CD" w:rsidRDefault="006A79C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478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 Развитие выносливости. Ведение мяча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A79C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C54CD" w:rsidRDefault="006A79C6" w:rsidP="00BD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футбол. Взаимосвязь с игроками на футбольном поле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A79C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C54CD" w:rsidRDefault="006A79C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 Игра в «собачку»</w:t>
            </w:r>
            <w:proofErr w:type="gramStart"/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 передачи мяча, пасса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A79C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C54CD" w:rsidRDefault="006A79C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Default="006A79C6" w:rsidP="006A7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  <w:p w:rsidR="006A79C6" w:rsidRPr="00C21F5D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футбол по соревновательным правилам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A79C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C54CD" w:rsidRDefault="006A79C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Удары по мячу их особенности и виды ударов.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C21F5D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на 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уроках. Виды единоборств. 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Приемы </w:t>
            </w:r>
            <w:proofErr w:type="spellStart"/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самостраховки</w:t>
            </w:r>
            <w:proofErr w:type="spellEnd"/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BD72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приемы в единоборствах.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ударов.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BD72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Аэробные упражнения</w:t>
            </w:r>
            <w:r w:rsidR="00BD72CE"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  Правила соревнований.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rPr>
          <w:trHeight w:val="16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64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</w:t>
            </w:r>
            <w:r w:rsidR="00B012FB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техники безопасности на уроках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1986"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641986" w:rsidP="00B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="00B012FB" w:rsidRPr="00CC54CD">
              <w:rPr>
                <w:rFonts w:ascii="Times New Roman" w:hAnsi="Times New Roman" w:cs="Times New Roman"/>
                <w:sz w:val="24"/>
                <w:szCs w:val="24"/>
              </w:rPr>
              <w:t>совая подготовка. Бег на длинные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012FB" w:rsidP="00B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Зачет: 2000 м</w:t>
            </w:r>
            <w:proofErr w:type="gram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–девушки, 3000 м. – юноши.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</w:t>
            </w:r>
            <w:r w:rsidR="00641986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 Метание гранаты на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  <w:r w:rsidR="00641986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="00641986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«Лёгкая атлетика». Зачет: метание гранаты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C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C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C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C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564BD7" w:rsidRPr="00CC54CD" w:rsidRDefault="00564BD7" w:rsidP="005C62AB">
      <w:pPr>
        <w:spacing w:line="256" w:lineRule="auto"/>
      </w:pPr>
    </w:p>
    <w:p w:rsidR="00CC54CD" w:rsidRPr="00CC54CD" w:rsidRDefault="00CC54CD" w:rsidP="00CC54CD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11 класс</w:t>
      </w:r>
    </w:p>
    <w:tbl>
      <w:tblPr>
        <w:tblW w:w="1119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851"/>
        <w:gridCol w:w="850"/>
        <w:gridCol w:w="851"/>
        <w:gridCol w:w="1134"/>
        <w:gridCol w:w="1701"/>
        <w:gridCol w:w="1559"/>
        <w:gridCol w:w="1418"/>
      </w:tblGrid>
      <w:tr w:rsidR="00CC54CD" w:rsidRPr="00564BD7" w:rsidTr="006A79C6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CC54CD" w:rsidRPr="00564BD7" w:rsidTr="006A79C6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6A79C6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современного человека. Роль и значение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аптации организма,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труда. Оптимизация работоспособности в режиме трудовой деятельности. </w:t>
            </w:r>
          </w:p>
          <w:p w:rsidR="00CC54CD" w:rsidRPr="00564BD7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      </w:r>
          </w:p>
          <w:p w:rsidR="00CC54CD" w:rsidRPr="000C0B53" w:rsidRDefault="00CC54CD" w:rsidP="006A79C6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0C0B53" w:rsidRDefault="000C0B53" w:rsidP="006A79C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      </w:r>
          </w:p>
          <w:p w:rsidR="00CC54CD" w:rsidRPr="000C0B53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0C0B53" w:rsidP="006A79C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0B53" w:rsidRPr="000C0B53" w:rsidRDefault="000C0B53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      </w:r>
          </w:p>
          <w:p w:rsidR="00CC54CD" w:rsidRPr="00564BD7" w:rsidRDefault="00CC54CD" w:rsidP="000C0B53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6A79C6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EF02C3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Раздел 2. СПОСОБЫ САМОСТОЯТЕЛЬНОЙ ДЕЯТЕЛЬНОСТИ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равила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их проведения (методика Э. Джекобсона; аутогенная тренировка И. Шульца; дыхательная гимнастика А. Н. Стрельниковой; </w:t>
            </w:r>
            <w:proofErr w:type="spellStart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синхрогимнастика</w:t>
            </w:r>
            <w:proofErr w:type="spellEnd"/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по методу «Ключ»).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 </w:t>
            </w:r>
          </w:p>
          <w:p w:rsidR="00CC54CD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Банные процедуры, их назначение и правила проведения, основные способы парения.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      </w:r>
          </w:p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      </w:r>
          </w:p>
          <w:p w:rsidR="00CC54CD" w:rsidRPr="00866595" w:rsidRDefault="00CC54CD" w:rsidP="000C0B53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4F058A">
        <w:trPr>
          <w:trHeight w:val="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0C0B5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комплекса ГТО; способы определения направленности её тренировочных занятий в годичном цикле. </w:t>
            </w:r>
          </w:p>
          <w:p w:rsidR="000C0B53" w:rsidRPr="000C0B53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 xml:space="preserve">Техника выполнения 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обязательных и дополнительных тестовых упражнений, способы их освоения и оценивания.</w:t>
            </w:r>
          </w:p>
          <w:p w:rsidR="00CC54CD" w:rsidRPr="004F058A" w:rsidRDefault="000C0B53" w:rsidP="000C0B5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B53" w:rsidRPr="000C0B53" w:rsidRDefault="000C0B53" w:rsidP="000C0B53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      </w:r>
          </w:p>
          <w:p w:rsidR="00CC54CD" w:rsidRPr="00866595" w:rsidRDefault="00CC54CD" w:rsidP="006A79C6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6A79C6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EF02C3" w:rsidRDefault="00CC54CD" w:rsidP="006A79C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4F058A" w:rsidRDefault="00CC54CD" w:rsidP="004F058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</w:t>
            </w:r>
            <w:r w:rsidR="004F058A">
              <w:rPr>
                <w:rFonts w:ascii="Times New Roman" w:hAnsi="Times New Roman" w:cs="Times New Roman"/>
                <w:sz w:val="20"/>
                <w:szCs w:val="20"/>
              </w:rPr>
              <w:t xml:space="preserve">и физическом совершенствовании; </w:t>
            </w:r>
            <w:r w:rsidRPr="004F058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общефизической подготовки, </w:t>
            </w:r>
            <w:r w:rsidRPr="004F0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их в планир</w:t>
            </w:r>
            <w:r w:rsidR="004F058A" w:rsidRPr="004F058A">
              <w:rPr>
                <w:rFonts w:ascii="Times New Roman" w:hAnsi="Times New Roman" w:cs="Times New Roman"/>
                <w:sz w:val="20"/>
                <w:szCs w:val="20"/>
              </w:rPr>
              <w:t>овании кондиционной тренировки;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EF02C3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66595" w:rsidRDefault="00CC54CD" w:rsidP="006A79C6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</w:t>
            </w:r>
            <w:proofErr w:type="gram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Висы и упоры на невысокой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низкой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гимнастической перекладине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54CD" w:rsidRPr="00564BD7" w:rsidTr="006A79C6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EF02C3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EF02C3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технику гладкого равномерного бега, определяют его отличительные признаки от техники спринтерского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3A01E4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CC54CD" w:rsidRPr="003A01E4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метания малого мяча другими учащимися, выявляют возможные ошибки и предлагают способы их устранения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54CD" w:rsidRPr="003A01E4" w:rsidRDefault="00CC54CD" w:rsidP="006A79C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выносливости.Передвижения на лыжах с равномерной скоростью в режимах умеренной, большой и </w:t>
            </w:r>
            <w:proofErr w:type="spellStart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субмаксимальной</w:t>
            </w:r>
            <w:proofErr w:type="spellEnd"/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интенсивности; с соревновательной скоростью.</w:t>
            </w:r>
          </w:p>
          <w:p w:rsidR="00CC54CD" w:rsidRPr="003A01E4" w:rsidRDefault="00CC54CD" w:rsidP="006A79C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силовых способностей.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      </w:r>
          </w:p>
          <w:p w:rsidR="00CC54CD" w:rsidRPr="0036519F" w:rsidRDefault="00CC54CD" w:rsidP="006A79C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E4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координации.</w:t>
            </w: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поворотах и спусках на лыжах; проезд через «ворота» и преодоление небольших трамплинов.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демонстрируют технику передвижения на лыжах по учебной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6A79C6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564BD7" w:rsidRDefault="006A79C6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«Спортивные игры» Футбол</w:t>
            </w: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полной координации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79C6" w:rsidRPr="00EF3A16" w:rsidRDefault="006A79C6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" w:history="1">
              <w:r w:rsidRPr="00EF3A1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6A79C6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Модуль «Спортивные </w:t>
            </w: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игры. Баскетбол». 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Практическая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6A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рекомендациями учителя по использованию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6A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2E22AE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нические действия игры 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одной и приземление на 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6A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6A79C6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по использованию подводящих и подготовительных упражнений для самостоя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тельного обучения техническим действиям футболиста.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8A2C84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технику удара по катящемуся мячу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разбега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передачи катящегося мяча на разные расстояния и направления (обучение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6A79C6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6A79C6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84">
              <w:rPr>
                <w:rFonts w:ascii="Times New Roman" w:hAnsi="Times New Roman" w:cs="Times New Roman"/>
                <w:i/>
                <w:sz w:val="20"/>
                <w:szCs w:val="20"/>
              </w:rPr>
              <w:t>Модуль «Атлетические единоборства»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, стойки, захваты, броски).</w:t>
            </w:r>
          </w:p>
          <w:p w:rsidR="00CC54CD" w:rsidRPr="008A2C84" w:rsidRDefault="00CC54CD" w:rsidP="006A79C6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8A2C84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047E56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ические действия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анализируют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руют внимание на их выполнении;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устранению (работа в парах);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 соревнований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</w:t>
            </w:r>
          </w:p>
        </w:tc>
      </w:tr>
      <w:tr w:rsidR="00CC54CD" w:rsidRPr="00564BD7" w:rsidTr="006A79C6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6A79C6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CC54CD" w:rsidRPr="00564BD7" w:rsidTr="006A79C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4F058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освоение содержания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программы, </w:t>
            </w:r>
          </w:p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осваивают содержания Примерных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CC54CD" w:rsidRPr="00564BD7" w:rsidTr="006A79C6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4CD" w:rsidRPr="00564BD7" w:rsidTr="006A79C6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564BD7" w:rsidRDefault="00CC54CD" w:rsidP="006A79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54CD" w:rsidRPr="00564BD7" w:rsidRDefault="00CC54CD" w:rsidP="00CC54CD">
      <w:pPr>
        <w:spacing w:line="256" w:lineRule="auto"/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CC54CD" w:rsidRPr="00564BD7" w:rsidRDefault="004F058A" w:rsidP="00CC54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 11</w:t>
      </w:r>
      <w:r w:rsidR="00CC54CD" w:rsidRPr="00564BD7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класс</w:t>
      </w: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560"/>
        <w:gridCol w:w="1571"/>
        <w:gridCol w:w="1122"/>
        <w:gridCol w:w="2126"/>
      </w:tblGrid>
      <w:tr w:rsidR="00CC54CD" w:rsidRPr="00CC54CD" w:rsidTr="006A79C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CC54CD" w:rsidRPr="00CC54CD" w:rsidTr="006A79C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современного человека. Роль и значение ад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аптации организма.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здорового образа жизни и их влияние на здоровье современного человека. Рациональная организация труда. Оптимизация работоспособности в режиме трудовой деятельности. </w:t>
            </w:r>
          </w:p>
          <w:p w:rsidR="00CC54CD" w:rsidRPr="00CC54CD" w:rsidRDefault="004F058A" w:rsidP="004F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4F058A" w:rsidRDefault="004F058A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Понятие «профессионально-ориентированна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я физическая культура»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rPr>
          <w:trHeight w:val="1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4F058A" w:rsidRDefault="004F058A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из разных положений с последующим ускорением.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 Спринтерский и гладкий равномерный бег по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дистанции; ранее разученные беговые упражнения.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Зачет: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Специальные беговые упражнения.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методы и процедуры в режиме здорового образа жизни. Релаксация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восстановления после психич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еского и физического напряжения.</w:t>
            </w:r>
          </w:p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</w:t>
            </w:r>
            <w:r w:rsidRPr="004F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4CD" w:rsidRPr="00CC54CD" w:rsidRDefault="004F058A" w:rsidP="004F058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Банные процедуры, их назначение и правила проведения, основные способы парения</w:t>
            </w:r>
            <w:r w:rsidRPr="000C0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</w:t>
            </w:r>
          </w:p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ГТО.</w:t>
            </w:r>
          </w:p>
          <w:p w:rsidR="004F058A" w:rsidRPr="000C0B53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обязательных и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нительных тестовых упражнений.</w:t>
            </w:r>
          </w:p>
          <w:p w:rsidR="00CC54CD" w:rsidRPr="00CC54CD" w:rsidRDefault="004F058A" w:rsidP="004F058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0C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подготовка и особенности планирования её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 тренировочным циклам.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баскетболиста.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3 км.  попеременный </w:t>
            </w:r>
            <w:proofErr w:type="spell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6B02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C54CD" w:rsidRDefault="00A96B02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6B02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C54CD" w:rsidRDefault="00A96B02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Default="00A96B02" w:rsidP="0052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  <w:p w:rsidR="00A96B02" w:rsidRPr="00C21F5D" w:rsidRDefault="00A96B02" w:rsidP="0052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передвижения, передача мяча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6B02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C54CD" w:rsidRDefault="00A96B02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Default="00A96B02" w:rsidP="0052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6B02" w:rsidRPr="00C21F5D" w:rsidRDefault="00A96B02" w:rsidP="0052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футбол. Расстановка по позициям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6B02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C54CD" w:rsidRDefault="00A96B02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футбол по упрощенным правилам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6B02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C54CD" w:rsidRDefault="00A96B02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Default="00A96B02" w:rsidP="0052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B02" w:rsidRPr="00C21F5D" w:rsidRDefault="00A96B02" w:rsidP="0052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дальнего пасса и в разрез. Техника работы ног при передаче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6B02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C54CD" w:rsidRDefault="00A96B02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478" w:rsidRDefault="00A96B02" w:rsidP="0052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 Развитие выносливости. Ведение мяча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6B02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C54CD" w:rsidRDefault="00A96B02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футбол. Взаимосвязь с игроками на футбольном поле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6B02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C54CD" w:rsidRDefault="00A96B02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 Игра в «собачку»</w:t>
            </w:r>
            <w:proofErr w:type="gramStart"/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 передачи мяча, пасса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6B02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C54CD" w:rsidRDefault="00A96B02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Default="00A96B02" w:rsidP="0052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  <w:p w:rsidR="00A96B02" w:rsidRPr="00C21F5D" w:rsidRDefault="00A96B02" w:rsidP="0052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футбол по соревновательным правилам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96B02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C54CD" w:rsidRDefault="00A96B02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Удары по мячу их особенности и виды ударов.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6B02" w:rsidRPr="00C21F5D" w:rsidRDefault="00A96B02" w:rsidP="005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«Атлетические единоборства». Правила техники безопасности на уроках. Виды единоборств. 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Приемы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самостраховки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приемы в единоборствах.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 Защита от ударов.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Аэробные упражнения</w:t>
            </w:r>
            <w:r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 Круговая тренировка.  Правила соревнований.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rPr>
          <w:trHeight w:val="16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Кроссовая подготовка. Бег на длинные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Зачет: 2000 м</w:t>
            </w:r>
            <w:proofErr w:type="gram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–девушки, 3000 м. – юноши.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Зачет: метание гранаты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6A79C6"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4CD" w:rsidRPr="00CC54CD" w:rsidRDefault="00CC54CD" w:rsidP="006A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CC54CD" w:rsidRPr="00CC54CD" w:rsidRDefault="00CC54CD" w:rsidP="00CC54CD">
      <w:pPr>
        <w:spacing w:line="256" w:lineRule="auto"/>
        <w:ind w:hanging="1418"/>
      </w:pPr>
    </w:p>
    <w:p w:rsidR="00CC54CD" w:rsidRPr="00CC54CD" w:rsidRDefault="00CC54CD" w:rsidP="00CC54CD">
      <w:pPr>
        <w:spacing w:line="256" w:lineRule="auto"/>
        <w:ind w:hanging="1418"/>
      </w:pPr>
    </w:p>
    <w:p w:rsidR="00CC54CD" w:rsidRDefault="00CC54CD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0E7F9A" w:rsidRPr="000E7F9A" w:rsidRDefault="000E7F9A" w:rsidP="000E7F9A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 Акционерное общество «Издательство «Просвещение»; </w:t>
      </w:r>
    </w:p>
    <w:p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А.П.,Акционерное общество «Издательство «Просвещение»;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10-11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</w:t>
      </w:r>
      <w:r>
        <w:rPr>
          <w:rFonts w:ascii="Times New Roman" w:hAnsi="Times New Roman" w:cs="Times New Roman"/>
          <w:color w:val="000000"/>
          <w:sz w:val="24"/>
          <w:szCs w:val="24"/>
        </w:rPr>
        <w:t>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класс/Гурьев С.В.;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</w:t>
      </w:r>
      <w:proofErr w:type="gram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9" w:history="1">
        <w:r w:rsidRPr="000E7F9A">
          <w:rPr>
            <w:color w:val="0563C1" w:themeColor="hyperlink"/>
            <w:sz w:val="24"/>
            <w:szCs w:val="24"/>
            <w:u w:val="single"/>
            <w:bdr w:val="dashed" w:sz="6" w:space="0" w:color="FF0000" w:frame="1"/>
          </w:rPr>
          <w:t>https://uchi.ru</w:t>
        </w:r>
      </w:hyperlink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0E7F9A" w:rsidRPr="000E7F9A" w:rsidRDefault="000E7F9A" w:rsidP="000E7F9A">
      <w:pPr>
        <w:autoSpaceDE w:val="0"/>
        <w:autoSpaceDN w:val="0"/>
        <w:spacing w:before="166" w:after="0" w:line="259" w:lineRule="auto"/>
        <w:ind w:right="6803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 w:rsidRPr="000E7F9A">
        <w:rPr>
          <w:rFonts w:ascii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Стенкагимнастическая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Комплектнавесногооборудования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Скамьяатлетическаянаклонная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Скакалкагимнастическая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Коврикимассажные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Сеткадляпереноса малыхмячей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Рулеткаизмерительная(10м, 50 м)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Мячибаскетбольные длямини-игры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Жилеткиигровые сномерами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Стойкиволейбольныеуниверсальные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lastRenderedPageBreak/>
        <w:t>Сеткаволейбольная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Кабинетучителя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Пришкольныйстадион (площадка)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0E7F9A" w:rsidRPr="000E7F9A" w:rsidRDefault="000E7F9A" w:rsidP="000E7F9A">
      <w:pPr>
        <w:tabs>
          <w:tab w:val="left" w:pos="2977"/>
          <w:tab w:val="left" w:pos="4005"/>
        </w:tabs>
        <w:spacing w:line="259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hAnsi="Times New Roman" w:cs="Times New Roman"/>
          <w:sz w:val="24"/>
          <w:szCs w:val="24"/>
        </w:rPr>
        <w:t>Игровоеполедляфутбола(мини-футбола)</w:t>
      </w:r>
    </w:p>
    <w:p w:rsidR="000E7F9A" w:rsidRPr="000E7F9A" w:rsidRDefault="000E7F9A" w:rsidP="000E7F9A">
      <w:pPr>
        <w:tabs>
          <w:tab w:val="left" w:pos="4005"/>
        </w:tabs>
        <w:spacing w:line="259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4BD7" w:rsidRPr="00CC54CD" w:rsidRDefault="00564BD7" w:rsidP="000E7F9A">
      <w:pPr>
        <w:tabs>
          <w:tab w:val="left" w:pos="1635"/>
        </w:tabs>
        <w:spacing w:line="256" w:lineRule="auto"/>
        <w:ind w:hanging="1418"/>
      </w:pPr>
    </w:p>
    <w:sectPr w:rsidR="00564BD7" w:rsidRPr="00CC54CD" w:rsidSect="00DF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F3"/>
    <w:multiLevelType w:val="hybridMultilevel"/>
    <w:tmpl w:val="479A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ECE"/>
    <w:multiLevelType w:val="hybridMultilevel"/>
    <w:tmpl w:val="2C922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7B42"/>
    <w:multiLevelType w:val="hybridMultilevel"/>
    <w:tmpl w:val="ACE0A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7592"/>
    <w:multiLevelType w:val="hybridMultilevel"/>
    <w:tmpl w:val="750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C67"/>
    <w:multiLevelType w:val="hybridMultilevel"/>
    <w:tmpl w:val="4B0A1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205F"/>
    <w:multiLevelType w:val="hybridMultilevel"/>
    <w:tmpl w:val="29DAF6D0"/>
    <w:lvl w:ilvl="0" w:tplc="266ED5F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5F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4E0E2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E52D5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F6EC39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B6AAB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3C30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04FC8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E4E95F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1AE448E3"/>
    <w:multiLevelType w:val="hybridMultilevel"/>
    <w:tmpl w:val="F1EA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34E0"/>
    <w:multiLevelType w:val="hybridMultilevel"/>
    <w:tmpl w:val="736C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41E06"/>
    <w:multiLevelType w:val="hybridMultilevel"/>
    <w:tmpl w:val="17546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629"/>
    <w:multiLevelType w:val="hybridMultilevel"/>
    <w:tmpl w:val="70F6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A127F"/>
    <w:multiLevelType w:val="hybridMultilevel"/>
    <w:tmpl w:val="AA7E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667A8"/>
    <w:multiLevelType w:val="hybridMultilevel"/>
    <w:tmpl w:val="E822E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05E"/>
    <w:multiLevelType w:val="hybridMultilevel"/>
    <w:tmpl w:val="2BB64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45DDE"/>
    <w:multiLevelType w:val="hybridMultilevel"/>
    <w:tmpl w:val="9516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6DD6"/>
    <w:multiLevelType w:val="hybridMultilevel"/>
    <w:tmpl w:val="E176F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44BFE"/>
    <w:multiLevelType w:val="hybridMultilevel"/>
    <w:tmpl w:val="040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0370"/>
    <w:multiLevelType w:val="hybridMultilevel"/>
    <w:tmpl w:val="3D18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417B"/>
    <w:multiLevelType w:val="hybridMultilevel"/>
    <w:tmpl w:val="8AD6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C1FD5"/>
    <w:multiLevelType w:val="hybridMultilevel"/>
    <w:tmpl w:val="D4D46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F3AC0"/>
    <w:multiLevelType w:val="hybridMultilevel"/>
    <w:tmpl w:val="54B65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1833"/>
    <w:multiLevelType w:val="hybridMultilevel"/>
    <w:tmpl w:val="1C10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91D80"/>
    <w:multiLevelType w:val="hybridMultilevel"/>
    <w:tmpl w:val="F8A45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3373D"/>
    <w:multiLevelType w:val="hybridMultilevel"/>
    <w:tmpl w:val="100E25E6"/>
    <w:lvl w:ilvl="0" w:tplc="459601F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59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00226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C4A54D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9655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6E5C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8D8E0A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96501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8B2E8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3">
    <w:nsid w:val="4C4B1CF6"/>
    <w:multiLevelType w:val="hybridMultilevel"/>
    <w:tmpl w:val="8F24E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53D30"/>
    <w:multiLevelType w:val="hybridMultilevel"/>
    <w:tmpl w:val="2F28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A75AF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73CE3"/>
    <w:multiLevelType w:val="hybridMultilevel"/>
    <w:tmpl w:val="0DD61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A470A"/>
    <w:multiLevelType w:val="hybridMultilevel"/>
    <w:tmpl w:val="4224C8E0"/>
    <w:lvl w:ilvl="0" w:tplc="F71C8EBA">
      <w:start w:val="24"/>
      <w:numFmt w:val="decimal"/>
      <w:lvlText w:val="%1"/>
      <w:lvlJc w:val="left"/>
      <w:pPr>
        <w:ind w:left="4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DA3A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5CCEBE96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F2CC1FE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1DBCF5A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683EA1E2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C9543978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2800F6B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5674369A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28">
    <w:nsid w:val="61AD793B"/>
    <w:multiLevelType w:val="hybridMultilevel"/>
    <w:tmpl w:val="2A3A4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25D54"/>
    <w:multiLevelType w:val="hybridMultilevel"/>
    <w:tmpl w:val="6C3CB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05604"/>
    <w:multiLevelType w:val="hybridMultilevel"/>
    <w:tmpl w:val="2C28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F2BD5"/>
    <w:multiLevelType w:val="hybridMultilevel"/>
    <w:tmpl w:val="7324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345CC"/>
    <w:multiLevelType w:val="hybridMultilevel"/>
    <w:tmpl w:val="F0A8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20705"/>
    <w:multiLevelType w:val="hybridMultilevel"/>
    <w:tmpl w:val="115080FC"/>
    <w:lvl w:ilvl="0" w:tplc="E5D4842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E87A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BDEBFC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048C9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0F69B9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AEF09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0525D9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562373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51ACC62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4">
    <w:nsid w:val="720A29E4"/>
    <w:multiLevelType w:val="hybridMultilevel"/>
    <w:tmpl w:val="A2ECA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C16EE"/>
    <w:multiLevelType w:val="hybridMultilevel"/>
    <w:tmpl w:val="B972F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C68FE"/>
    <w:multiLevelType w:val="hybridMultilevel"/>
    <w:tmpl w:val="656C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A67EB"/>
    <w:multiLevelType w:val="hybridMultilevel"/>
    <w:tmpl w:val="D0F6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54267"/>
    <w:multiLevelType w:val="hybridMultilevel"/>
    <w:tmpl w:val="33E4092A"/>
    <w:lvl w:ilvl="0" w:tplc="CD7CB2E0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8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3F45E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5A8C5B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A90967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30ABC6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8A03A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D28C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47CEC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36"/>
  </w:num>
  <w:num w:numId="10">
    <w:abstractNumId w:val="16"/>
  </w:num>
  <w:num w:numId="11">
    <w:abstractNumId w:val="1"/>
  </w:num>
  <w:num w:numId="12">
    <w:abstractNumId w:val="4"/>
  </w:num>
  <w:num w:numId="13">
    <w:abstractNumId w:val="23"/>
  </w:num>
  <w:num w:numId="14">
    <w:abstractNumId w:val="21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  <w:num w:numId="19">
    <w:abstractNumId w:val="29"/>
  </w:num>
  <w:num w:numId="20">
    <w:abstractNumId w:val="31"/>
  </w:num>
  <w:num w:numId="21">
    <w:abstractNumId w:val="7"/>
  </w:num>
  <w:num w:numId="22">
    <w:abstractNumId w:val="20"/>
  </w:num>
  <w:num w:numId="23">
    <w:abstractNumId w:val="37"/>
  </w:num>
  <w:num w:numId="24">
    <w:abstractNumId w:val="24"/>
  </w:num>
  <w:num w:numId="25">
    <w:abstractNumId w:val="28"/>
  </w:num>
  <w:num w:numId="26">
    <w:abstractNumId w:val="26"/>
  </w:num>
  <w:num w:numId="27">
    <w:abstractNumId w:val="10"/>
  </w:num>
  <w:num w:numId="28">
    <w:abstractNumId w:val="34"/>
  </w:num>
  <w:num w:numId="29">
    <w:abstractNumId w:val="8"/>
  </w:num>
  <w:num w:numId="30">
    <w:abstractNumId w:val="18"/>
  </w:num>
  <w:num w:numId="31">
    <w:abstractNumId w:val="32"/>
  </w:num>
  <w:num w:numId="32">
    <w:abstractNumId w:val="35"/>
  </w:num>
  <w:num w:numId="33">
    <w:abstractNumId w:val="19"/>
  </w:num>
  <w:num w:numId="34">
    <w:abstractNumId w:val="30"/>
  </w:num>
  <w:num w:numId="35">
    <w:abstractNumId w:val="33"/>
  </w:num>
  <w:num w:numId="36">
    <w:abstractNumId w:val="27"/>
  </w:num>
  <w:num w:numId="37">
    <w:abstractNumId w:val="38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EB9"/>
    <w:rsid w:val="00047E56"/>
    <w:rsid w:val="000C0B53"/>
    <w:rsid w:val="000E7F9A"/>
    <w:rsid w:val="001E1521"/>
    <w:rsid w:val="002267B6"/>
    <w:rsid w:val="00272BEE"/>
    <w:rsid w:val="002E22AE"/>
    <w:rsid w:val="0036519F"/>
    <w:rsid w:val="003A01E4"/>
    <w:rsid w:val="00472DF1"/>
    <w:rsid w:val="00484EF9"/>
    <w:rsid w:val="004F058A"/>
    <w:rsid w:val="00520592"/>
    <w:rsid w:val="00564BD7"/>
    <w:rsid w:val="005C62AB"/>
    <w:rsid w:val="00627EB9"/>
    <w:rsid w:val="00641986"/>
    <w:rsid w:val="00673D70"/>
    <w:rsid w:val="006A79C6"/>
    <w:rsid w:val="007105B4"/>
    <w:rsid w:val="00866595"/>
    <w:rsid w:val="008A2C84"/>
    <w:rsid w:val="009D342D"/>
    <w:rsid w:val="00A96B02"/>
    <w:rsid w:val="00B012FB"/>
    <w:rsid w:val="00B83732"/>
    <w:rsid w:val="00B86462"/>
    <w:rsid w:val="00BD0636"/>
    <w:rsid w:val="00BD72CE"/>
    <w:rsid w:val="00CC54CD"/>
    <w:rsid w:val="00D2600F"/>
    <w:rsid w:val="00DF3C61"/>
    <w:rsid w:val="00EF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56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BD7"/>
  </w:style>
  <w:style w:type="table" w:customStyle="1" w:styleId="TableNormal">
    <w:name w:val="Table Normal"/>
    <w:uiPriority w:val="2"/>
    <w:semiHidden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D7"/>
  </w:style>
  <w:style w:type="paragraph" w:styleId="a5">
    <w:name w:val="footer"/>
    <w:basedOn w:val="a"/>
    <w:link w:val="a6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D7"/>
  </w:style>
  <w:style w:type="character" w:styleId="a7">
    <w:name w:val="Strong"/>
    <w:basedOn w:val="a0"/>
    <w:uiPriority w:val="22"/>
    <w:qFormat/>
    <w:rsid w:val="00564BD7"/>
    <w:rPr>
      <w:b/>
      <w:bCs/>
    </w:rPr>
  </w:style>
  <w:style w:type="character" w:customStyle="1" w:styleId="widgetinline">
    <w:name w:val="_widgetinline"/>
    <w:basedOn w:val="a0"/>
    <w:rsid w:val="00564BD7"/>
  </w:style>
  <w:style w:type="character" w:styleId="a8">
    <w:name w:val="Emphasis"/>
    <w:basedOn w:val="a0"/>
    <w:uiPriority w:val="20"/>
    <w:qFormat/>
    <w:rsid w:val="00564BD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BD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64BD7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4BD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4BD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4B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4BD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564BD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64BD7"/>
  </w:style>
  <w:style w:type="paragraph" w:styleId="ad">
    <w:name w:val="Normal (Web)"/>
    <w:basedOn w:val="a"/>
    <w:uiPriority w:val="99"/>
    <w:semiHidden/>
    <w:unhideWhenUsed/>
    <w:rsid w:val="005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2BEE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56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BD7"/>
  </w:style>
  <w:style w:type="table" w:customStyle="1" w:styleId="TableNormal">
    <w:name w:val="Table Normal"/>
    <w:uiPriority w:val="2"/>
    <w:semiHidden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D7"/>
  </w:style>
  <w:style w:type="paragraph" w:styleId="a5">
    <w:name w:val="footer"/>
    <w:basedOn w:val="a"/>
    <w:link w:val="a6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D7"/>
  </w:style>
  <w:style w:type="character" w:styleId="a7">
    <w:name w:val="Strong"/>
    <w:basedOn w:val="a0"/>
    <w:uiPriority w:val="22"/>
    <w:qFormat/>
    <w:rsid w:val="00564BD7"/>
    <w:rPr>
      <w:b/>
      <w:bCs/>
    </w:rPr>
  </w:style>
  <w:style w:type="character" w:customStyle="1" w:styleId="widgetinline">
    <w:name w:val="_widgetinline"/>
    <w:basedOn w:val="a0"/>
    <w:rsid w:val="00564BD7"/>
  </w:style>
  <w:style w:type="character" w:styleId="a8">
    <w:name w:val="Emphasis"/>
    <w:basedOn w:val="a0"/>
    <w:uiPriority w:val="20"/>
    <w:qFormat/>
    <w:rsid w:val="00564BD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BD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64BD7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4BD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4BD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4B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4BD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564BD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64BD7"/>
  </w:style>
  <w:style w:type="paragraph" w:styleId="ad">
    <w:name w:val="Normal (Web)"/>
    <w:basedOn w:val="a"/>
    <w:uiPriority w:val="99"/>
    <w:semiHidden/>
    <w:unhideWhenUsed/>
    <w:rsid w:val="005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2BEE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34EC-07F2-4569-9C22-77969A4E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69</Pages>
  <Words>15560</Words>
  <Characters>88695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гузел</cp:lastModifiedBy>
  <cp:revision>17</cp:revision>
  <dcterms:created xsi:type="dcterms:W3CDTF">2023-06-14T19:10:00Z</dcterms:created>
  <dcterms:modified xsi:type="dcterms:W3CDTF">2023-10-04T05:24:00Z</dcterms:modified>
</cp:coreProperties>
</file>