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A3" w:rsidRDefault="00FE490D" w:rsidP="00FE2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0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3pt;margin-top:-33.95pt;width:512.25pt;height:186.7pt;z-index:-1" wrapcoords="-33 0 -33 21508 21600 21508 21600 0 -33 0">
            <v:imagedata r:id="rId5" o:title="1"/>
            <w10:wrap type="through"/>
          </v:shape>
        </w:pict>
      </w:r>
    </w:p>
    <w:p w:rsidR="00D61CA3" w:rsidRPr="002E51EF" w:rsidRDefault="00D61CA3" w:rsidP="00E81F5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1E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61CA3" w:rsidRPr="002E51EF" w:rsidRDefault="00D61CA3" w:rsidP="002E51EF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1.      Настоящий Порядок прием</w:t>
      </w:r>
      <w:r>
        <w:rPr>
          <w:rFonts w:ascii="Times New Roman" w:hAnsi="Times New Roman" w:cs="Times New Roman"/>
          <w:sz w:val="24"/>
          <w:szCs w:val="24"/>
        </w:rPr>
        <w:t xml:space="preserve">а на обучение по дополнительным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 (далее – Порядок) – локальный акт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FE2062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образования детей «Детская школа искусств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FE2062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 xml:space="preserve">Шумерля </w:t>
      </w:r>
      <w:r w:rsidRPr="00FE2062">
        <w:rPr>
          <w:rFonts w:ascii="Times New Roman" w:hAnsi="Times New Roman" w:cs="Times New Roman"/>
          <w:sz w:val="24"/>
          <w:szCs w:val="24"/>
        </w:rPr>
        <w:t xml:space="preserve">Чувашской Республики, устанавливает порядок приема на обучение по дополнительным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2.      В соответствии с частью 3 статьи 83 Федерального закона от 29 декабря 2012 г. №273-ФЗ «Об образовании в Российской Федерации» дополнительные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3.      Прием на обучение по дополнительным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– поступающие).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4.      Для организации проведения приема в образовательном учреждении формируются комиссии по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индувидуальному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отбору поступающих.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5.      Комиссия по индивидуальному отбору поступающих (далее – комиссия) формируется по каждой дополнительной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в области искусств (далее –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программа) отдельно.</w:t>
      </w: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6.      Состав комиссии, порядок формирования и работы комиссии определяется образовательным учреждением.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2E5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II. Сроки и процедура проведения отбора поступающих.</w:t>
      </w:r>
    </w:p>
    <w:p w:rsidR="00D61CA3" w:rsidRPr="00FE2062" w:rsidRDefault="00D61CA3" w:rsidP="002E5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7.      Прием проводится с 15 апреля по 15 июня соответствующего года при наличии свободных мест для приема на обучение по соответствующим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программам в образовательном учреждении, срок приема продлевается  в соответствии с пунктом 22 настоящего Порядка. Образовательное учреждение самостоятельно </w:t>
      </w:r>
      <w:r w:rsidRPr="00FE2062">
        <w:rPr>
          <w:rFonts w:ascii="Times New Roman" w:hAnsi="Times New Roman" w:cs="Times New Roman"/>
          <w:sz w:val="24"/>
          <w:szCs w:val="24"/>
        </w:rPr>
        <w:lastRenderedPageBreak/>
        <w:t>устанавливает сроки проведения приема в соответствующем году в рамках данного периода.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8.      Не позднее чем за 14 календарных дней до начала приема документов образовательное учреждение размещает на своем официальном сайте и на информационном стенде образовательного учреждения следующую информацию: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правила приема в образовательное учреждение;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порядок приема в образовательное учреждение;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программ, по которым образовательное учреждение объявляет прием в соответствии с лицензией на осуществление образовательной деятельности;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информацию о формах проведения отбора поступающих;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особенности проведения приема поступающих с ограниченными возможностями здоровья;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количество мест для приема по каждой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количество мест для обучения по каждой образовательной программе по договорам об образовании за счет средств физического и (или) юридического лица;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сведения о работе комиссии по приему и апелляционной комиссии;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по результатам приема в образовательное учреждение;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образец договора об оказании образовательных услуг за счет средств физического и (или) юридического лица.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9.      Для проведения индивидуального отбора поступающих образовательное учреждение проводит тестирование, а также вправе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проводжить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предварительные прослушивания, просмотры, показы, предусмотренные образовательным учреждением.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Формы проведения отбора по конкретной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программе устанавливаются образовательным учреждением самостоятельно с учетом федеральных государственных требований к минимуму содержания, структуре и условиям реализации дополнительных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 области искусств и срокам обучения по этим программам (далее – ФГТ).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10.  Образовательное учреждение самостоятельно устанавливает (с учетом ФГТ):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требования, предъявляемые к уровню творческих способностей и физическим данным поступающих (по каждой форме проведения отбора);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систему оценок, применяемую при проведении приема в данном образовательном учреждении;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условия и особенности проведения приема для поступающих с ограниченными возможностями здоровья.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11.  Установленные образовательным учреждением 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освоения соответствующих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12.  При проведении индивидуального отбора присутствие посторонних лиц не допускается.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lastRenderedPageBreak/>
        <w:t>13.  Решение о результатах приема в образовательное учреждение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14.  На каждом заседании комиссии ведется протокол, в котором отражается мнение всех членов комиссии.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Протоколы заседаний комиссии либо выписки из протоколов хранятся в личном деле обучающегося, поступившего в образовательное учреждение на основании результатов отбора поступающих, в течение всего срока хранения личного дела.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15.  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осуществления путем размещения </w:t>
      </w:r>
      <w:proofErr w:type="spellStart"/>
      <w:r w:rsidRPr="00FE2062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Pr="00FE2062">
        <w:rPr>
          <w:rFonts w:ascii="Times New Roman" w:hAnsi="Times New Roman" w:cs="Times New Roman"/>
          <w:sz w:val="24"/>
          <w:szCs w:val="24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 образовательного учреждения.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16.  Комиссия передает сведения об указанных результатах руководителю образовательного учреждения не позднее следующего рабочего дня после принятия решения о результатах отбора.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Pr="00FE2062" w:rsidRDefault="00D61CA3" w:rsidP="00FE2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III. Подача и рассмотрение апелляции.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17.  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18.  Состав апелляционной комиссии утверждается приказом руководителя образовательного учреждения. Апелляционная комиссия формируется в количестве не менее трех человек из числа работников образовательной организации, не входящих в состав комиссий по отбору поступающих в соответствующем году.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19. 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20. 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комиссии, При равном числе голосов председатель апелляционной комиссии обладает правом решающего голоса.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Решение апелляционной комиссии подписывается предс</w:t>
      </w:r>
      <w:r>
        <w:rPr>
          <w:rFonts w:ascii="Times New Roman" w:hAnsi="Times New Roman" w:cs="Times New Roman"/>
          <w:sz w:val="24"/>
          <w:szCs w:val="24"/>
        </w:rPr>
        <w:t>едателем данной комиссии и довод</w:t>
      </w:r>
      <w:r w:rsidRPr="00FE2062">
        <w:rPr>
          <w:rFonts w:ascii="Times New Roman" w:hAnsi="Times New Roman" w:cs="Times New Roman"/>
          <w:sz w:val="24"/>
          <w:szCs w:val="24"/>
        </w:rPr>
        <w:t xml:space="preserve">ится до сведения подавших апелляцию родителей (законных представителей) </w:t>
      </w:r>
      <w:r w:rsidRPr="00FE2062">
        <w:rPr>
          <w:rFonts w:ascii="Times New Roman" w:hAnsi="Times New Roman" w:cs="Times New Roman"/>
          <w:sz w:val="24"/>
          <w:szCs w:val="24"/>
        </w:rPr>
        <w:lastRenderedPageBreak/>
        <w:t>поступающих под роспись в течение одного рабочего дня, следующего за днем принятия решения.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На каждом заседании апелляционной комиссии ведется протокол.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IV. Повторное проведение отбора поступающих.</w:t>
      </w:r>
    </w:p>
    <w:p w:rsidR="00D61CA3" w:rsidRPr="00FE2062" w:rsidRDefault="00D61CA3" w:rsidP="002E5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Дополнительный прием.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21.  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</w:t>
      </w:r>
    </w:p>
    <w:p w:rsidR="00D61CA3" w:rsidRPr="00FE2062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22. 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образовательным учреждением с учетом требований пункта 7 настоящего Порядка.</w:t>
      </w: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62">
        <w:rPr>
          <w:rFonts w:ascii="Times New Roman" w:hAnsi="Times New Roman" w:cs="Times New Roman"/>
          <w:sz w:val="24"/>
          <w:szCs w:val="24"/>
        </w:rPr>
        <w:t>23.  Дополнительный индивидуальный отбор поступающих осуществляется в случае наличия свободных мест в сроки, установленные образовательным учреждением (но не позднее 29 августа), в том же порядке, что и отбор поступающих, проводившийся в первоначальные сроки.</w:t>
      </w: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FE2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Default="00D61CA3" w:rsidP="00027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663">
        <w:rPr>
          <w:rFonts w:ascii="Times New Roman" w:hAnsi="Times New Roman" w:cs="Times New Roman"/>
          <w:sz w:val="24"/>
          <w:szCs w:val="24"/>
        </w:rPr>
        <w:lastRenderedPageBreak/>
        <w:t>С Порядком приема на обучение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63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027663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</w:t>
      </w:r>
      <w:r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>
      <w:r>
        <w:t>«___»___________________     _________________________  /________________________/</w:t>
      </w:r>
    </w:p>
    <w:p w:rsidR="00D61CA3" w:rsidRPr="00CC1F2A" w:rsidRDefault="00D61CA3" w:rsidP="00027663"/>
    <w:p w:rsidR="00D61CA3" w:rsidRPr="00027663" w:rsidRDefault="00D61CA3" w:rsidP="00027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A3" w:rsidRPr="00027663" w:rsidRDefault="00D61CA3" w:rsidP="000276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1CA3" w:rsidRPr="00027663" w:rsidSect="0039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971"/>
    <w:multiLevelType w:val="hybridMultilevel"/>
    <w:tmpl w:val="924E3D54"/>
    <w:lvl w:ilvl="0" w:tplc="37D44522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30" w:hanging="360"/>
      </w:pPr>
    </w:lvl>
    <w:lvl w:ilvl="2" w:tplc="0419001B">
      <w:start w:val="1"/>
      <w:numFmt w:val="lowerRoman"/>
      <w:lvlText w:val="%3."/>
      <w:lvlJc w:val="right"/>
      <w:pPr>
        <w:ind w:left="4950" w:hanging="180"/>
      </w:pPr>
    </w:lvl>
    <w:lvl w:ilvl="3" w:tplc="0419000F">
      <w:start w:val="1"/>
      <w:numFmt w:val="decimal"/>
      <w:lvlText w:val="%4."/>
      <w:lvlJc w:val="left"/>
      <w:pPr>
        <w:ind w:left="5670" w:hanging="360"/>
      </w:pPr>
    </w:lvl>
    <w:lvl w:ilvl="4" w:tplc="04190019">
      <w:start w:val="1"/>
      <w:numFmt w:val="lowerLetter"/>
      <w:lvlText w:val="%5."/>
      <w:lvlJc w:val="left"/>
      <w:pPr>
        <w:ind w:left="6390" w:hanging="360"/>
      </w:pPr>
    </w:lvl>
    <w:lvl w:ilvl="5" w:tplc="0419001B">
      <w:start w:val="1"/>
      <w:numFmt w:val="lowerRoman"/>
      <w:lvlText w:val="%6."/>
      <w:lvlJc w:val="right"/>
      <w:pPr>
        <w:ind w:left="7110" w:hanging="180"/>
      </w:pPr>
    </w:lvl>
    <w:lvl w:ilvl="6" w:tplc="0419000F">
      <w:start w:val="1"/>
      <w:numFmt w:val="decimal"/>
      <w:lvlText w:val="%7."/>
      <w:lvlJc w:val="left"/>
      <w:pPr>
        <w:ind w:left="7830" w:hanging="360"/>
      </w:pPr>
    </w:lvl>
    <w:lvl w:ilvl="7" w:tplc="04190019">
      <w:start w:val="1"/>
      <w:numFmt w:val="lowerLetter"/>
      <w:lvlText w:val="%8."/>
      <w:lvlJc w:val="left"/>
      <w:pPr>
        <w:ind w:left="8550" w:hanging="360"/>
      </w:pPr>
    </w:lvl>
    <w:lvl w:ilvl="8" w:tplc="0419001B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5ABB13AE"/>
    <w:multiLevelType w:val="hybridMultilevel"/>
    <w:tmpl w:val="8D1AA1F2"/>
    <w:lvl w:ilvl="0" w:tplc="F3442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87D9A"/>
    <w:multiLevelType w:val="hybridMultilevel"/>
    <w:tmpl w:val="218658A6"/>
    <w:lvl w:ilvl="0" w:tplc="07B28C92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062"/>
    <w:rsid w:val="00027663"/>
    <w:rsid w:val="001D4053"/>
    <w:rsid w:val="001F135E"/>
    <w:rsid w:val="002E51EF"/>
    <w:rsid w:val="0038214B"/>
    <w:rsid w:val="00395F7A"/>
    <w:rsid w:val="00432106"/>
    <w:rsid w:val="004961B3"/>
    <w:rsid w:val="004C3017"/>
    <w:rsid w:val="005E7C55"/>
    <w:rsid w:val="00680995"/>
    <w:rsid w:val="00786DBA"/>
    <w:rsid w:val="007A198B"/>
    <w:rsid w:val="007B507E"/>
    <w:rsid w:val="007C1929"/>
    <w:rsid w:val="00897AF1"/>
    <w:rsid w:val="00933732"/>
    <w:rsid w:val="00933A08"/>
    <w:rsid w:val="00A1101A"/>
    <w:rsid w:val="00C90892"/>
    <w:rsid w:val="00CC1F2A"/>
    <w:rsid w:val="00CF0322"/>
    <w:rsid w:val="00D61CA3"/>
    <w:rsid w:val="00E04933"/>
    <w:rsid w:val="00E504FC"/>
    <w:rsid w:val="00E81F58"/>
    <w:rsid w:val="00FE2062"/>
    <w:rsid w:val="00FE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40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51EF"/>
    <w:pPr>
      <w:ind w:left="720"/>
    </w:pPr>
  </w:style>
  <w:style w:type="paragraph" w:styleId="a5">
    <w:name w:val="Balloon Text"/>
    <w:basedOn w:val="a"/>
    <w:link w:val="a6"/>
    <w:uiPriority w:val="99"/>
    <w:semiHidden/>
    <w:rsid w:val="00027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34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1633</Words>
  <Characters>9309</Characters>
  <Application>Microsoft Office Word</Application>
  <DocSecurity>0</DocSecurity>
  <Lines>77</Lines>
  <Paragraphs>21</Paragraphs>
  <ScaleCrop>false</ScaleCrop>
  <Company>Школа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pcc</cp:lastModifiedBy>
  <cp:revision>12</cp:revision>
  <cp:lastPrinted>2014-11-19T09:51:00Z</cp:lastPrinted>
  <dcterms:created xsi:type="dcterms:W3CDTF">2014-04-04T09:57:00Z</dcterms:created>
  <dcterms:modified xsi:type="dcterms:W3CDTF">2016-04-27T11:20:00Z</dcterms:modified>
</cp:coreProperties>
</file>