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81" w:rsidRPr="00C05181" w:rsidRDefault="00986FFD" w:rsidP="00C05181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C05181" w:rsidRPr="00C0518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05181" w:rsidRPr="00C05181" w:rsidRDefault="00C05181" w:rsidP="00C05181">
      <w:pPr>
        <w:spacing w:after="0" w:line="408" w:lineRule="auto"/>
        <w:ind w:left="120"/>
        <w:jc w:val="center"/>
      </w:pPr>
      <w:r w:rsidRPr="00C05181">
        <w:rPr>
          <w:rFonts w:ascii="Times New Roman" w:hAnsi="Times New Roman"/>
          <w:b/>
          <w:color w:val="000000"/>
          <w:sz w:val="28"/>
        </w:rPr>
        <w:t>‌</w:t>
      </w:r>
      <w:bookmarkStart w:id="0" w:name="458a8b50-bc87-4dce-ba15-54688bfa7451"/>
      <w:r w:rsidRPr="00C05181">
        <w:rPr>
          <w:rFonts w:ascii="Times New Roman" w:hAnsi="Times New Roman"/>
          <w:b/>
          <w:color w:val="000000"/>
          <w:sz w:val="28"/>
        </w:rPr>
        <w:t>Министерство образования и молодежной политики Чувашской Республики</w:t>
      </w:r>
      <w:bookmarkEnd w:id="0"/>
      <w:r w:rsidRPr="00C0518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05181" w:rsidRPr="00C05181" w:rsidRDefault="00C05181" w:rsidP="00C05181">
      <w:pPr>
        <w:spacing w:after="0" w:line="408" w:lineRule="auto"/>
        <w:ind w:left="120"/>
        <w:jc w:val="center"/>
      </w:pPr>
      <w:r w:rsidRPr="00C05181">
        <w:rPr>
          <w:rFonts w:ascii="Times New Roman" w:hAnsi="Times New Roman"/>
          <w:b/>
          <w:color w:val="000000"/>
          <w:sz w:val="28"/>
        </w:rPr>
        <w:t>‌</w:t>
      </w:r>
      <w:bookmarkStart w:id="1" w:name="a4973ee1-7119-49dd-ab64-b9ca30404961"/>
      <w:r w:rsidRPr="00C05181">
        <w:rPr>
          <w:rFonts w:ascii="Times New Roman" w:hAnsi="Times New Roman"/>
          <w:b/>
          <w:color w:val="000000"/>
          <w:sz w:val="28"/>
        </w:rPr>
        <w:t>Отдел образования, молодежной политики, физической культуры и спорта администрации Моргаушского муниципального округа</w:t>
      </w:r>
      <w:bookmarkEnd w:id="1"/>
      <w:r w:rsidRPr="00C05181">
        <w:rPr>
          <w:rFonts w:ascii="Times New Roman" w:hAnsi="Times New Roman"/>
          <w:b/>
          <w:color w:val="000000"/>
          <w:sz w:val="28"/>
        </w:rPr>
        <w:t>‌</w:t>
      </w:r>
      <w:r w:rsidRPr="00C05181">
        <w:rPr>
          <w:rFonts w:ascii="Times New Roman" w:hAnsi="Times New Roman"/>
          <w:color w:val="000000"/>
          <w:sz w:val="28"/>
        </w:rPr>
        <w:t>​</w:t>
      </w:r>
    </w:p>
    <w:p w:rsidR="00C05181" w:rsidRPr="00C05181" w:rsidRDefault="00C05181" w:rsidP="00C05181">
      <w:pPr>
        <w:spacing w:after="0" w:line="408" w:lineRule="auto"/>
        <w:ind w:left="120"/>
        <w:jc w:val="center"/>
      </w:pPr>
      <w:r w:rsidRPr="00C05181">
        <w:rPr>
          <w:rFonts w:ascii="Times New Roman" w:hAnsi="Times New Roman"/>
          <w:b/>
          <w:color w:val="000000"/>
          <w:sz w:val="28"/>
        </w:rPr>
        <w:t>МБОУ "Шатьмапосинская ООШ" Моргаушского района Чувашской Республики"</w:t>
      </w:r>
    </w:p>
    <w:p w:rsidR="00C05181" w:rsidRPr="00C05181" w:rsidRDefault="00C05181" w:rsidP="00C05181">
      <w:pPr>
        <w:spacing w:after="0" w:line="276" w:lineRule="auto"/>
        <w:ind w:left="120"/>
      </w:pPr>
    </w:p>
    <w:p w:rsidR="00C05181" w:rsidRPr="00C05181" w:rsidRDefault="00C05181" w:rsidP="00C05181">
      <w:pPr>
        <w:spacing w:after="0" w:line="276" w:lineRule="auto"/>
        <w:ind w:left="120"/>
      </w:pPr>
    </w:p>
    <w:p w:rsidR="00C05181" w:rsidRPr="00C05181" w:rsidRDefault="00C05181" w:rsidP="00C05181">
      <w:pPr>
        <w:spacing w:after="0" w:line="276" w:lineRule="auto"/>
        <w:ind w:left="120"/>
      </w:pPr>
    </w:p>
    <w:p w:rsidR="00C05181" w:rsidRPr="00C05181" w:rsidRDefault="00C05181" w:rsidP="00C05181">
      <w:pPr>
        <w:spacing w:after="0" w:line="276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5181" w:rsidRPr="00C05181" w:rsidTr="004D74E9">
        <w:tc>
          <w:tcPr>
            <w:tcW w:w="3114" w:type="dxa"/>
          </w:tcPr>
          <w:p w:rsidR="00C05181" w:rsidRPr="00C05181" w:rsidRDefault="00C05181" w:rsidP="00C0518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ШМО: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В.С.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</w:t>
            </w: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5181" w:rsidRPr="00C05181" w:rsidRDefault="00C05181" w:rsidP="00C0518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УВР: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Н.Г.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5181" w:rsidRPr="00C05181" w:rsidRDefault="00C05181" w:rsidP="00C0518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школы: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 Н.С.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1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№85о/д от «30» августа   2023 г.</w:t>
            </w:r>
          </w:p>
          <w:p w:rsidR="00C05181" w:rsidRPr="00C05181" w:rsidRDefault="00C05181" w:rsidP="00C051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5181" w:rsidRPr="00C05181" w:rsidRDefault="00C05181" w:rsidP="00C05181">
      <w:pPr>
        <w:spacing w:after="0" w:line="276" w:lineRule="auto"/>
        <w:ind w:left="120"/>
      </w:pPr>
    </w:p>
    <w:p w:rsidR="00C05181" w:rsidRPr="00C05181" w:rsidRDefault="00C05181" w:rsidP="00C05181">
      <w:pPr>
        <w:spacing w:after="0" w:line="276" w:lineRule="auto"/>
        <w:ind w:left="120"/>
      </w:pPr>
      <w:r w:rsidRPr="00C05181">
        <w:rPr>
          <w:rFonts w:ascii="Times New Roman" w:hAnsi="Times New Roman"/>
          <w:color w:val="000000"/>
          <w:sz w:val="28"/>
        </w:rPr>
        <w:t>‌</w:t>
      </w:r>
    </w:p>
    <w:p w:rsidR="00C05181" w:rsidRPr="00C05181" w:rsidRDefault="00C05181" w:rsidP="00C05181">
      <w:pPr>
        <w:spacing w:after="0" w:line="276" w:lineRule="auto"/>
        <w:ind w:left="120"/>
      </w:pPr>
    </w:p>
    <w:p w:rsidR="00C05181" w:rsidRPr="00C05181" w:rsidRDefault="00C05181" w:rsidP="00C05181">
      <w:pPr>
        <w:spacing w:after="0" w:line="276" w:lineRule="auto"/>
        <w:ind w:left="120"/>
      </w:pPr>
    </w:p>
    <w:p w:rsidR="00C05181" w:rsidRPr="00C05181" w:rsidRDefault="00C05181" w:rsidP="00C05181">
      <w:pPr>
        <w:spacing w:after="0" w:line="276" w:lineRule="auto"/>
        <w:ind w:left="120"/>
      </w:pPr>
    </w:p>
    <w:p w:rsidR="00C05181" w:rsidRPr="00C05181" w:rsidRDefault="00C05181" w:rsidP="00C05181">
      <w:pPr>
        <w:spacing w:after="0" w:line="408" w:lineRule="auto"/>
        <w:ind w:left="120"/>
        <w:jc w:val="center"/>
      </w:pPr>
      <w:r w:rsidRPr="00C0518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05181" w:rsidRPr="00C05181" w:rsidRDefault="00C05181" w:rsidP="00C05181">
      <w:pPr>
        <w:spacing w:after="0" w:line="276" w:lineRule="auto"/>
        <w:ind w:left="120"/>
        <w:jc w:val="center"/>
      </w:pPr>
    </w:p>
    <w:p w:rsidR="00C05181" w:rsidRPr="00F62E6E" w:rsidRDefault="00C05181" w:rsidP="00C0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E">
        <w:rPr>
          <w:rFonts w:ascii="Times New Roman" w:hAnsi="Times New Roman" w:cs="Times New Roman"/>
          <w:b/>
          <w:sz w:val="28"/>
          <w:szCs w:val="28"/>
        </w:rPr>
        <w:t>по  внеурочной деятельности</w:t>
      </w:r>
    </w:p>
    <w:p w:rsidR="00C05181" w:rsidRPr="00F62E6E" w:rsidRDefault="00C05181" w:rsidP="00C0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E">
        <w:rPr>
          <w:rFonts w:ascii="Times New Roman" w:hAnsi="Times New Roman" w:cs="Times New Roman"/>
          <w:b/>
          <w:sz w:val="28"/>
          <w:szCs w:val="28"/>
        </w:rPr>
        <w:t>«Биология – наука о живой природе.</w:t>
      </w:r>
    </w:p>
    <w:p w:rsidR="00C05181" w:rsidRPr="00F62E6E" w:rsidRDefault="00C05181" w:rsidP="00C0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Генетика»</w:t>
      </w:r>
    </w:p>
    <w:p w:rsidR="00C05181" w:rsidRPr="00F62E6E" w:rsidRDefault="00C05181" w:rsidP="00C0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F62E6E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C05181" w:rsidRPr="00F62E6E" w:rsidRDefault="00C05181" w:rsidP="00C0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E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C05181" w:rsidRPr="00F62E6E" w:rsidRDefault="00C05181" w:rsidP="00C0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81" w:rsidRPr="00C05181" w:rsidRDefault="00C05181" w:rsidP="00C05181">
      <w:pPr>
        <w:spacing w:after="0" w:line="276" w:lineRule="auto"/>
        <w:ind w:left="120"/>
        <w:jc w:val="center"/>
      </w:pPr>
    </w:p>
    <w:p w:rsidR="00C05181" w:rsidRPr="00C05181" w:rsidRDefault="00C05181" w:rsidP="00C05181">
      <w:pPr>
        <w:spacing w:after="0" w:line="276" w:lineRule="auto"/>
        <w:ind w:left="120"/>
        <w:jc w:val="center"/>
      </w:pPr>
    </w:p>
    <w:p w:rsidR="00C05181" w:rsidRPr="00C05181" w:rsidRDefault="00C05181" w:rsidP="00C05181">
      <w:pPr>
        <w:spacing w:after="0" w:line="276" w:lineRule="auto"/>
        <w:ind w:left="120"/>
        <w:jc w:val="center"/>
      </w:pPr>
    </w:p>
    <w:p w:rsidR="00C05181" w:rsidRPr="00C05181" w:rsidRDefault="00C05181" w:rsidP="00C05181">
      <w:pPr>
        <w:spacing w:after="0" w:line="276" w:lineRule="auto"/>
      </w:pPr>
      <w:bookmarkStart w:id="2" w:name="0e4163ab-ce05-47cb-a8af-92a1d51c1d1b"/>
      <w:r w:rsidRPr="00C05181">
        <w:t xml:space="preserve">                                                       </w:t>
      </w:r>
      <w:r w:rsidRPr="00C05181">
        <w:rPr>
          <w:rFonts w:ascii="Times New Roman" w:hAnsi="Times New Roman"/>
          <w:b/>
          <w:color w:val="000000"/>
          <w:sz w:val="28"/>
        </w:rPr>
        <w:t>д.Шатьмапоси 2023</w:t>
      </w:r>
      <w:bookmarkEnd w:id="2"/>
      <w:r w:rsidRPr="00C05181">
        <w:rPr>
          <w:rFonts w:ascii="Times New Roman" w:hAnsi="Times New Roman"/>
          <w:b/>
          <w:color w:val="000000"/>
          <w:sz w:val="28"/>
        </w:rPr>
        <w:t>‌ ‌</w:t>
      </w:r>
      <w:r w:rsidRPr="00C05181">
        <w:rPr>
          <w:rFonts w:ascii="Times New Roman" w:hAnsi="Times New Roman"/>
          <w:color w:val="000000"/>
          <w:sz w:val="28"/>
        </w:rPr>
        <w:t>​</w:t>
      </w:r>
    </w:p>
    <w:p w:rsidR="00F62E6E" w:rsidRPr="00F62E6E" w:rsidRDefault="00986FFD" w:rsidP="00F62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</w:t>
      </w:r>
    </w:p>
    <w:p w:rsidR="00A47290" w:rsidRPr="00F61412" w:rsidRDefault="00F62E6E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A47290"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A4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47290" w:rsidRPr="00BA1B2E" w:rsidRDefault="00986FFD" w:rsidP="0098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47290"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«</w:t>
      </w:r>
      <w:r w:rsidR="00A472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47290"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енетика » для 9 класса соответствует требованиям федерального государственного образовательного стандарта основного общего образования</w:t>
      </w:r>
      <w:r w:rsidR="00A47290" w:rsidRPr="00A4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290" w:rsidRPr="00BA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современной биологической</w:t>
      </w:r>
      <w:r w:rsidR="00A4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="00A47290" w:rsidRPr="00BA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генетика. Велико ее как теоретическое, так и прикладное значен</w:t>
      </w:r>
      <w:r w:rsidR="0057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ие. Поэтому, весьма актуальным </w:t>
      </w:r>
      <w:r w:rsidR="00A47290" w:rsidRPr="00BA1B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углубление содержания этого раздела в рамках средней школы. Это актуально и с позиций концепции профильного обучения, и с позиций формирования естественнонаучного и гуманистического мировоззрения, и с позиций воспитания биологической и экологической культуры молодого поколения. Программа предполагает  более подробное  изучение отдельных тем курса «Общая биология», таких как «Закономерности наследственности и изменчивости», «Генетика и здоровье человека». Программа позволяет ориентироваться на интересы учащихся и поэтому помогает решать важные учебные задачи, систематизируя, углубляя и расширяя биологические знания.</w:t>
      </w:r>
    </w:p>
    <w:p w:rsidR="00A47290" w:rsidRPr="00F61412" w:rsidRDefault="00986FFD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7290"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="00A47290"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7290"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Познакомить с дополнительной информацией по вопросам одного из разделов общей биологии «Генетика».</w:t>
      </w:r>
      <w:r w:rsidR="00A47290"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 Уметь самостоятельно применять и пополнять свои знания через содержание курса и интерактивные методы обучения.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показать перспективы генетики человека в реализации потребностей человечества;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фундаментальные принципы, лежащие в основе генетики человека;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знания о ведущих методах исследования в генетике;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обучающихся с применением основных достижений генетики;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коммуникативную культуру обучающихся;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познавательные интересы обучающихся, творческое решение учебных и практических задач, самостоятельное выполнение различных творческих работ;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использовать для решения познавательных задач различные источники информации, включая энциклопедии, словари, интернет-ресурсы и другие базы данных;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убежденность в возможности познания живой природы, необходимости бережного отношения к собственному здоровью, уважения к мнению оппонента при обсуждении биологических проблем.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новизну изучаемых сведений для обучающихся, а также необходимость использования изучаемого теоретического материала в воспитательных и профориентационных целях, основными формами проведения занятий в первую очередь выступают лекция и семинар. Для формирования навыков в решении генетических задач предусмотрены практические работы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задач по генетике является одним из важнейших методов усвоения теоретического материала, так как помогает овладеть логикой генетического анализа, спецификой мышления в области генетики. При решении задач наблюдается постоянное взаимодействие между знанием теории и возможностью ее практического применения.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.Знание основных генетических законов позволит обучающимся решать генетические задачи из материалов ЕГЭ, а приобретенные навыки самостоятельной работы с учебной, научной и справочной литературой позволят обучающимся писать рефераты, создавать презентации, грамотно отстаивать свои интересы в дискуссиях.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элементарными методами генетического анализа может помочь обучающимся в будущем при создании семьи, когда в родословной у одного из родителей, например, подозревается наследственная аномалия или заболевание, которые можно предварительно проанализировать, прежде чем обратиться к специалистам в области медико-генетического консультирования. 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A4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курса внеурочной деятельности:.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освоении данной программы учащиеся должны достигнуть следующих </w:t>
      </w: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результатов: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учебно-познавательный интерес к новому учебному материалу и способам решения новой задачи;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самооценке на основе критериев успешности внеучебной деятельности;</w:t>
      </w:r>
    </w:p>
    <w:p w:rsidR="00A47290" w:rsidRPr="00F61412" w:rsidRDefault="00A47290" w:rsidP="003D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природными объектами.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данной программы являются: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работать с разными источниками информации;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организовать свою учебную деятельность: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занятий учащиеся приобретут новые знания и умения:</w:t>
      </w: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особенностях человека, как объекта генетических исследований, об основных методах изучения генетики человека;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особенностях организации наследственного аппарата соматических и генеративных клеток человека;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геноме человека;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различных механизмах наследования признаков у человека;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генетических основах онтогенеза человека;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мутагенах, в том числе и антропогенного происхождения; о типах мутаций, встречающихся в клетках человека;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основных видах наследственных и врожденных заболеваний и о заболеваниях с наследственной предрасположенностью;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особенностях генетической структуры популяций человека и о распространении в них некоторых признаков;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модификационной изменчивости в популяциях человека;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генетических основах антропогенеза и о перспективах эволюции человека как биологического вида с точки зрения генетики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7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енетика» 9 класс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генетики как науки.</w:t>
      </w:r>
    </w:p>
    <w:p w:rsidR="00A47290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изучения генетики человека 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как объект генетических исследований. Сложность изучения генетики человека.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Генеалогический метод. Родословные древа, методика их составления для признаков с разным типом наследования.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Близнецовый метод. Монозиготные и дизиготные близнецы. Изучение степени влияния наследственных задатков и среды на формирование тех или иных признаков у человека.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Цитогенетические методы: простое культивирование соматических клеток, гибридизация, клонирование, селекция соматических клеток.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Биохимические методы.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Наследственный аппарат клеток человека 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Хромосомный набор клеток человека. Кариотип. Типы хромосом. Аутосомы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хромосомы. Идиограммы хромосомного набора клеток человека. Структура хромосом,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хромосомные карты человека и группы сцепления.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Геном человека. Явления доминирования (полного и неполного), кодоминирования, сверхдоминирования.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Механизмы наследования различных признаков у человека 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Закономерности наследования признаков у человека и типы их наследования — аутосомно-доминантный и аутосомно-рецессивный.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Признаки: сцепленные с полом, детерминированные полом, ограниченные полом.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Сцепленное Наследование. Кроссинговер, его роль в обогащении наследственного аппарата клеток.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Полигенное наследование у человека: комплементарность, эпистаз, полимерия, плейотропное взаимодействие генов.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Цитоплазматическое наследование у человека.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Генетические основы онтогенеза человека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Цитогенетические основы определения пола в ходе онтогенеза человека, его нарушения (мозаицизм, гермафродиты и гинандроморфы, синдром Морриса, трансвестизм).. Роль наследственности и среды в проявлении специфических для человека фенотипических признаков — склонностей, способностей, таланта. </w:t>
      </w:r>
    </w:p>
    <w:p w:rsidR="00A47290" w:rsidRPr="00F61412" w:rsidRDefault="00A47290" w:rsidP="003D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медицинской генетики 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Мутации, встречающиеся в клетках человека Основные группы мутаций, встречающиеся в клетках человека: соматические и генеративные; летальные, полулетальные, нейтральные; генные или точковые, хромосомные и геномные.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Наследственные заболевания.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стороны одной медали.</w:t>
      </w: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Зародыш и лекарство. Болезни матери - болезни ребёнка. Особо опасные – алкоголь, курение, наркотики. Профилактика наследственно обусловленных заболеваний. Медико-генетическое консультирование.</w:t>
      </w:r>
    </w:p>
    <w:p w:rsidR="00A47290" w:rsidRPr="00F61412" w:rsidRDefault="00A47290" w:rsidP="003D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7978"/>
        <w:gridCol w:w="1120"/>
      </w:tblGrid>
      <w:tr w:rsidR="00A47290" w:rsidRPr="00F61412" w:rsidTr="003D0236">
        <w:trPr>
          <w:trHeight w:val="630"/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47290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290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как наука. Вклад учёных в развитие генетики.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290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изучения генетики человека(3ч.)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290" w:rsidRPr="00F61412" w:rsidTr="003D0236">
        <w:trPr>
          <w:trHeight w:val="721"/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объект генетических исследований. Сложность изучения генетики человека.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290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Генеалогический метод, близнецовый метод и др.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290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Цитогенетические и биохимические методы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290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A47290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Наследственный аппарат клеток человека(5ч.)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Хромосомный набор клеток человека</w:t>
            </w:r>
            <w:r w:rsidR="001D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Кариотип). Типы хромосом, их структура, группы сцепления.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F71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1D03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 человека. Доминирование.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F71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генетических задач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крови человека, наследование групп крови. 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определению групп крови.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Генетические основы онтогенеза человека(5ч.)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Цитогенетические основы определения пола, и их нарушения.</w:t>
            </w: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генетических задач.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наследственности и среды.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Родословная. Решение задач по составлению родословных.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возникают отклонения в развитии. 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чудовища.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медицинской генетики 7час.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генетических ошибок.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Мутации, наследственные заболевания человека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половых хромосом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Хромосомные и геномные наследственные заболевания.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Хромосомные и геномные наследственные заболевания.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наследственных заболеваний человека.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наследственных заболеваний человека.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стороны одной медали 13 час.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Зародыш и лекарство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матери - болезни ребёнка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опасные – алкоголь, курение, наркотики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rHeight w:val="405"/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думали об алкоголе древние и что мы знаем сегодня.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3D0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вреде курения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о наркотиках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о наркотиках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наследственно обусловленных заболеваний. Медико-генетическое консультирование.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наследственно обусловленных заболеваний. Медико-генетическое консультирование.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перспективы развития медицинской генетики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перспективы развития медицинской генетики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3D0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человека как биологического вида с точки зрения генетики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человека как биологического вида с точки зрения генетики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61412" w:rsidRPr="00F61412" w:rsidRDefault="003D0236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36" w:rsidRPr="00F61412" w:rsidTr="003D0236">
        <w:trPr>
          <w:tblCellSpacing w:w="0" w:type="dxa"/>
        </w:trPr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236" w:rsidRPr="00F61412" w:rsidTr="003D023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236" w:rsidRPr="00F61412" w:rsidRDefault="003D0236" w:rsidP="007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236" w:rsidRPr="00F61412" w:rsidRDefault="003D0236" w:rsidP="0071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12" w:rsidRPr="00F61412" w:rsidRDefault="00C05181" w:rsidP="00712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А.В.Балахонов «Ошибки развития» Изд. Ленинградского университета 1990 г.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Биология. 9 класс. Серия «Линия жизни». 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Пасечник В.В., Каменский А.А., Швецов Г.Г., Гапонюк З.Г. 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«Просвещение», 2019 г. 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Г.А. Адельшина, Ф.К. Адельшин «Генетика в задачах» Учебное пособие по курсу биологии Изд. «Планета» 2015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А.А. Кириленко Молекулярная биология Все типы задач. Легион 2015</w:t>
      </w:r>
    </w:p>
    <w:p w:rsidR="00A47290" w:rsidRPr="00F61412" w:rsidRDefault="00A47290" w:rsidP="00A47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12">
        <w:rPr>
          <w:rFonts w:ascii="Times New Roman" w:eastAsia="Times New Roman" w:hAnsi="Times New Roman" w:cs="Times New Roman"/>
          <w:sz w:val="24"/>
          <w:szCs w:val="24"/>
          <w:lang w:eastAsia="ru-RU"/>
        </w:rPr>
        <w:t>5.И.Н. Пономарёва, О.А. Корнилова, Н.М.Чернова Биология 9 класс. Изд. Вентана – Граф 2009</w:t>
      </w:r>
    </w:p>
    <w:p w:rsidR="00A47290" w:rsidRDefault="00A47290" w:rsidP="00A47290"/>
    <w:p w:rsidR="000A4560" w:rsidRPr="00A47290" w:rsidRDefault="000A4560" w:rsidP="00A47290"/>
    <w:sectPr w:rsidR="000A4560" w:rsidRPr="00A47290" w:rsidSect="00BD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6E" w:rsidRDefault="00F62E6E" w:rsidP="00F62E6E">
      <w:pPr>
        <w:spacing w:after="0" w:line="240" w:lineRule="auto"/>
      </w:pPr>
      <w:r>
        <w:separator/>
      </w:r>
    </w:p>
  </w:endnote>
  <w:endnote w:type="continuationSeparator" w:id="0">
    <w:p w:rsidR="00F62E6E" w:rsidRDefault="00F62E6E" w:rsidP="00F6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6E" w:rsidRDefault="00F62E6E" w:rsidP="00F62E6E">
      <w:pPr>
        <w:spacing w:after="0" w:line="240" w:lineRule="auto"/>
      </w:pPr>
      <w:r>
        <w:separator/>
      </w:r>
    </w:p>
  </w:footnote>
  <w:footnote w:type="continuationSeparator" w:id="0">
    <w:p w:rsidR="00F62E6E" w:rsidRDefault="00F62E6E" w:rsidP="00F6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17EB"/>
    <w:multiLevelType w:val="multilevel"/>
    <w:tmpl w:val="6DD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A2D51"/>
    <w:multiLevelType w:val="multilevel"/>
    <w:tmpl w:val="2DD2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C6217"/>
    <w:multiLevelType w:val="multilevel"/>
    <w:tmpl w:val="906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562"/>
    <w:rsid w:val="000A4560"/>
    <w:rsid w:val="001D0381"/>
    <w:rsid w:val="002A44B1"/>
    <w:rsid w:val="00340DDB"/>
    <w:rsid w:val="003D0236"/>
    <w:rsid w:val="00470375"/>
    <w:rsid w:val="0057789F"/>
    <w:rsid w:val="007C7328"/>
    <w:rsid w:val="00986FFD"/>
    <w:rsid w:val="009B0D13"/>
    <w:rsid w:val="00A47290"/>
    <w:rsid w:val="00C05181"/>
    <w:rsid w:val="00CE3562"/>
    <w:rsid w:val="00F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17B8F-DA07-473C-A823-270FFA8C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E6E"/>
  </w:style>
  <w:style w:type="paragraph" w:styleId="a5">
    <w:name w:val="footer"/>
    <w:basedOn w:val="a"/>
    <w:link w:val="a6"/>
    <w:uiPriority w:val="99"/>
    <w:semiHidden/>
    <w:unhideWhenUsed/>
    <w:rsid w:val="00F6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E6E"/>
  </w:style>
  <w:style w:type="paragraph" w:styleId="a7">
    <w:name w:val="Balloon Text"/>
    <w:basedOn w:val="a"/>
    <w:link w:val="a8"/>
    <w:uiPriority w:val="99"/>
    <w:semiHidden/>
    <w:unhideWhenUsed/>
    <w:rsid w:val="001D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12</cp:revision>
  <cp:lastPrinted>2023-09-25T05:59:00Z</cp:lastPrinted>
  <dcterms:created xsi:type="dcterms:W3CDTF">2023-09-20T10:18:00Z</dcterms:created>
  <dcterms:modified xsi:type="dcterms:W3CDTF">2023-09-27T06:53:00Z</dcterms:modified>
</cp:coreProperties>
</file>