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B54" w:rsidRPr="00F94B54" w:rsidRDefault="00F94B54" w:rsidP="00F94B54">
      <w:pPr>
        <w:shd w:val="clear" w:color="auto" w:fill="FFFFFF"/>
        <w:jc w:val="center"/>
        <w:textAlignment w:val="baseline"/>
        <w:outlineLvl w:val="0"/>
        <w:rPr>
          <w:rFonts w:ascii="Times New Roman" w:hAnsi="Times New Roman" w:cs="Times New Roman"/>
          <w:kern w:val="36"/>
          <w:sz w:val="28"/>
          <w:szCs w:val="28"/>
        </w:rPr>
      </w:pPr>
      <w:r w:rsidRPr="00F94B54">
        <w:rPr>
          <w:rFonts w:ascii="Times New Roman" w:hAnsi="Times New Roman" w:cs="Times New Roman"/>
          <w:kern w:val="36"/>
          <w:sz w:val="28"/>
          <w:szCs w:val="28"/>
          <w:bdr w:val="none" w:sz="0" w:space="0" w:color="auto" w:frame="1"/>
        </w:rPr>
        <w:t>Химические ожоги</w:t>
      </w:r>
    </w:p>
    <w:p w:rsidR="00F94B54" w:rsidRPr="00F94B54" w:rsidRDefault="00F94B54" w:rsidP="00F94B54">
      <w:pPr>
        <w:ind w:firstLine="708"/>
        <w:jc w:val="both"/>
        <w:textAlignment w:val="baseline"/>
        <w:rPr>
          <w:rFonts w:ascii="Times New Roman" w:hAnsi="Times New Roman" w:cs="Times New Roman"/>
          <w:sz w:val="24"/>
          <w:szCs w:val="24"/>
        </w:rPr>
      </w:pPr>
      <w:r w:rsidRPr="00F94B54">
        <w:rPr>
          <w:rFonts w:ascii="Times New Roman" w:hAnsi="Times New Roman" w:cs="Times New Roman"/>
          <w:b/>
          <w:bCs/>
          <w:sz w:val="24"/>
          <w:szCs w:val="24"/>
          <w:bdr w:val="none" w:sz="0" w:space="0" w:color="auto" w:frame="1"/>
        </w:rPr>
        <w:t>Химические ожоги</w:t>
      </w:r>
      <w:r w:rsidRPr="00F94B54">
        <w:rPr>
          <w:rFonts w:ascii="Times New Roman" w:hAnsi="Times New Roman" w:cs="Times New Roman"/>
          <w:sz w:val="24"/>
          <w:szCs w:val="24"/>
        </w:rPr>
        <w:t xml:space="preserve"> – это повреждения кожи, подлежащих тканей, глаз, внутренних органов (желудка, пищевода), возникающие в результате контакта с едкими веществами. В зависимости от типа химического агента возможно образование </w:t>
      </w:r>
      <w:proofErr w:type="spellStart"/>
      <w:r w:rsidRPr="00F94B54">
        <w:rPr>
          <w:rFonts w:ascii="Times New Roman" w:hAnsi="Times New Roman" w:cs="Times New Roman"/>
          <w:sz w:val="24"/>
          <w:szCs w:val="24"/>
        </w:rPr>
        <w:t>колликвационного</w:t>
      </w:r>
      <w:proofErr w:type="spellEnd"/>
      <w:r w:rsidRPr="00F94B54">
        <w:rPr>
          <w:rFonts w:ascii="Times New Roman" w:hAnsi="Times New Roman" w:cs="Times New Roman"/>
          <w:sz w:val="24"/>
          <w:szCs w:val="24"/>
        </w:rPr>
        <w:t xml:space="preserve"> или </w:t>
      </w:r>
      <w:proofErr w:type="spellStart"/>
      <w:r w:rsidRPr="00F94B54">
        <w:rPr>
          <w:rFonts w:ascii="Times New Roman" w:hAnsi="Times New Roman" w:cs="Times New Roman"/>
          <w:sz w:val="24"/>
          <w:szCs w:val="24"/>
        </w:rPr>
        <w:t>коагуляционного</w:t>
      </w:r>
      <w:proofErr w:type="spellEnd"/>
      <w:r w:rsidRPr="00F94B54">
        <w:rPr>
          <w:rFonts w:ascii="Times New Roman" w:hAnsi="Times New Roman" w:cs="Times New Roman"/>
          <w:sz w:val="24"/>
          <w:szCs w:val="24"/>
        </w:rPr>
        <w:t xml:space="preserve"> некроза. На фоне всасывания некоторых агентов наблюдается токсическое поражение внутренних органов. Патология диагностируется на основании данных анамнеза, </w:t>
      </w:r>
      <w:proofErr w:type="spellStart"/>
      <w:r w:rsidRPr="00F94B54">
        <w:rPr>
          <w:rFonts w:ascii="Times New Roman" w:hAnsi="Times New Roman" w:cs="Times New Roman"/>
          <w:sz w:val="24"/>
          <w:szCs w:val="24"/>
        </w:rPr>
        <w:t>физикального</w:t>
      </w:r>
      <w:proofErr w:type="spellEnd"/>
      <w:r w:rsidRPr="00F94B54">
        <w:rPr>
          <w:rFonts w:ascii="Times New Roman" w:hAnsi="Times New Roman" w:cs="Times New Roman"/>
          <w:sz w:val="24"/>
          <w:szCs w:val="24"/>
        </w:rPr>
        <w:t xml:space="preserve"> обследования. При внутренних повреждениях показаны фарингоскопия, рентгеноскопия, </w:t>
      </w:r>
      <w:proofErr w:type="spellStart"/>
      <w:r w:rsidRPr="00F94B54">
        <w:rPr>
          <w:rFonts w:ascii="Times New Roman" w:hAnsi="Times New Roman" w:cs="Times New Roman"/>
          <w:sz w:val="24"/>
          <w:szCs w:val="24"/>
        </w:rPr>
        <w:t>эзофагогастроскопия</w:t>
      </w:r>
      <w:proofErr w:type="spellEnd"/>
      <w:r w:rsidRPr="00F94B54">
        <w:rPr>
          <w:rFonts w:ascii="Times New Roman" w:hAnsi="Times New Roman" w:cs="Times New Roman"/>
          <w:sz w:val="24"/>
          <w:szCs w:val="24"/>
        </w:rPr>
        <w:t xml:space="preserve">. Лечение – антибиотики, перевязки, хирургические вмешательства, </w:t>
      </w:r>
      <w:proofErr w:type="spellStart"/>
      <w:r w:rsidRPr="00F94B54">
        <w:rPr>
          <w:rFonts w:ascii="Times New Roman" w:hAnsi="Times New Roman" w:cs="Times New Roman"/>
          <w:sz w:val="24"/>
          <w:szCs w:val="24"/>
        </w:rPr>
        <w:t>инфузионная</w:t>
      </w:r>
      <w:proofErr w:type="spellEnd"/>
      <w:r w:rsidRPr="00F94B54">
        <w:rPr>
          <w:rFonts w:ascii="Times New Roman" w:hAnsi="Times New Roman" w:cs="Times New Roman"/>
          <w:sz w:val="24"/>
          <w:szCs w:val="24"/>
        </w:rPr>
        <w:t xml:space="preserve"> терапия.</w:t>
      </w:r>
    </w:p>
    <w:p w:rsidR="00F94B54" w:rsidRPr="00F94B54" w:rsidRDefault="00F94B54" w:rsidP="007369DA">
      <w:pPr>
        <w:shd w:val="clear" w:color="auto" w:fill="FFFFFF"/>
        <w:ind w:firstLine="708"/>
        <w:jc w:val="both"/>
        <w:textAlignment w:val="baseline"/>
        <w:outlineLvl w:val="1"/>
        <w:rPr>
          <w:rFonts w:ascii="Times New Roman" w:hAnsi="Times New Roman" w:cs="Times New Roman"/>
          <w:sz w:val="24"/>
          <w:szCs w:val="24"/>
        </w:rPr>
      </w:pPr>
      <w:r w:rsidRPr="00F94B54">
        <w:rPr>
          <w:rFonts w:ascii="Times New Roman" w:hAnsi="Times New Roman" w:cs="Times New Roman"/>
          <w:sz w:val="24"/>
          <w:szCs w:val="24"/>
        </w:rPr>
        <w:t>Общие сведения</w:t>
      </w:r>
      <w:r>
        <w:rPr>
          <w:rFonts w:ascii="Times New Roman" w:hAnsi="Times New Roman" w:cs="Times New Roman"/>
          <w:sz w:val="24"/>
          <w:szCs w:val="24"/>
        </w:rPr>
        <w:t>:</w:t>
      </w:r>
    </w:p>
    <w:p w:rsidR="00F94B54" w:rsidRPr="00F94B54" w:rsidRDefault="00F94B54" w:rsidP="00F94B54">
      <w:pPr>
        <w:ind w:firstLine="708"/>
        <w:jc w:val="both"/>
        <w:textAlignment w:val="baseline"/>
        <w:rPr>
          <w:rFonts w:ascii="Times New Roman" w:hAnsi="Times New Roman" w:cs="Times New Roman"/>
          <w:sz w:val="24"/>
          <w:szCs w:val="24"/>
        </w:rPr>
      </w:pPr>
      <w:r w:rsidRPr="00F94B54">
        <w:rPr>
          <w:rFonts w:ascii="Times New Roman" w:hAnsi="Times New Roman" w:cs="Times New Roman"/>
          <w:sz w:val="24"/>
          <w:szCs w:val="24"/>
        </w:rPr>
        <w:t>Химические ожоги встречаются реже термических. Как правило, наблюдаются на небольшом участке тела. С учетом глубины и площади поражения оцениваются так же, как термические, но отличаются от них по характеру разрушения тканей и длительности воздействия. Поражающее действие продолжается до тех пор, пока агент не будет нейтрализован, разбавлен либо инактивирован. Из-за возможных нарушений зрения, перфорации полых органов особую опасность представляют травмы глаз и ЖКТ.</w:t>
      </w:r>
    </w:p>
    <w:p w:rsidR="00F94B54" w:rsidRPr="00F94B54" w:rsidRDefault="00F94B54" w:rsidP="007369DA">
      <w:pPr>
        <w:shd w:val="clear" w:color="auto" w:fill="FFFFFF"/>
        <w:ind w:firstLine="708"/>
        <w:jc w:val="both"/>
        <w:textAlignment w:val="baseline"/>
        <w:outlineLvl w:val="1"/>
        <w:rPr>
          <w:rFonts w:ascii="Times New Roman" w:hAnsi="Times New Roman" w:cs="Times New Roman"/>
          <w:sz w:val="24"/>
          <w:szCs w:val="24"/>
        </w:rPr>
      </w:pPr>
      <w:bookmarkStart w:id="0" w:name="h2_1"/>
      <w:bookmarkEnd w:id="0"/>
      <w:r w:rsidRPr="00F94B54">
        <w:rPr>
          <w:rFonts w:ascii="Times New Roman" w:hAnsi="Times New Roman" w:cs="Times New Roman"/>
          <w:sz w:val="24"/>
          <w:szCs w:val="24"/>
        </w:rPr>
        <w:t>Причины</w:t>
      </w:r>
      <w:r>
        <w:rPr>
          <w:rFonts w:ascii="Times New Roman" w:hAnsi="Times New Roman" w:cs="Times New Roman"/>
          <w:sz w:val="24"/>
          <w:szCs w:val="24"/>
        </w:rPr>
        <w:t>:</w:t>
      </w:r>
    </w:p>
    <w:p w:rsidR="00F94B54" w:rsidRPr="00F94B54" w:rsidRDefault="00F94B54" w:rsidP="00F94B54">
      <w:pPr>
        <w:ind w:firstLine="708"/>
        <w:jc w:val="both"/>
        <w:textAlignment w:val="baseline"/>
        <w:rPr>
          <w:rFonts w:ascii="Times New Roman" w:hAnsi="Times New Roman" w:cs="Times New Roman"/>
          <w:sz w:val="24"/>
          <w:szCs w:val="24"/>
        </w:rPr>
      </w:pPr>
      <w:r w:rsidRPr="00F94B54">
        <w:rPr>
          <w:rFonts w:ascii="Times New Roman" w:hAnsi="Times New Roman" w:cs="Times New Roman"/>
          <w:sz w:val="24"/>
          <w:szCs w:val="24"/>
        </w:rPr>
        <w:t>Причиной развития становится контакт кожи или слизистых оболочек с едкими жидкостями, концентрированными щелочами, кислотами, окислителями, солями некоторых металлов, фосфором, рядом газов. Повреждение, в отличие от всех прочих видов ожогов, возникает не под влиянием внешней энергии, а вследствие физико-химических реакций, возникающих в месте травмы.</w:t>
      </w:r>
    </w:p>
    <w:p w:rsidR="00F94B54" w:rsidRPr="00F94B54" w:rsidRDefault="00F94B54" w:rsidP="00F94B54">
      <w:pPr>
        <w:ind w:firstLine="708"/>
        <w:jc w:val="both"/>
        <w:textAlignment w:val="baseline"/>
        <w:rPr>
          <w:rFonts w:ascii="Times New Roman" w:hAnsi="Times New Roman" w:cs="Times New Roman"/>
          <w:sz w:val="24"/>
          <w:szCs w:val="24"/>
        </w:rPr>
      </w:pPr>
      <w:r w:rsidRPr="00F94B54">
        <w:rPr>
          <w:rFonts w:ascii="Times New Roman" w:hAnsi="Times New Roman" w:cs="Times New Roman"/>
          <w:sz w:val="24"/>
          <w:szCs w:val="24"/>
        </w:rPr>
        <w:t>Разрушение тканей продолжается до того момента, пока агрессивное вещество не будет удалено, разбавлено или иным образом инактивировано, что обуславливает усугубление поражения с течением времени. Углублению ожога может способствовать оставление агента на коже или слизистой, не снятая одежда, пропитанная химикатом. Иногда причиной дополнительного поражения становится неправильно оказанная первая помощь, провоцирующая вторичные разрушительные химические реакции.</w:t>
      </w:r>
    </w:p>
    <w:p w:rsidR="00F94B54" w:rsidRPr="00F94B54" w:rsidRDefault="00F94B54" w:rsidP="00F94B54">
      <w:pPr>
        <w:ind w:firstLine="708"/>
        <w:jc w:val="both"/>
        <w:textAlignment w:val="baseline"/>
        <w:rPr>
          <w:rFonts w:ascii="Times New Roman" w:hAnsi="Times New Roman" w:cs="Times New Roman"/>
          <w:sz w:val="24"/>
          <w:szCs w:val="24"/>
        </w:rPr>
      </w:pPr>
      <w:r w:rsidRPr="00F94B54">
        <w:rPr>
          <w:rFonts w:ascii="Times New Roman" w:hAnsi="Times New Roman" w:cs="Times New Roman"/>
          <w:sz w:val="24"/>
          <w:szCs w:val="24"/>
        </w:rPr>
        <w:t xml:space="preserve">В клинической практике чаще встречаются химические ожоги кистей рук и глаз, </w:t>
      </w:r>
      <w:proofErr w:type="spellStart"/>
      <w:r w:rsidRPr="00F94B54">
        <w:rPr>
          <w:rFonts w:ascii="Times New Roman" w:hAnsi="Times New Roman" w:cs="Times New Roman"/>
          <w:sz w:val="24"/>
          <w:szCs w:val="24"/>
        </w:rPr>
        <w:t>развившиеся</w:t>
      </w:r>
      <w:proofErr w:type="spellEnd"/>
      <w:r w:rsidRPr="00F94B54">
        <w:rPr>
          <w:rFonts w:ascii="Times New Roman" w:hAnsi="Times New Roman" w:cs="Times New Roman"/>
          <w:sz w:val="24"/>
          <w:szCs w:val="24"/>
        </w:rPr>
        <w:t xml:space="preserve"> в результате производственных травм при нарушении техники безопасности, возникновении аварийной ситуации. Другие части тела поражаются гораздо реже. Травмы пищевода, желудка, полости рта у взрослых почти в половине случаев являются следствием попытки самоубийства. У детей, психически больных людей, пациентов, находящихся в состоянии алкогольного или наркотического опьянения, повреждение может стать результатом несчастного случая (ошибочного приема едкой жидкости, перепутанной с безопасным продуктом питания).</w:t>
      </w:r>
    </w:p>
    <w:p w:rsidR="00F94B54" w:rsidRPr="00F94B54" w:rsidRDefault="00F94B54" w:rsidP="007369DA">
      <w:pPr>
        <w:shd w:val="clear" w:color="auto" w:fill="FFFFFF"/>
        <w:ind w:firstLine="708"/>
        <w:jc w:val="both"/>
        <w:textAlignment w:val="baseline"/>
        <w:outlineLvl w:val="1"/>
        <w:rPr>
          <w:rFonts w:ascii="Times New Roman" w:hAnsi="Times New Roman" w:cs="Times New Roman"/>
          <w:sz w:val="24"/>
          <w:szCs w:val="24"/>
        </w:rPr>
      </w:pPr>
      <w:r w:rsidRPr="00F94B54">
        <w:rPr>
          <w:rFonts w:ascii="Times New Roman" w:hAnsi="Times New Roman" w:cs="Times New Roman"/>
          <w:sz w:val="24"/>
          <w:szCs w:val="24"/>
        </w:rPr>
        <w:t>Классификация</w:t>
      </w:r>
      <w:r>
        <w:rPr>
          <w:rFonts w:ascii="Times New Roman" w:hAnsi="Times New Roman" w:cs="Times New Roman"/>
          <w:sz w:val="24"/>
          <w:szCs w:val="24"/>
        </w:rPr>
        <w:t>:</w:t>
      </w:r>
    </w:p>
    <w:p w:rsidR="00F94B54" w:rsidRPr="00F94B54" w:rsidRDefault="00F94B54" w:rsidP="00F94B54">
      <w:pPr>
        <w:jc w:val="both"/>
        <w:textAlignment w:val="baseline"/>
        <w:rPr>
          <w:rFonts w:ascii="Times New Roman" w:hAnsi="Times New Roman" w:cs="Times New Roman"/>
          <w:sz w:val="24"/>
          <w:szCs w:val="24"/>
        </w:rPr>
      </w:pPr>
      <w:r w:rsidRPr="00F94B54">
        <w:rPr>
          <w:rFonts w:ascii="Times New Roman" w:hAnsi="Times New Roman" w:cs="Times New Roman"/>
          <w:sz w:val="24"/>
          <w:szCs w:val="24"/>
        </w:rPr>
        <w:t>С учетом характера поражающего агента выделяют следующие разновидности химических ожогов:</w:t>
      </w:r>
    </w:p>
    <w:p w:rsidR="00F94B54" w:rsidRPr="00F94B54" w:rsidRDefault="00F94B54" w:rsidP="00F94B54">
      <w:pPr>
        <w:numPr>
          <w:ilvl w:val="0"/>
          <w:numId w:val="1"/>
        </w:numPr>
        <w:ind w:left="0"/>
        <w:jc w:val="both"/>
        <w:textAlignment w:val="baseline"/>
        <w:rPr>
          <w:rFonts w:ascii="Times New Roman" w:hAnsi="Times New Roman" w:cs="Times New Roman"/>
          <w:sz w:val="24"/>
          <w:szCs w:val="24"/>
        </w:rPr>
      </w:pPr>
      <w:r w:rsidRPr="00F94B54">
        <w:rPr>
          <w:rFonts w:ascii="Times New Roman" w:hAnsi="Times New Roman" w:cs="Times New Roman"/>
          <w:b/>
          <w:bCs/>
          <w:sz w:val="24"/>
          <w:szCs w:val="24"/>
          <w:bdr w:val="none" w:sz="0" w:space="0" w:color="auto" w:frame="1"/>
        </w:rPr>
        <w:t>Кислотой</w:t>
      </w:r>
      <w:r w:rsidRPr="00F94B54">
        <w:rPr>
          <w:rFonts w:ascii="Times New Roman" w:hAnsi="Times New Roman" w:cs="Times New Roman"/>
          <w:sz w:val="24"/>
          <w:szCs w:val="24"/>
        </w:rPr>
        <w:t>. Тяжелые повреждения выявляются при действии сильных кислот (</w:t>
      </w:r>
      <w:proofErr w:type="spellStart"/>
      <w:r w:rsidRPr="00F94B54">
        <w:rPr>
          <w:rFonts w:ascii="Times New Roman" w:hAnsi="Times New Roman" w:cs="Times New Roman"/>
          <w:sz w:val="24"/>
          <w:szCs w:val="24"/>
        </w:rPr>
        <w:t>pH</w:t>
      </w:r>
      <w:proofErr w:type="spellEnd"/>
      <w:r w:rsidRPr="00F94B54">
        <w:rPr>
          <w:rFonts w:ascii="Times New Roman" w:hAnsi="Times New Roman" w:cs="Times New Roman"/>
          <w:sz w:val="24"/>
          <w:szCs w:val="24"/>
        </w:rPr>
        <w:t xml:space="preserve"> менее 2). Соединения вызывают сворачивание (коагуляцию) белка, образуется сухой кожный струп, препятствующий проникновению агента вглубь тканей, поэтому травмы обычно неглубокие.</w:t>
      </w:r>
    </w:p>
    <w:p w:rsidR="00F94B54" w:rsidRPr="00F94B54" w:rsidRDefault="00F94B54" w:rsidP="00F94B54">
      <w:pPr>
        <w:numPr>
          <w:ilvl w:val="0"/>
          <w:numId w:val="1"/>
        </w:numPr>
        <w:ind w:left="0"/>
        <w:jc w:val="both"/>
        <w:textAlignment w:val="baseline"/>
        <w:rPr>
          <w:rFonts w:ascii="Times New Roman" w:hAnsi="Times New Roman" w:cs="Times New Roman"/>
          <w:sz w:val="24"/>
          <w:szCs w:val="24"/>
        </w:rPr>
      </w:pPr>
      <w:r w:rsidRPr="00F94B54">
        <w:rPr>
          <w:rFonts w:ascii="Times New Roman" w:hAnsi="Times New Roman" w:cs="Times New Roman"/>
          <w:b/>
          <w:bCs/>
          <w:sz w:val="24"/>
          <w:szCs w:val="24"/>
          <w:bdr w:val="none" w:sz="0" w:space="0" w:color="auto" w:frame="1"/>
        </w:rPr>
        <w:t>Щелочью</w:t>
      </w:r>
      <w:r w:rsidRPr="00F94B54">
        <w:rPr>
          <w:rFonts w:ascii="Times New Roman" w:hAnsi="Times New Roman" w:cs="Times New Roman"/>
          <w:sz w:val="24"/>
          <w:szCs w:val="24"/>
        </w:rPr>
        <w:t xml:space="preserve">. Сильными щелочами, провоцирующими тяжелые ожоговые поражения, считаются вещества с </w:t>
      </w:r>
      <w:proofErr w:type="spellStart"/>
      <w:r w:rsidRPr="00F94B54">
        <w:rPr>
          <w:rFonts w:ascii="Times New Roman" w:hAnsi="Times New Roman" w:cs="Times New Roman"/>
          <w:sz w:val="24"/>
          <w:szCs w:val="24"/>
        </w:rPr>
        <w:t>pH</w:t>
      </w:r>
      <w:proofErr w:type="spellEnd"/>
      <w:r w:rsidRPr="00F94B54">
        <w:rPr>
          <w:rFonts w:ascii="Times New Roman" w:hAnsi="Times New Roman" w:cs="Times New Roman"/>
          <w:sz w:val="24"/>
          <w:szCs w:val="24"/>
        </w:rPr>
        <w:t xml:space="preserve"> более 11,5. Соединения разжижают участки некроза. Ткани ослабляются, что позволяет веществу проникать в подлежащие слои, вызывая глубокие поражения.</w:t>
      </w:r>
    </w:p>
    <w:p w:rsidR="00F94B54" w:rsidRPr="00F94B54" w:rsidRDefault="00F94B54" w:rsidP="00F94B54">
      <w:pPr>
        <w:numPr>
          <w:ilvl w:val="0"/>
          <w:numId w:val="1"/>
        </w:numPr>
        <w:ind w:left="0"/>
        <w:jc w:val="both"/>
        <w:textAlignment w:val="baseline"/>
        <w:rPr>
          <w:rFonts w:ascii="Times New Roman" w:hAnsi="Times New Roman" w:cs="Times New Roman"/>
          <w:sz w:val="24"/>
          <w:szCs w:val="24"/>
        </w:rPr>
      </w:pPr>
      <w:r w:rsidRPr="00F94B54">
        <w:rPr>
          <w:rFonts w:ascii="Times New Roman" w:hAnsi="Times New Roman" w:cs="Times New Roman"/>
          <w:b/>
          <w:bCs/>
          <w:sz w:val="24"/>
          <w:szCs w:val="24"/>
          <w:bdr w:val="none" w:sz="0" w:space="0" w:color="auto" w:frame="1"/>
        </w:rPr>
        <w:t>Солями тяжелых металлов</w:t>
      </w:r>
      <w:r w:rsidRPr="00F94B54">
        <w:rPr>
          <w:rFonts w:ascii="Times New Roman" w:hAnsi="Times New Roman" w:cs="Times New Roman"/>
          <w:sz w:val="24"/>
          <w:szCs w:val="24"/>
        </w:rPr>
        <w:t>. Имеют меньшее значение по сравнению с предыдущими группами, поскольку травма, как правило, ограничивается поверхностными слоями кожи.</w:t>
      </w:r>
    </w:p>
    <w:p w:rsidR="00F94B54" w:rsidRPr="00F94B54" w:rsidRDefault="00F94B54" w:rsidP="00F94B54">
      <w:pPr>
        <w:jc w:val="both"/>
        <w:textAlignment w:val="baseline"/>
        <w:rPr>
          <w:rFonts w:ascii="Times New Roman" w:hAnsi="Times New Roman" w:cs="Times New Roman"/>
          <w:sz w:val="24"/>
          <w:szCs w:val="24"/>
        </w:rPr>
      </w:pPr>
      <w:r w:rsidRPr="00F94B54">
        <w:rPr>
          <w:rFonts w:ascii="Times New Roman" w:hAnsi="Times New Roman" w:cs="Times New Roman"/>
          <w:sz w:val="24"/>
          <w:szCs w:val="24"/>
        </w:rPr>
        <w:t>Разделение химических ожогов по глубине несколько различается в традиционной российской и международной классификациях. В соответствии с МКБ-10 выделяют следующие виды травм:</w:t>
      </w:r>
    </w:p>
    <w:p w:rsidR="00F94B54" w:rsidRPr="00F94B54" w:rsidRDefault="00F94B54" w:rsidP="00F94B54">
      <w:pPr>
        <w:numPr>
          <w:ilvl w:val="0"/>
          <w:numId w:val="2"/>
        </w:numPr>
        <w:ind w:left="0"/>
        <w:jc w:val="both"/>
        <w:textAlignment w:val="baseline"/>
        <w:rPr>
          <w:rFonts w:ascii="Times New Roman" w:hAnsi="Times New Roman" w:cs="Times New Roman"/>
          <w:sz w:val="24"/>
          <w:szCs w:val="24"/>
        </w:rPr>
      </w:pPr>
      <w:r w:rsidRPr="00F94B54">
        <w:rPr>
          <w:rFonts w:ascii="Times New Roman" w:hAnsi="Times New Roman" w:cs="Times New Roman"/>
          <w:b/>
          <w:bCs/>
          <w:sz w:val="24"/>
          <w:szCs w:val="24"/>
          <w:bdr w:val="none" w:sz="0" w:space="0" w:color="auto" w:frame="1"/>
        </w:rPr>
        <w:lastRenderedPageBreak/>
        <w:t>1 степень</w:t>
      </w:r>
      <w:r w:rsidRPr="00F94B54">
        <w:rPr>
          <w:rFonts w:ascii="Times New Roman" w:hAnsi="Times New Roman" w:cs="Times New Roman"/>
          <w:sz w:val="24"/>
          <w:szCs w:val="24"/>
        </w:rPr>
        <w:t>. Соответствует 1 степени в российской систематизации. Повреждается только эпидермис.</w:t>
      </w:r>
    </w:p>
    <w:p w:rsidR="00F94B54" w:rsidRPr="00F94B54" w:rsidRDefault="00F94B54" w:rsidP="00F94B54">
      <w:pPr>
        <w:numPr>
          <w:ilvl w:val="0"/>
          <w:numId w:val="2"/>
        </w:numPr>
        <w:ind w:left="0"/>
        <w:jc w:val="both"/>
        <w:textAlignment w:val="baseline"/>
        <w:rPr>
          <w:rFonts w:ascii="Times New Roman" w:hAnsi="Times New Roman" w:cs="Times New Roman"/>
          <w:sz w:val="24"/>
          <w:szCs w:val="24"/>
        </w:rPr>
      </w:pPr>
      <w:r w:rsidRPr="00F94B54">
        <w:rPr>
          <w:rFonts w:ascii="Times New Roman" w:hAnsi="Times New Roman" w:cs="Times New Roman"/>
          <w:b/>
          <w:bCs/>
          <w:sz w:val="24"/>
          <w:szCs w:val="24"/>
          <w:bdr w:val="none" w:sz="0" w:space="0" w:color="auto" w:frame="1"/>
        </w:rPr>
        <w:t>2 степень</w:t>
      </w:r>
      <w:r w:rsidRPr="00F94B54">
        <w:rPr>
          <w:rFonts w:ascii="Times New Roman" w:hAnsi="Times New Roman" w:cs="Times New Roman"/>
          <w:sz w:val="24"/>
          <w:szCs w:val="24"/>
        </w:rPr>
        <w:t>. Соответствует 2 и 3А степеням в отечественной классификации. Поражается эпидермис, верхний слой дермы.</w:t>
      </w:r>
    </w:p>
    <w:p w:rsidR="00F94B54" w:rsidRPr="00F94B54" w:rsidRDefault="00F94B54" w:rsidP="00F94B54">
      <w:pPr>
        <w:numPr>
          <w:ilvl w:val="0"/>
          <w:numId w:val="2"/>
        </w:numPr>
        <w:ind w:left="0"/>
        <w:jc w:val="both"/>
        <w:textAlignment w:val="baseline"/>
        <w:rPr>
          <w:rFonts w:ascii="Times New Roman" w:hAnsi="Times New Roman" w:cs="Times New Roman"/>
          <w:sz w:val="24"/>
          <w:szCs w:val="24"/>
        </w:rPr>
      </w:pPr>
      <w:r w:rsidRPr="00F94B54">
        <w:rPr>
          <w:rFonts w:ascii="Times New Roman" w:hAnsi="Times New Roman" w:cs="Times New Roman"/>
          <w:b/>
          <w:bCs/>
          <w:sz w:val="24"/>
          <w:szCs w:val="24"/>
          <w:bdr w:val="none" w:sz="0" w:space="0" w:color="auto" w:frame="1"/>
        </w:rPr>
        <w:t>3 степень</w:t>
      </w:r>
      <w:r w:rsidRPr="00F94B54">
        <w:rPr>
          <w:rFonts w:ascii="Times New Roman" w:hAnsi="Times New Roman" w:cs="Times New Roman"/>
          <w:sz w:val="24"/>
          <w:szCs w:val="24"/>
        </w:rPr>
        <w:t>. Соответствует 3Б и 4 степеням в классической систематизации. Характеризуется тотальным некрозом дермы, возможно – с подлежащими тканями (мышцами, связками, костями).</w:t>
      </w:r>
    </w:p>
    <w:p w:rsidR="00F94B54" w:rsidRPr="00F94B54" w:rsidRDefault="00F94B54" w:rsidP="00F94B54">
      <w:pPr>
        <w:pStyle w:val="a6"/>
        <w:jc w:val="both"/>
        <w:textAlignment w:val="baseline"/>
        <w:outlineLvl w:val="1"/>
        <w:rPr>
          <w:rFonts w:ascii="Times New Roman" w:hAnsi="Times New Roman" w:cs="Times New Roman"/>
          <w:sz w:val="24"/>
          <w:szCs w:val="24"/>
        </w:rPr>
      </w:pPr>
      <w:r w:rsidRPr="00F94B54">
        <w:rPr>
          <w:rFonts w:ascii="Times New Roman" w:hAnsi="Times New Roman" w:cs="Times New Roman"/>
          <w:sz w:val="24"/>
          <w:szCs w:val="24"/>
        </w:rPr>
        <w:t>Симптомы</w:t>
      </w:r>
    </w:p>
    <w:p w:rsidR="00F94B54" w:rsidRPr="00F94B54" w:rsidRDefault="00F94B54" w:rsidP="00F94B54">
      <w:pPr>
        <w:shd w:val="clear" w:color="auto" w:fill="FFFFFF"/>
        <w:ind w:firstLine="708"/>
        <w:jc w:val="both"/>
        <w:textAlignment w:val="baseline"/>
        <w:rPr>
          <w:rFonts w:ascii="Times New Roman" w:hAnsi="Times New Roman" w:cs="Times New Roman"/>
          <w:sz w:val="24"/>
          <w:szCs w:val="24"/>
        </w:rPr>
      </w:pPr>
      <w:bookmarkStart w:id="1" w:name="h3_15"/>
      <w:bookmarkEnd w:id="1"/>
      <w:r w:rsidRPr="00F94B54">
        <w:rPr>
          <w:rFonts w:ascii="Times New Roman" w:hAnsi="Times New Roman" w:cs="Times New Roman"/>
          <w:sz w:val="24"/>
          <w:szCs w:val="24"/>
        </w:rPr>
        <w:t>Появляется резкая боль. Внешний вид зоны повреждения определяется типом химического агента, глубиной ожога. Под действием кислот образуется сухой твердый струп. Граница между пораженным участком и окружающей здоровой кожей хорошо просматривается, благодаря четко отграниченному краю корки, образующейся в области некроза. При ожогах щелочами формируется рыхлый, мягкий, беловатый струп, который без четкой границы переходит в окружающие ткани.</w:t>
      </w:r>
    </w:p>
    <w:p w:rsidR="00F94B54" w:rsidRPr="00F94B54" w:rsidRDefault="00F94B54" w:rsidP="00F94B54">
      <w:pPr>
        <w:ind w:firstLine="708"/>
        <w:jc w:val="both"/>
        <w:rPr>
          <w:rFonts w:ascii="Times New Roman" w:hAnsi="Times New Roman" w:cs="Times New Roman"/>
          <w:sz w:val="24"/>
          <w:szCs w:val="24"/>
        </w:rPr>
      </w:pPr>
      <w:r w:rsidRPr="00F94B54">
        <w:rPr>
          <w:rFonts w:ascii="Times New Roman" w:hAnsi="Times New Roman" w:cs="Times New Roman"/>
          <w:sz w:val="24"/>
          <w:szCs w:val="24"/>
        </w:rPr>
        <w:t>После взаимодействия с серной кислотой кожа вначале становится белой, затем приобретает коричневый либо серый оттенок. Разрушение азотной кислотой придает кожным покровам желто-коричневую либо светло-желто-зеленую окраску. Ожоги уксусной кислотой грязно-беловатые, соляной – желтые, карболовой – сначала белые, потом бурые. Под действием концентрированной перекиси водорода ткани становятся сероватыми.</w:t>
      </w:r>
    </w:p>
    <w:p w:rsidR="00F94B54" w:rsidRPr="00F94B54" w:rsidRDefault="00F94B54" w:rsidP="00F94B54">
      <w:pPr>
        <w:ind w:firstLine="708"/>
        <w:jc w:val="both"/>
        <w:rPr>
          <w:rFonts w:ascii="Times New Roman" w:hAnsi="Times New Roman" w:cs="Times New Roman"/>
          <w:sz w:val="24"/>
          <w:szCs w:val="24"/>
        </w:rPr>
      </w:pPr>
      <w:r w:rsidRPr="00F94B54">
        <w:rPr>
          <w:rFonts w:ascii="Times New Roman" w:hAnsi="Times New Roman" w:cs="Times New Roman"/>
          <w:sz w:val="24"/>
          <w:szCs w:val="24"/>
        </w:rPr>
        <w:t>Поскольку повреждение тканей продолжается какое-то время после травмы, достоверное определение степени ожога возможно только через 5-7 дней.</w:t>
      </w:r>
    </w:p>
    <w:p w:rsidR="00F94B54" w:rsidRPr="00F94B54" w:rsidRDefault="00F94B54" w:rsidP="00F94B54">
      <w:pPr>
        <w:ind w:firstLine="708"/>
        <w:jc w:val="both"/>
        <w:rPr>
          <w:rFonts w:ascii="Times New Roman" w:hAnsi="Times New Roman" w:cs="Times New Roman"/>
          <w:sz w:val="24"/>
          <w:szCs w:val="24"/>
        </w:rPr>
      </w:pPr>
      <w:r w:rsidRPr="00F94B54">
        <w:rPr>
          <w:rFonts w:ascii="Times New Roman" w:hAnsi="Times New Roman" w:cs="Times New Roman"/>
          <w:sz w:val="24"/>
          <w:szCs w:val="24"/>
        </w:rPr>
        <w:t>Для 1 степени характерны гиперемия, отечность, умеренная болезненность.</w:t>
      </w:r>
    </w:p>
    <w:p w:rsidR="00F94B54" w:rsidRPr="00F94B54" w:rsidRDefault="00F94B54" w:rsidP="00F94B54">
      <w:pPr>
        <w:jc w:val="both"/>
        <w:rPr>
          <w:rFonts w:ascii="Times New Roman" w:hAnsi="Times New Roman" w:cs="Times New Roman"/>
          <w:sz w:val="24"/>
          <w:szCs w:val="24"/>
        </w:rPr>
      </w:pPr>
      <w:r w:rsidRPr="00F94B54">
        <w:rPr>
          <w:rFonts w:ascii="Times New Roman" w:hAnsi="Times New Roman" w:cs="Times New Roman"/>
          <w:sz w:val="24"/>
          <w:szCs w:val="24"/>
        </w:rPr>
        <w:t>2 степень проявляется образованием прозрачных пузырьков на отечных, покрасневших кожных покровах.</w:t>
      </w:r>
    </w:p>
    <w:p w:rsidR="00F94B54" w:rsidRPr="00F94B54" w:rsidRDefault="00F94B54" w:rsidP="00F94B54">
      <w:pPr>
        <w:ind w:firstLine="708"/>
        <w:jc w:val="both"/>
        <w:rPr>
          <w:rFonts w:ascii="Times New Roman" w:hAnsi="Times New Roman" w:cs="Times New Roman"/>
          <w:sz w:val="24"/>
          <w:szCs w:val="24"/>
        </w:rPr>
      </w:pPr>
      <w:r w:rsidRPr="00F94B54">
        <w:rPr>
          <w:rFonts w:ascii="Times New Roman" w:hAnsi="Times New Roman" w:cs="Times New Roman"/>
          <w:sz w:val="24"/>
          <w:szCs w:val="24"/>
        </w:rPr>
        <w:t>Ожоги 3 степени сопровождаются образованием пузырей с кровянистым или мутным содержимым, область поражения становится нечувствительной, безболезненной.</w:t>
      </w:r>
    </w:p>
    <w:p w:rsidR="00F94B54" w:rsidRPr="00F94B54" w:rsidRDefault="00F94B54" w:rsidP="00F94B54">
      <w:pPr>
        <w:jc w:val="both"/>
        <w:rPr>
          <w:rFonts w:ascii="Times New Roman" w:hAnsi="Times New Roman" w:cs="Times New Roman"/>
          <w:sz w:val="24"/>
          <w:szCs w:val="24"/>
        </w:rPr>
      </w:pPr>
      <w:r w:rsidRPr="00F94B54">
        <w:rPr>
          <w:rFonts w:ascii="Times New Roman" w:hAnsi="Times New Roman" w:cs="Times New Roman"/>
          <w:sz w:val="24"/>
          <w:szCs w:val="24"/>
        </w:rPr>
        <w:t>При 4 степени определяются участки некроза, распространяющиеся на различную глубину.</w:t>
      </w:r>
    </w:p>
    <w:p w:rsidR="00F94B54" w:rsidRPr="00F94B54" w:rsidRDefault="00F94B54" w:rsidP="00F94B54">
      <w:pPr>
        <w:jc w:val="both"/>
        <w:rPr>
          <w:rFonts w:ascii="Times New Roman" w:hAnsi="Times New Roman" w:cs="Times New Roman"/>
          <w:sz w:val="24"/>
          <w:szCs w:val="24"/>
        </w:rPr>
      </w:pPr>
      <w:r w:rsidRPr="00F94B54">
        <w:rPr>
          <w:rFonts w:ascii="Times New Roman" w:hAnsi="Times New Roman" w:cs="Times New Roman"/>
          <w:sz w:val="24"/>
          <w:szCs w:val="24"/>
        </w:rPr>
        <w:t>Среди химических ожогов преобладают повреждения 3-4 степени.</w:t>
      </w:r>
    </w:p>
    <w:p w:rsidR="00F94B54" w:rsidRPr="00F94B54" w:rsidRDefault="00F94B54" w:rsidP="00F94B54">
      <w:pPr>
        <w:shd w:val="clear" w:color="auto" w:fill="FFFFFF"/>
        <w:ind w:firstLine="708"/>
        <w:jc w:val="both"/>
        <w:textAlignment w:val="baseline"/>
        <w:outlineLvl w:val="1"/>
        <w:rPr>
          <w:rFonts w:ascii="Times New Roman" w:hAnsi="Times New Roman" w:cs="Times New Roman"/>
          <w:sz w:val="24"/>
          <w:szCs w:val="24"/>
        </w:rPr>
      </w:pPr>
      <w:r w:rsidRPr="00F94B54">
        <w:rPr>
          <w:rFonts w:ascii="Times New Roman" w:hAnsi="Times New Roman" w:cs="Times New Roman"/>
          <w:sz w:val="24"/>
          <w:szCs w:val="24"/>
        </w:rPr>
        <w:t>Профилактика</w:t>
      </w:r>
    </w:p>
    <w:p w:rsidR="00F94B54" w:rsidRPr="00F94B54" w:rsidRDefault="00F94B54" w:rsidP="00F94B54">
      <w:pPr>
        <w:ind w:firstLine="708"/>
        <w:jc w:val="both"/>
        <w:textAlignment w:val="baseline"/>
        <w:rPr>
          <w:rFonts w:ascii="Times New Roman" w:hAnsi="Times New Roman" w:cs="Times New Roman"/>
          <w:sz w:val="24"/>
          <w:szCs w:val="24"/>
        </w:rPr>
      </w:pPr>
      <w:r w:rsidRPr="00F94B54">
        <w:rPr>
          <w:rFonts w:ascii="Times New Roman" w:hAnsi="Times New Roman" w:cs="Times New Roman"/>
          <w:sz w:val="24"/>
          <w:szCs w:val="24"/>
        </w:rPr>
        <w:t>Основной мерой по предупреждению повреждений кожи и глаз является соблюдение техники безопасности при работе с агрессивными химическими веществами в быту и на производстве. Профилактика травм пищевода заключается в соблюдении правил хранения едких веществ: использовании промаркированных емкостей, выделении отдельных шкафов или полок, расположенных в недоступных для детей местах.</w:t>
      </w:r>
    </w:p>
    <w:p w:rsidR="00F94B54" w:rsidRPr="00F94B54" w:rsidRDefault="00F94B54" w:rsidP="00F94B54">
      <w:pPr>
        <w:jc w:val="both"/>
        <w:rPr>
          <w:rFonts w:ascii="Times New Roman" w:hAnsi="Times New Roman" w:cs="Times New Roman"/>
          <w:sz w:val="24"/>
          <w:szCs w:val="24"/>
        </w:rPr>
      </w:pPr>
    </w:p>
    <w:p w:rsidR="00F94B54" w:rsidRPr="00F94B54" w:rsidRDefault="00F94B54" w:rsidP="00F94B54">
      <w:pPr>
        <w:jc w:val="both"/>
        <w:rPr>
          <w:rFonts w:ascii="Times New Roman" w:hAnsi="Times New Roman" w:cs="Times New Roman"/>
          <w:sz w:val="24"/>
          <w:szCs w:val="24"/>
        </w:rPr>
      </w:pPr>
    </w:p>
    <w:p w:rsidR="00F94B54" w:rsidRPr="00F94B54" w:rsidRDefault="00F94B54" w:rsidP="00F94B54">
      <w:pPr>
        <w:jc w:val="both"/>
        <w:rPr>
          <w:rFonts w:ascii="Times New Roman" w:hAnsi="Times New Roman" w:cs="Times New Roman"/>
          <w:sz w:val="24"/>
          <w:szCs w:val="24"/>
        </w:rPr>
      </w:pPr>
    </w:p>
    <w:p w:rsidR="00866817" w:rsidRPr="00866817" w:rsidRDefault="00866817" w:rsidP="00866817">
      <w:pPr>
        <w:spacing w:after="160" w:line="259" w:lineRule="auto"/>
        <w:rPr>
          <w:rFonts w:asciiTheme="minorHAnsi" w:eastAsiaTheme="minorHAnsi" w:hAnsiTheme="minorHAnsi" w:cstheme="minorBidi"/>
          <w:lang w:eastAsia="en-US"/>
        </w:rPr>
      </w:pPr>
    </w:p>
    <w:p w:rsidR="00866817" w:rsidRPr="0036050F" w:rsidRDefault="00866817" w:rsidP="00866817">
      <w:pPr>
        <w:spacing w:line="259" w:lineRule="auto"/>
        <w:jc w:val="right"/>
        <w:rPr>
          <w:rFonts w:ascii="Times New Roman" w:hAnsi="Times New Roman" w:cs="Times New Roman"/>
          <w:bCs/>
          <w:sz w:val="24"/>
          <w:szCs w:val="20"/>
        </w:rPr>
      </w:pPr>
      <w:r w:rsidRPr="0036050F">
        <w:rPr>
          <w:rFonts w:ascii="Times New Roman" w:hAnsi="Times New Roman" w:cs="Times New Roman"/>
          <w:bCs/>
          <w:sz w:val="24"/>
          <w:szCs w:val="20"/>
        </w:rPr>
        <w:t>Химик-эксперт лаборатории санитарно-</w:t>
      </w:r>
    </w:p>
    <w:p w:rsidR="00866817" w:rsidRPr="0036050F" w:rsidRDefault="00866817" w:rsidP="00866817">
      <w:pPr>
        <w:spacing w:line="259" w:lineRule="auto"/>
        <w:jc w:val="center"/>
        <w:rPr>
          <w:rFonts w:ascii="Times New Roman" w:hAnsi="Times New Roman" w:cs="Times New Roman"/>
          <w:bCs/>
          <w:sz w:val="24"/>
          <w:szCs w:val="20"/>
        </w:rPr>
      </w:pPr>
      <w:r w:rsidRPr="0036050F">
        <w:rPr>
          <w:rFonts w:ascii="Times New Roman" w:hAnsi="Times New Roman" w:cs="Times New Roman"/>
          <w:bCs/>
          <w:sz w:val="24"/>
          <w:szCs w:val="20"/>
        </w:rPr>
        <w:t xml:space="preserve">                                                                        гигиенических исследований Алексеева А.В.</w:t>
      </w:r>
    </w:p>
    <w:p w:rsidR="00866817" w:rsidRPr="0036050F" w:rsidRDefault="00866817" w:rsidP="0036050F">
      <w:pPr>
        <w:widowControl w:val="0"/>
        <w:autoSpaceDE w:val="0"/>
        <w:jc w:val="right"/>
        <w:rPr>
          <w:rFonts w:ascii="Times New Roman" w:hAnsi="Times New Roman" w:cs="Times New Roman"/>
          <w:bCs/>
          <w:iCs/>
          <w:sz w:val="24"/>
          <w:szCs w:val="20"/>
        </w:rPr>
      </w:pPr>
      <w:r w:rsidRPr="0036050F">
        <w:rPr>
          <w:rFonts w:ascii="Times New Roman" w:hAnsi="Times New Roman" w:cs="Times New Roman"/>
          <w:bCs/>
          <w:iCs/>
          <w:sz w:val="24"/>
          <w:szCs w:val="20"/>
        </w:rPr>
        <w:t xml:space="preserve">Филиал ФБУЗ «Центр гигиены и эпидемиологии в </w:t>
      </w:r>
    </w:p>
    <w:p w:rsidR="00866817" w:rsidRPr="0036050F" w:rsidRDefault="00866817" w:rsidP="0036050F">
      <w:pPr>
        <w:widowControl w:val="0"/>
        <w:autoSpaceDE w:val="0"/>
        <w:jc w:val="right"/>
        <w:rPr>
          <w:rFonts w:ascii="Times New Roman" w:hAnsi="Times New Roman" w:cs="Times New Roman"/>
          <w:bCs/>
          <w:sz w:val="28"/>
          <w:szCs w:val="28"/>
          <w:lang w:eastAsia="ar-SA"/>
        </w:rPr>
      </w:pPr>
      <w:r w:rsidRPr="0036050F">
        <w:rPr>
          <w:rFonts w:ascii="Times New Roman" w:hAnsi="Times New Roman" w:cs="Times New Roman"/>
          <w:bCs/>
          <w:iCs/>
          <w:sz w:val="24"/>
          <w:szCs w:val="20"/>
        </w:rPr>
        <w:t>ЧР-Чувашии в г. Новочебоксарске»</w:t>
      </w:r>
    </w:p>
    <w:p w:rsidR="00866817" w:rsidRPr="00866817" w:rsidRDefault="00866817" w:rsidP="00866817">
      <w:pPr>
        <w:spacing w:after="160" w:line="259" w:lineRule="auto"/>
        <w:rPr>
          <w:rFonts w:asciiTheme="minorHAnsi" w:eastAsiaTheme="minorHAnsi" w:hAnsiTheme="minorHAnsi" w:cstheme="minorBidi"/>
          <w:lang w:eastAsia="en-US"/>
        </w:rPr>
      </w:pPr>
    </w:p>
    <w:p w:rsidR="00F94B54" w:rsidRDefault="00F94B54" w:rsidP="00F94B54">
      <w:bookmarkStart w:id="2" w:name="_GoBack"/>
      <w:bookmarkEnd w:id="2"/>
    </w:p>
    <w:p w:rsidR="00F94B54" w:rsidRDefault="00F94B54"/>
    <w:p w:rsidR="00F94B54" w:rsidRDefault="00F94B54"/>
    <w:p w:rsidR="00F94B54" w:rsidRDefault="00F94B54"/>
    <w:p w:rsidR="00F94B54" w:rsidRDefault="00F94B54"/>
    <w:p w:rsidR="00F94B54" w:rsidRDefault="00F94B54"/>
    <w:p w:rsidR="00F94B54" w:rsidRDefault="00F94B54"/>
    <w:p w:rsidR="00F94B54" w:rsidRDefault="00F94B54"/>
    <w:p w:rsidR="00F94B54" w:rsidRDefault="00F94B54"/>
    <w:p w:rsidR="00F94B54" w:rsidRDefault="00F94B54"/>
    <w:p w:rsidR="00F94B54" w:rsidRDefault="00F94B54"/>
    <w:p w:rsidR="00F94B54" w:rsidRDefault="00F94B54"/>
    <w:p w:rsidR="00F94B54" w:rsidRDefault="00F94B54"/>
    <w:p w:rsidR="00F94B54" w:rsidRDefault="00F94B54"/>
    <w:p w:rsidR="00F94B54" w:rsidRDefault="00F94B54"/>
    <w:p w:rsidR="00F94B54" w:rsidRDefault="00F94B54"/>
    <w:sectPr w:rsidR="00F94B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73344"/>
    <w:multiLevelType w:val="multilevel"/>
    <w:tmpl w:val="E50CB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F6163D"/>
    <w:multiLevelType w:val="multilevel"/>
    <w:tmpl w:val="B198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313"/>
    <w:rsid w:val="0019081E"/>
    <w:rsid w:val="001A2F69"/>
    <w:rsid w:val="0036050F"/>
    <w:rsid w:val="004C753C"/>
    <w:rsid w:val="007369DA"/>
    <w:rsid w:val="00866817"/>
    <w:rsid w:val="008F5313"/>
    <w:rsid w:val="00F0198F"/>
    <w:rsid w:val="00F94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D3958"/>
  <w15:chartTrackingRefBased/>
  <w15:docId w15:val="{35C4FBDB-29C0-4256-B922-CDCDDD17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98F"/>
    <w:pPr>
      <w:spacing w:after="0" w:line="240" w:lineRule="auto"/>
    </w:pPr>
    <w:rPr>
      <w:rFonts w:ascii="Calibri" w:eastAsia="Times New Roman" w:hAnsi="Calibri" w:cs="Calibri"/>
      <w:lang w:eastAsia="ru-RU"/>
    </w:rPr>
  </w:style>
  <w:style w:type="paragraph" w:styleId="2">
    <w:name w:val="heading 2"/>
    <w:basedOn w:val="a"/>
    <w:link w:val="20"/>
    <w:uiPriority w:val="9"/>
    <w:qFormat/>
    <w:rsid w:val="00F94B54"/>
    <w:pPr>
      <w:spacing w:before="100" w:beforeAutospacing="1" w:after="100" w:afterAutospacing="1"/>
      <w:outlineLvl w:val="1"/>
    </w:pPr>
    <w:rPr>
      <w:rFonts w:ascii="Times New Roman" w:hAnsi="Times New Roman" w:cs="Times New Roman"/>
      <w:b/>
      <w:bCs/>
      <w:sz w:val="36"/>
      <w:szCs w:val="36"/>
    </w:rPr>
  </w:style>
  <w:style w:type="paragraph" w:styleId="3">
    <w:name w:val="heading 3"/>
    <w:basedOn w:val="a"/>
    <w:link w:val="30"/>
    <w:uiPriority w:val="9"/>
    <w:qFormat/>
    <w:rsid w:val="00F94B54"/>
    <w:pPr>
      <w:spacing w:before="100" w:beforeAutospacing="1" w:after="100" w:afterAutospacing="1"/>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198F"/>
    <w:rPr>
      <w:rFonts w:ascii="Segoe UI" w:hAnsi="Segoe UI" w:cs="Segoe UI"/>
      <w:sz w:val="18"/>
      <w:szCs w:val="18"/>
    </w:rPr>
  </w:style>
  <w:style w:type="character" w:customStyle="1" w:styleId="a4">
    <w:name w:val="Текст выноски Знак"/>
    <w:basedOn w:val="a0"/>
    <w:link w:val="a3"/>
    <w:uiPriority w:val="99"/>
    <w:semiHidden/>
    <w:rsid w:val="00F0198F"/>
    <w:rPr>
      <w:rFonts w:ascii="Segoe UI" w:eastAsia="Times New Roman" w:hAnsi="Segoe UI" w:cs="Segoe UI"/>
      <w:sz w:val="18"/>
      <w:szCs w:val="18"/>
      <w:lang w:eastAsia="ru-RU"/>
    </w:rPr>
  </w:style>
  <w:style w:type="character" w:customStyle="1" w:styleId="20">
    <w:name w:val="Заголовок 2 Знак"/>
    <w:basedOn w:val="a0"/>
    <w:link w:val="2"/>
    <w:uiPriority w:val="9"/>
    <w:rsid w:val="00F94B5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94B54"/>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F94B54"/>
    <w:pPr>
      <w:spacing w:before="100" w:beforeAutospacing="1" w:after="100" w:afterAutospacing="1"/>
    </w:pPr>
    <w:rPr>
      <w:rFonts w:ascii="Times New Roman" w:hAnsi="Times New Roman" w:cs="Times New Roman"/>
      <w:sz w:val="24"/>
      <w:szCs w:val="24"/>
    </w:rPr>
  </w:style>
  <w:style w:type="paragraph" w:styleId="a6">
    <w:name w:val="List Paragraph"/>
    <w:basedOn w:val="a"/>
    <w:uiPriority w:val="34"/>
    <w:qFormat/>
    <w:rsid w:val="00F94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868026">
      <w:bodyDiv w:val="1"/>
      <w:marLeft w:val="0"/>
      <w:marRight w:val="0"/>
      <w:marTop w:val="0"/>
      <w:marBottom w:val="0"/>
      <w:divBdr>
        <w:top w:val="none" w:sz="0" w:space="0" w:color="auto"/>
        <w:left w:val="none" w:sz="0" w:space="0" w:color="auto"/>
        <w:bottom w:val="none" w:sz="0" w:space="0" w:color="auto"/>
        <w:right w:val="none" w:sz="0" w:space="0" w:color="auto"/>
      </w:divBdr>
      <w:divsChild>
        <w:div w:id="1280993114">
          <w:marLeft w:val="0"/>
          <w:marRight w:val="0"/>
          <w:marTop w:val="0"/>
          <w:marBottom w:val="0"/>
          <w:divBdr>
            <w:top w:val="none" w:sz="0" w:space="0" w:color="auto"/>
            <w:left w:val="none" w:sz="0" w:space="0" w:color="auto"/>
            <w:bottom w:val="none" w:sz="0" w:space="0" w:color="auto"/>
            <w:right w:val="none" w:sz="0" w:space="0" w:color="auto"/>
          </w:divBdr>
        </w:div>
      </w:divsChild>
    </w:div>
    <w:div w:id="1123498403">
      <w:bodyDiv w:val="1"/>
      <w:marLeft w:val="0"/>
      <w:marRight w:val="0"/>
      <w:marTop w:val="0"/>
      <w:marBottom w:val="0"/>
      <w:divBdr>
        <w:top w:val="none" w:sz="0" w:space="0" w:color="auto"/>
        <w:left w:val="none" w:sz="0" w:space="0" w:color="auto"/>
        <w:bottom w:val="none" w:sz="0" w:space="0" w:color="auto"/>
        <w:right w:val="none" w:sz="0" w:space="0" w:color="auto"/>
      </w:divBdr>
      <w:divsChild>
        <w:div w:id="731081347">
          <w:marLeft w:val="0"/>
          <w:marRight w:val="0"/>
          <w:marTop w:val="0"/>
          <w:marBottom w:val="0"/>
          <w:divBdr>
            <w:top w:val="none" w:sz="0" w:space="0" w:color="auto"/>
            <w:left w:val="none" w:sz="0" w:space="0" w:color="auto"/>
            <w:bottom w:val="none" w:sz="0" w:space="0" w:color="auto"/>
            <w:right w:val="none" w:sz="0" w:space="0" w:color="auto"/>
          </w:divBdr>
        </w:div>
      </w:divsChild>
    </w:div>
    <w:div w:id="1135953266">
      <w:bodyDiv w:val="1"/>
      <w:marLeft w:val="0"/>
      <w:marRight w:val="0"/>
      <w:marTop w:val="0"/>
      <w:marBottom w:val="0"/>
      <w:divBdr>
        <w:top w:val="none" w:sz="0" w:space="0" w:color="auto"/>
        <w:left w:val="none" w:sz="0" w:space="0" w:color="auto"/>
        <w:bottom w:val="none" w:sz="0" w:space="0" w:color="auto"/>
        <w:right w:val="none" w:sz="0" w:space="0" w:color="auto"/>
      </w:divBdr>
      <w:divsChild>
        <w:div w:id="1956711016">
          <w:marLeft w:val="0"/>
          <w:marRight w:val="0"/>
          <w:marTop w:val="0"/>
          <w:marBottom w:val="0"/>
          <w:divBdr>
            <w:top w:val="none" w:sz="0" w:space="0" w:color="auto"/>
            <w:left w:val="none" w:sz="0" w:space="0" w:color="auto"/>
            <w:bottom w:val="none" w:sz="0" w:space="0" w:color="auto"/>
            <w:right w:val="none" w:sz="0" w:space="0" w:color="auto"/>
          </w:divBdr>
          <w:divsChild>
            <w:div w:id="1992951751">
              <w:marLeft w:val="0"/>
              <w:marRight w:val="0"/>
              <w:marTop w:val="0"/>
              <w:marBottom w:val="0"/>
              <w:divBdr>
                <w:top w:val="none" w:sz="0" w:space="0" w:color="auto"/>
                <w:left w:val="none" w:sz="0" w:space="0" w:color="auto"/>
                <w:bottom w:val="none" w:sz="0" w:space="0" w:color="auto"/>
                <w:right w:val="none" w:sz="0" w:space="0" w:color="auto"/>
              </w:divBdr>
              <w:divsChild>
                <w:div w:id="129918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1964">
      <w:bodyDiv w:val="1"/>
      <w:marLeft w:val="0"/>
      <w:marRight w:val="0"/>
      <w:marTop w:val="0"/>
      <w:marBottom w:val="0"/>
      <w:divBdr>
        <w:top w:val="none" w:sz="0" w:space="0" w:color="auto"/>
        <w:left w:val="none" w:sz="0" w:space="0" w:color="auto"/>
        <w:bottom w:val="none" w:sz="0" w:space="0" w:color="auto"/>
        <w:right w:val="none" w:sz="0" w:space="0" w:color="auto"/>
      </w:divBdr>
      <w:divsChild>
        <w:div w:id="1991471848">
          <w:marLeft w:val="0"/>
          <w:marRight w:val="0"/>
          <w:marTop w:val="0"/>
          <w:marBottom w:val="0"/>
          <w:divBdr>
            <w:top w:val="none" w:sz="0" w:space="0" w:color="auto"/>
            <w:left w:val="none" w:sz="0" w:space="0" w:color="auto"/>
            <w:bottom w:val="none" w:sz="0" w:space="0" w:color="auto"/>
            <w:right w:val="none" w:sz="0" w:space="0" w:color="auto"/>
          </w:divBdr>
        </w:div>
        <w:div w:id="1477450906">
          <w:marLeft w:val="0"/>
          <w:marRight w:val="0"/>
          <w:marTop w:val="0"/>
          <w:marBottom w:val="0"/>
          <w:divBdr>
            <w:top w:val="none" w:sz="0" w:space="0" w:color="auto"/>
            <w:left w:val="none" w:sz="0" w:space="0" w:color="auto"/>
            <w:bottom w:val="none" w:sz="0" w:space="0" w:color="auto"/>
            <w:right w:val="none" w:sz="0" w:space="0" w:color="auto"/>
          </w:divBdr>
        </w:div>
      </w:divsChild>
    </w:div>
    <w:div w:id="1450317518">
      <w:bodyDiv w:val="1"/>
      <w:marLeft w:val="0"/>
      <w:marRight w:val="0"/>
      <w:marTop w:val="0"/>
      <w:marBottom w:val="0"/>
      <w:divBdr>
        <w:top w:val="none" w:sz="0" w:space="0" w:color="auto"/>
        <w:left w:val="none" w:sz="0" w:space="0" w:color="auto"/>
        <w:bottom w:val="none" w:sz="0" w:space="0" w:color="auto"/>
        <w:right w:val="none" w:sz="0" w:space="0" w:color="auto"/>
      </w:divBdr>
      <w:divsChild>
        <w:div w:id="570312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892</Words>
  <Characters>5089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7</cp:revision>
  <cp:lastPrinted>2022-01-24T06:00:00Z</cp:lastPrinted>
  <dcterms:created xsi:type="dcterms:W3CDTF">2022-01-24T05:52:00Z</dcterms:created>
  <dcterms:modified xsi:type="dcterms:W3CDTF">2023-08-29T07:46:00Z</dcterms:modified>
</cp:coreProperties>
</file>