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2" w:rsidRPr="008A5823" w:rsidRDefault="008A5823">
      <w:pPr>
        <w:spacing w:after="0" w:line="408" w:lineRule="auto"/>
        <w:ind w:left="120"/>
        <w:jc w:val="center"/>
        <w:rPr>
          <w:lang w:val="ru-RU"/>
        </w:rPr>
      </w:pPr>
      <w:bookmarkStart w:id="0" w:name="block-15743753"/>
      <w:r w:rsidRPr="008A58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2AB2" w:rsidRPr="008A5823" w:rsidRDefault="008A5823">
      <w:pPr>
        <w:spacing w:after="0" w:line="408" w:lineRule="auto"/>
        <w:ind w:left="120"/>
        <w:jc w:val="center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8A58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 Чувашской Республики</w:t>
      </w:r>
      <w:bookmarkEnd w:id="1"/>
      <w:r w:rsidRPr="008A58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2AB2" w:rsidRPr="008A5823" w:rsidRDefault="008A5823">
      <w:pPr>
        <w:spacing w:after="0" w:line="408" w:lineRule="auto"/>
        <w:ind w:left="120"/>
        <w:jc w:val="center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8A582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Ядринского муниципального округа Чувашской Республики</w:t>
      </w:r>
      <w:bookmarkEnd w:id="2"/>
      <w:r w:rsidRPr="008A58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5823">
        <w:rPr>
          <w:rFonts w:ascii="Times New Roman" w:hAnsi="Times New Roman"/>
          <w:color w:val="000000"/>
          <w:sz w:val="28"/>
          <w:lang w:val="ru-RU"/>
        </w:rPr>
        <w:t>​</w:t>
      </w:r>
    </w:p>
    <w:p w:rsidR="00832AB2" w:rsidRDefault="008A58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№3 г. Ядрина</w:t>
      </w:r>
    </w:p>
    <w:p w:rsidR="00832AB2" w:rsidRDefault="00832AB2">
      <w:pPr>
        <w:spacing w:after="0"/>
        <w:ind w:left="120"/>
      </w:pPr>
    </w:p>
    <w:p w:rsidR="00832AB2" w:rsidRDefault="00832AB2">
      <w:pPr>
        <w:spacing w:after="0"/>
        <w:ind w:left="120"/>
      </w:pPr>
    </w:p>
    <w:p w:rsidR="00832AB2" w:rsidRDefault="00832AB2">
      <w:pPr>
        <w:spacing w:after="0"/>
        <w:ind w:left="120"/>
      </w:pPr>
    </w:p>
    <w:p w:rsidR="00832AB2" w:rsidRDefault="00832A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5823" w:rsidRPr="008A5823" w:rsidTr="000D4161">
        <w:tc>
          <w:tcPr>
            <w:tcW w:w="3114" w:type="dxa"/>
          </w:tcPr>
          <w:p w:rsidR="008A5823" w:rsidRPr="0040209D" w:rsidRDefault="008A5823" w:rsidP="008E2C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5823" w:rsidRPr="008944ED" w:rsidRDefault="008A5823" w:rsidP="008E2C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естественно-математических наук</w:t>
            </w:r>
          </w:p>
          <w:p w:rsidR="008A5823" w:rsidRDefault="008A5823" w:rsidP="008E2C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823" w:rsidRPr="008944ED" w:rsidRDefault="008A5823" w:rsidP="008E2C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Краснова Е.Р.</w:t>
            </w:r>
          </w:p>
          <w:p w:rsidR="008A5823" w:rsidRDefault="008A5823" w:rsidP="008E2C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F7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5823" w:rsidRPr="0040209D" w:rsidRDefault="008A5823" w:rsidP="008E2C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5823" w:rsidRPr="0040209D" w:rsidRDefault="008A5823" w:rsidP="008E2C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5823" w:rsidRPr="008944ED" w:rsidRDefault="008A5823" w:rsidP="008E2C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A5823" w:rsidRDefault="008A5823" w:rsidP="008E2C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823" w:rsidRPr="008944ED" w:rsidRDefault="008A5823" w:rsidP="008E2C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Поклакова А.Е.</w:t>
            </w:r>
          </w:p>
          <w:p w:rsidR="008A5823" w:rsidRDefault="008A5823" w:rsidP="008E2C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5823" w:rsidRPr="0040209D" w:rsidRDefault="008A5823" w:rsidP="008E2C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5823" w:rsidRDefault="008A5823" w:rsidP="008E2C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5823" w:rsidRPr="008944ED" w:rsidRDefault="008A5823" w:rsidP="008E2C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  <w:r w:rsidRPr="002C3C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Гимназия №1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.Я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дрина</w:t>
            </w:r>
          </w:p>
          <w:p w:rsidR="008A5823" w:rsidRDefault="008A5823" w:rsidP="008E2C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823" w:rsidRPr="008944ED" w:rsidRDefault="008A5823" w:rsidP="008E2C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Порфирьева Н.Н.</w:t>
            </w:r>
          </w:p>
          <w:p w:rsidR="008A5823" w:rsidRDefault="008A5823" w:rsidP="008E2C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A5823" w:rsidRPr="0040209D" w:rsidRDefault="008A5823" w:rsidP="008E2C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2AB2" w:rsidRPr="008A5823" w:rsidRDefault="00832AB2">
      <w:pPr>
        <w:spacing w:after="0"/>
        <w:ind w:left="120"/>
        <w:rPr>
          <w:lang w:val="ru-RU"/>
        </w:rPr>
      </w:pPr>
    </w:p>
    <w:p w:rsidR="00832AB2" w:rsidRDefault="00832AB2">
      <w:pPr>
        <w:spacing w:after="0"/>
        <w:ind w:left="120"/>
      </w:pPr>
      <w:bookmarkStart w:id="3" w:name="_GoBack"/>
      <w:bookmarkEnd w:id="3"/>
    </w:p>
    <w:p w:rsidR="00832AB2" w:rsidRDefault="008A58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2AB2" w:rsidRDefault="008A58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>
        <w:rPr>
          <w:color w:val="000000"/>
          <w:sz w:val="32"/>
          <w:szCs w:val="32"/>
          <w:shd w:val="clear" w:color="auto" w:fill="FFFFFF"/>
        </w:rPr>
        <w:t>2129532</w:t>
      </w:r>
      <w:r>
        <w:rPr>
          <w:rFonts w:ascii="Times New Roman" w:hAnsi="Times New Roman"/>
          <w:color w:val="000000"/>
          <w:sz w:val="28"/>
        </w:rPr>
        <w:t>)</w:t>
      </w:r>
    </w:p>
    <w:p w:rsidR="00832AB2" w:rsidRDefault="00832AB2">
      <w:pPr>
        <w:spacing w:after="0"/>
        <w:ind w:left="120"/>
        <w:jc w:val="center"/>
      </w:pPr>
    </w:p>
    <w:p w:rsidR="00832AB2" w:rsidRPr="008A5823" w:rsidRDefault="008A5823">
      <w:pPr>
        <w:spacing w:after="0" w:line="408" w:lineRule="auto"/>
        <w:ind w:left="120"/>
        <w:jc w:val="center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832AB2" w:rsidRPr="008A5823" w:rsidRDefault="008A5823">
      <w:pPr>
        <w:spacing w:after="0" w:line="408" w:lineRule="auto"/>
        <w:ind w:left="120"/>
        <w:jc w:val="center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A5823">
        <w:rPr>
          <w:rFonts w:ascii="Calibri" w:hAnsi="Calibri"/>
          <w:color w:val="000000"/>
          <w:sz w:val="28"/>
          <w:lang w:val="ru-RU"/>
        </w:rPr>
        <w:t xml:space="preserve">– 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32AB2" w:rsidRPr="008A5823" w:rsidRDefault="00832AB2">
      <w:pPr>
        <w:spacing w:after="0"/>
        <w:ind w:left="120"/>
        <w:jc w:val="center"/>
        <w:rPr>
          <w:lang w:val="ru-RU"/>
        </w:rPr>
      </w:pPr>
    </w:p>
    <w:p w:rsidR="00832AB2" w:rsidRPr="008A5823" w:rsidRDefault="00832AB2">
      <w:pPr>
        <w:spacing w:after="0"/>
        <w:ind w:left="120"/>
        <w:jc w:val="center"/>
        <w:rPr>
          <w:lang w:val="ru-RU"/>
        </w:rPr>
      </w:pPr>
    </w:p>
    <w:p w:rsidR="00832AB2" w:rsidRPr="008A5823" w:rsidRDefault="00832AB2">
      <w:pPr>
        <w:spacing w:after="0"/>
        <w:ind w:left="120"/>
        <w:jc w:val="center"/>
        <w:rPr>
          <w:lang w:val="ru-RU"/>
        </w:rPr>
      </w:pPr>
    </w:p>
    <w:p w:rsidR="00832AB2" w:rsidRPr="008A5823" w:rsidRDefault="00832AB2">
      <w:pPr>
        <w:spacing w:after="0"/>
        <w:ind w:left="120"/>
        <w:jc w:val="center"/>
        <w:rPr>
          <w:lang w:val="ru-RU"/>
        </w:rPr>
      </w:pPr>
    </w:p>
    <w:p w:rsidR="00832AB2" w:rsidRPr="008A5823" w:rsidRDefault="00832AB2">
      <w:pPr>
        <w:spacing w:after="0"/>
        <w:ind w:left="120"/>
        <w:jc w:val="center"/>
        <w:rPr>
          <w:lang w:val="ru-RU"/>
        </w:rPr>
      </w:pPr>
    </w:p>
    <w:p w:rsidR="00832AB2" w:rsidRPr="008A5823" w:rsidRDefault="00832AB2">
      <w:pPr>
        <w:spacing w:after="0"/>
        <w:ind w:left="120"/>
        <w:jc w:val="center"/>
        <w:rPr>
          <w:lang w:val="ru-RU"/>
        </w:rPr>
      </w:pPr>
    </w:p>
    <w:p w:rsidR="00832AB2" w:rsidRPr="008A5823" w:rsidRDefault="00832AB2">
      <w:pPr>
        <w:spacing w:after="0"/>
        <w:ind w:left="120"/>
        <w:jc w:val="center"/>
        <w:rPr>
          <w:lang w:val="ru-RU"/>
        </w:rPr>
      </w:pPr>
    </w:p>
    <w:p w:rsidR="00832AB2" w:rsidRPr="008A5823" w:rsidRDefault="008A5823">
      <w:pPr>
        <w:spacing w:after="0"/>
        <w:ind w:left="120"/>
        <w:jc w:val="center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8A5823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8A5823">
        <w:rPr>
          <w:rFonts w:ascii="Times New Roman" w:hAnsi="Times New Roman"/>
          <w:b/>
          <w:color w:val="000000"/>
          <w:sz w:val="28"/>
          <w:lang w:val="ru-RU"/>
        </w:rPr>
        <w:t>.Я</w:t>
      </w:r>
      <w:proofErr w:type="gramEnd"/>
      <w:r w:rsidRPr="008A5823">
        <w:rPr>
          <w:rFonts w:ascii="Times New Roman" w:hAnsi="Times New Roman"/>
          <w:b/>
          <w:color w:val="000000"/>
          <w:sz w:val="28"/>
          <w:lang w:val="ru-RU"/>
        </w:rPr>
        <w:t>дрин</w:t>
      </w:r>
      <w:bookmarkEnd w:id="4"/>
      <w:r w:rsidRPr="008A58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8A58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A58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5823">
        <w:rPr>
          <w:rFonts w:ascii="Times New Roman" w:hAnsi="Times New Roman"/>
          <w:color w:val="000000"/>
          <w:sz w:val="28"/>
          <w:lang w:val="ru-RU"/>
        </w:rPr>
        <w:t>​</w:t>
      </w:r>
    </w:p>
    <w:p w:rsidR="00832AB2" w:rsidRPr="008A5823" w:rsidRDefault="00832AB2">
      <w:pPr>
        <w:spacing w:after="0"/>
        <w:ind w:left="120"/>
        <w:rPr>
          <w:lang w:val="ru-RU"/>
        </w:rPr>
      </w:pPr>
    </w:p>
    <w:p w:rsidR="00832AB2" w:rsidRPr="008A5823" w:rsidRDefault="00832AB2">
      <w:pPr>
        <w:rPr>
          <w:lang w:val="ru-RU"/>
        </w:rPr>
        <w:sectPr w:rsidR="00832AB2" w:rsidRPr="008A5823">
          <w:pgSz w:w="11906" w:h="16383"/>
          <w:pgMar w:top="1134" w:right="850" w:bottom="1134" w:left="1701" w:header="720" w:footer="720" w:gutter="0"/>
          <w:cols w:space="720"/>
        </w:sect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bookmarkStart w:id="6" w:name="block-15743759"/>
      <w:bookmarkEnd w:id="0"/>
      <w:r w:rsidRPr="008A58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</w:t>
      </w:r>
      <w:r w:rsidRPr="008A5823">
        <w:rPr>
          <w:rFonts w:ascii="Times New Roman" w:hAnsi="Times New Roman"/>
          <w:color w:val="000000"/>
          <w:sz w:val="28"/>
          <w:lang w:val="ru-RU"/>
        </w:rPr>
        <w:t>матривает его структурирование по разделам и темам, определяет распределение его по классам (годам изучения).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</w:t>
      </w:r>
      <w:r w:rsidRPr="008A5823">
        <w:rPr>
          <w:rFonts w:ascii="Times New Roman" w:hAnsi="Times New Roman"/>
          <w:color w:val="000000"/>
          <w:sz w:val="28"/>
          <w:lang w:val="ru-RU"/>
        </w:rPr>
        <w:t>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поурочного планирования курса учителем.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</w:t>
      </w:r>
      <w:r w:rsidRPr="008A5823">
        <w:rPr>
          <w:rFonts w:ascii="Times New Roman" w:hAnsi="Times New Roman"/>
          <w:color w:val="000000"/>
          <w:sz w:val="28"/>
          <w:lang w:val="ru-RU"/>
        </w:rPr>
        <w:t>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</w:t>
      </w:r>
      <w:r w:rsidRPr="008A5823">
        <w:rPr>
          <w:rFonts w:ascii="Times New Roman" w:hAnsi="Times New Roman"/>
          <w:color w:val="000000"/>
          <w:sz w:val="28"/>
          <w:lang w:val="ru-RU"/>
        </w:rPr>
        <w:t>хнологий, даёт теоретическое осмысление, интерпретацию и обобщение этого опыта.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информатики, вопросы кодирования информации, </w:t>
      </w: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</w:t>
      </w:r>
      <w:r w:rsidRPr="008A5823">
        <w:rPr>
          <w:rFonts w:ascii="Times New Roman" w:hAnsi="Times New Roman"/>
          <w:color w:val="000000"/>
          <w:sz w:val="28"/>
          <w:lang w:val="ru-RU"/>
        </w:rPr>
        <w:t>вание навыков реализации программ на выбранном языке программирования высокого уровня.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>, в том ч</w:t>
      </w:r>
      <w:r w:rsidRPr="008A5823">
        <w:rPr>
          <w:rFonts w:ascii="Times New Roman" w:hAnsi="Times New Roman"/>
          <w:color w:val="000000"/>
          <w:sz w:val="28"/>
          <w:lang w:val="ru-RU"/>
        </w:rPr>
        <w:t>исле при решении задач анализа данных, использование баз данных и электронных таблиц для решения прикладных задач.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</w:t>
      </w:r>
      <w:r w:rsidRPr="008A5823">
        <w:rPr>
          <w:rFonts w:ascii="Times New Roman" w:hAnsi="Times New Roman"/>
          <w:color w:val="000000"/>
          <w:sz w:val="28"/>
          <w:lang w:val="ru-RU"/>
        </w:rPr>
        <w:t>ение компетентностей для повседневной жизни и общего развития. Они включают в себя: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ния методов и инструментария данной предметной области;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</w:t>
      </w:r>
      <w:r w:rsidRPr="008A5823">
        <w:rPr>
          <w:rFonts w:ascii="Times New Roman" w:hAnsi="Times New Roman"/>
          <w:color w:val="000000"/>
          <w:sz w:val="28"/>
          <w:lang w:val="ru-RU"/>
        </w:rPr>
        <w:t>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информатики в 10 – 11 классах должно обеспечить: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сформированность умени</w:t>
      </w:r>
      <w:r w:rsidRPr="008A5823">
        <w:rPr>
          <w:rFonts w:ascii="Times New Roman" w:hAnsi="Times New Roman"/>
          <w:color w:val="000000"/>
          <w:sz w:val="28"/>
          <w:lang w:val="ru-RU"/>
        </w:rPr>
        <w:t>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</w:t>
      </w:r>
      <w:r w:rsidRPr="008A5823">
        <w:rPr>
          <w:rFonts w:ascii="Times New Roman" w:hAnsi="Times New Roman"/>
          <w:color w:val="000000"/>
          <w:sz w:val="28"/>
          <w:lang w:val="ru-RU"/>
        </w:rPr>
        <w:t>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</w:t>
      </w:r>
      <w:r w:rsidRPr="008A5823">
        <w:rPr>
          <w:rFonts w:ascii="Times New Roman" w:hAnsi="Times New Roman"/>
          <w:color w:val="000000"/>
          <w:sz w:val="28"/>
          <w:lang w:val="ru-RU"/>
        </w:rPr>
        <w:t>ьности, мотивации обучающихся к саморазвитию.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8A582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8A58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</w:t>
      </w:r>
      <w:r w:rsidRPr="008A5823">
        <w:rPr>
          <w:rFonts w:ascii="Times New Roman" w:hAnsi="Times New Roman"/>
          <w:color w:val="000000"/>
          <w:sz w:val="28"/>
          <w:lang w:val="ru-RU"/>
        </w:rPr>
        <w:t>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возможность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</w:t>
      </w:r>
      <w:r w:rsidRPr="008A5823">
        <w:rPr>
          <w:rFonts w:ascii="Times New Roman" w:hAnsi="Times New Roman"/>
          <w:color w:val="000000"/>
          <w:sz w:val="28"/>
          <w:lang w:val="ru-RU"/>
        </w:rPr>
        <w:t>ланирования.</w:t>
      </w:r>
    </w:p>
    <w:p w:rsidR="00832AB2" w:rsidRPr="008A5823" w:rsidRDefault="00832AB2">
      <w:pPr>
        <w:rPr>
          <w:lang w:val="ru-RU"/>
        </w:rPr>
        <w:sectPr w:rsidR="00832AB2" w:rsidRPr="008A5823">
          <w:pgSz w:w="11906" w:h="16383"/>
          <w:pgMar w:top="1134" w:right="850" w:bottom="1134" w:left="1701" w:header="720" w:footer="720" w:gutter="0"/>
          <w:cols w:space="720"/>
        </w:sect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bookmarkStart w:id="8" w:name="block-15743755"/>
      <w:bookmarkEnd w:id="6"/>
      <w:r w:rsidRPr="008A58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</w:t>
      </w:r>
      <w:r w:rsidRPr="008A5823">
        <w:rPr>
          <w:rFonts w:ascii="Times New Roman" w:hAnsi="Times New Roman"/>
          <w:color w:val="000000"/>
          <w:sz w:val="28"/>
          <w:lang w:val="ru-RU"/>
        </w:rPr>
        <w:t>компьютера в зависимости от решаемых задач.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ме. Организация хранения и обработки данных с использованием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</w:t>
      </w:r>
      <w:r w:rsidRPr="008A5823">
        <w:rPr>
          <w:rFonts w:ascii="Times New Roman" w:hAnsi="Times New Roman"/>
          <w:color w:val="000000"/>
          <w:sz w:val="28"/>
          <w:lang w:val="ru-RU"/>
        </w:rPr>
        <w:t>мая законодательством Российской Федерации, за неправомерное использование программного обеспечения и цифровых ресурсов.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</w:t>
      </w:r>
      <w:r w:rsidRPr="008A5823">
        <w:rPr>
          <w:rFonts w:ascii="Times New Roman" w:hAnsi="Times New Roman"/>
          <w:color w:val="000000"/>
          <w:sz w:val="28"/>
          <w:lang w:val="ru-RU"/>
        </w:rPr>
        <w:t>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</w:t>
      </w:r>
      <w:r w:rsidRPr="008A5823">
        <w:rPr>
          <w:rFonts w:ascii="Times New Roman" w:hAnsi="Times New Roman"/>
          <w:color w:val="000000"/>
          <w:sz w:val="28"/>
          <w:lang w:val="ru-RU"/>
        </w:rPr>
        <w:t>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</w:t>
      </w:r>
      <w:r w:rsidRPr="008A5823">
        <w:rPr>
          <w:rFonts w:ascii="Times New Roman" w:hAnsi="Times New Roman"/>
          <w:color w:val="000000"/>
          <w:sz w:val="28"/>
          <w:lang w:val="ru-RU"/>
        </w:rPr>
        <w:t>ания сообщения.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информационный процесс. Обратная связь.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A5823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</w:t>
      </w:r>
      <w:r w:rsidRPr="008A5823">
        <w:rPr>
          <w:rFonts w:ascii="Times New Roman" w:hAnsi="Times New Roman"/>
          <w:color w:val="000000"/>
          <w:sz w:val="28"/>
          <w:lang w:val="ru-RU"/>
        </w:rPr>
        <w:t>ния, перевод чисел между этими системами. Арифметические операции в позиционных системах счисления.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A5823">
        <w:rPr>
          <w:rFonts w:ascii="Times New Roman" w:hAnsi="Times New Roman"/>
          <w:color w:val="000000"/>
          <w:sz w:val="28"/>
          <w:lang w:val="ru-RU"/>
        </w:rPr>
        <w:t>-</w:t>
      </w:r>
      <w:r w:rsidRPr="008A5823">
        <w:rPr>
          <w:rFonts w:ascii="Times New Roman" w:hAnsi="Times New Roman"/>
          <w:color w:val="000000"/>
          <w:sz w:val="28"/>
          <w:lang w:val="ru-RU"/>
        </w:rPr>
        <w:t>8. Определение информационного объёма текстовых сообщений.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</w:t>
      </w:r>
      <w:r w:rsidRPr="008A5823">
        <w:rPr>
          <w:rFonts w:ascii="Times New Roman" w:hAnsi="Times New Roman"/>
          <w:color w:val="000000"/>
          <w:sz w:val="28"/>
          <w:lang w:val="ru-RU"/>
        </w:rPr>
        <w:t>овых данных при заданных частоте дискретизации и разрядности кодирования.</w:t>
      </w:r>
      <w:proofErr w:type="gramEnd"/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</w:t>
      </w:r>
      <w:r w:rsidRPr="008A5823">
        <w:rPr>
          <w:rFonts w:ascii="Times New Roman" w:hAnsi="Times New Roman"/>
          <w:color w:val="000000"/>
          <w:sz w:val="28"/>
          <w:lang w:val="ru-RU"/>
        </w:rPr>
        <w:t>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gramStart"/>
      <w:r>
        <w:rPr>
          <w:rFonts w:ascii="Times New Roman" w:hAnsi="Times New Roman"/>
          <w:color w:val="000000"/>
          <w:sz w:val="28"/>
        </w:rPr>
        <w:t>Сумматор. Построение схемы на логических элементах по логическому выражению.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A5823">
        <w:rPr>
          <w:rFonts w:ascii="Times New Roman" w:hAnsi="Times New Roman"/>
          <w:color w:val="000000"/>
          <w:sz w:val="28"/>
          <w:lang w:val="ru-RU"/>
        </w:rPr>
        <w:t>Запись логическо</w:t>
      </w:r>
      <w:r w:rsidRPr="008A5823">
        <w:rPr>
          <w:rFonts w:ascii="Times New Roman" w:hAnsi="Times New Roman"/>
          <w:color w:val="000000"/>
          <w:sz w:val="28"/>
          <w:lang w:val="ru-RU"/>
        </w:rPr>
        <w:t>го выражения по логической схеме.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</w:t>
      </w:r>
      <w:r w:rsidRPr="008A5823">
        <w:rPr>
          <w:rFonts w:ascii="Times New Roman" w:hAnsi="Times New Roman"/>
          <w:color w:val="000000"/>
          <w:sz w:val="28"/>
          <w:lang w:val="ru-RU"/>
        </w:rPr>
        <w:t>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</w:t>
      </w:r>
      <w:r w:rsidRPr="008A5823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>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Мультимедиа. Компьютерные презентации.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8A5823">
        <w:rPr>
          <w:rFonts w:ascii="Times New Roman" w:hAnsi="Times New Roman"/>
          <w:color w:val="000000"/>
          <w:sz w:val="28"/>
          <w:lang w:val="ru-RU"/>
        </w:rPr>
        <w:t xml:space="preserve">актирования трёхмерных </w:t>
      </w:r>
      <w:r w:rsidRPr="008A5823">
        <w:rPr>
          <w:rFonts w:ascii="Times New Roman" w:hAnsi="Times New Roman"/>
          <w:color w:val="000000"/>
          <w:sz w:val="28"/>
          <w:lang w:val="ru-RU"/>
        </w:rPr>
        <w:t>моделей.</w:t>
      </w: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32AB2" w:rsidRDefault="008A5823">
      <w:pPr>
        <w:spacing w:after="0" w:line="264" w:lineRule="auto"/>
        <w:ind w:firstLine="600"/>
        <w:jc w:val="both"/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gramStart"/>
      <w:r>
        <w:rPr>
          <w:rFonts w:ascii="Times New Roman" w:hAnsi="Times New Roman"/>
          <w:color w:val="000000"/>
          <w:sz w:val="28"/>
        </w:rPr>
        <w:t>Система доменных имён.</w:t>
      </w:r>
      <w:proofErr w:type="gramEnd"/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мические страницы. Разработка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gramStart"/>
      <w:r>
        <w:rPr>
          <w:rFonts w:ascii="Times New Roman" w:hAnsi="Times New Roman"/>
          <w:color w:val="000000"/>
          <w:sz w:val="28"/>
        </w:rPr>
        <w:t>Геоинформационные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A5823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</w:t>
      </w:r>
      <w:r w:rsidRPr="008A5823">
        <w:rPr>
          <w:rFonts w:ascii="Times New Roman" w:hAnsi="Times New Roman"/>
          <w:color w:val="000000"/>
          <w:sz w:val="28"/>
          <w:lang w:val="ru-RU"/>
        </w:rPr>
        <w:t>ние загруженности автомагистралей), интернет-торговля, бронирование билетов, гостиниц.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ранстве. Проблема подлинности полученной информации. Открытые образовательные ресурсы.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</w:t>
      </w:r>
      <w:r w:rsidRPr="008A5823">
        <w:rPr>
          <w:rFonts w:ascii="Times New Roman" w:hAnsi="Times New Roman"/>
          <w:color w:val="000000"/>
          <w:sz w:val="28"/>
          <w:lang w:val="ru-RU"/>
        </w:rPr>
        <w:t>нальная деятельность. Информационные ресурсы. Цифровая экономика. Информационная культура.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32AB2" w:rsidRDefault="008A5823">
      <w:pPr>
        <w:spacing w:after="0" w:line="264" w:lineRule="auto"/>
        <w:ind w:firstLine="600"/>
        <w:jc w:val="both"/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gramStart"/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  <w:proofErr w:type="gramEnd"/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Графы. Основные понятия.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A5823">
        <w:rPr>
          <w:rFonts w:ascii="Times New Roman" w:hAnsi="Times New Roman"/>
          <w:color w:val="000000"/>
          <w:sz w:val="28"/>
          <w:lang w:val="ru-RU"/>
        </w:rPr>
        <w:t>Виды графов. Решение алгоритмических задач, связанных с анализом графов (построение оптим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Деревья. Бинарное дерево.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A5823">
        <w:rPr>
          <w:rFonts w:ascii="Times New Roman" w:hAnsi="Times New Roman"/>
          <w:color w:val="000000"/>
          <w:sz w:val="28"/>
          <w:lang w:val="ru-RU"/>
        </w:rPr>
        <w:t>Дискретные игры двух игроков с полной информацией. Построение дерева перебора вариантов, описание с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тратегии игры в табличной форме. Выигрышные стратегии.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и вычислительных алгоритмов. Определение исходных данных, при которых алгоритм может дать требуемый результат.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582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ных: целочисленные, вещественные, символьные, логические. </w:t>
      </w:r>
      <w:proofErr w:type="gramStart"/>
      <w:r>
        <w:rPr>
          <w:rFonts w:ascii="Times New Roman" w:hAnsi="Times New Roman"/>
          <w:color w:val="000000"/>
          <w:sz w:val="28"/>
        </w:rPr>
        <w:t>Ветвления. Составные условия.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A5823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</w:t>
      </w:r>
      <w:r w:rsidRPr="008A5823">
        <w:rPr>
          <w:rFonts w:ascii="Times New Roman" w:hAnsi="Times New Roman"/>
          <w:color w:val="000000"/>
          <w:sz w:val="28"/>
          <w:lang w:val="ru-RU"/>
        </w:rPr>
        <w:t>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</w:t>
      </w:r>
      <w:r w:rsidRPr="008A5823">
        <w:rPr>
          <w:rFonts w:ascii="Times New Roman" w:hAnsi="Times New Roman"/>
          <w:color w:val="000000"/>
          <w:sz w:val="28"/>
          <w:lang w:val="ru-RU"/>
        </w:rPr>
        <w:t>большего общего делителя двух натуральных чисел, проверка числа на простоту).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</w:t>
      </w:r>
      <w:r w:rsidRPr="008A5823">
        <w:rPr>
          <w:rFonts w:ascii="Times New Roman" w:hAnsi="Times New Roman"/>
          <w:color w:val="000000"/>
          <w:sz w:val="28"/>
          <w:lang w:val="ru-RU"/>
        </w:rPr>
        <w:t>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</w:t>
      </w:r>
      <w:r w:rsidRPr="008A5823">
        <w:rPr>
          <w:rFonts w:ascii="Times New Roman" w:hAnsi="Times New Roman"/>
          <w:color w:val="000000"/>
          <w:sz w:val="28"/>
          <w:lang w:val="ru-RU"/>
        </w:rPr>
        <w:t>ьшего) значения, линейный поиск элемента, перестановка элементов массива в обратном порядке.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8A5823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8A5823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8A5823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832AB2" w:rsidRPr="008A5823" w:rsidRDefault="00832AB2">
      <w:pPr>
        <w:rPr>
          <w:lang w:val="ru-RU"/>
        </w:rPr>
        <w:sectPr w:rsidR="00832AB2" w:rsidRPr="008A5823">
          <w:pgSz w:w="11906" w:h="16383"/>
          <w:pgMar w:top="1134" w:right="850" w:bottom="1134" w:left="1701" w:header="720" w:footer="720" w:gutter="0"/>
          <w:cols w:space="720"/>
        </w:sect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bookmarkStart w:id="10" w:name="block-15743758"/>
      <w:bookmarkEnd w:id="8"/>
      <w:r w:rsidRPr="008A58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8A5823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8A5823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8A5823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8A5823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8A5823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8A5823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8A5823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8A5823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8A5823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8A5823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8A5823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8A5823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8A5823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8A5823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8A5823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8A5823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8A5823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8A5823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8A5823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</w:t>
      </w:r>
      <w:r w:rsidRPr="008A5823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8A5823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8A5823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8A5823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8A5823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8A5823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8A5823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left="120"/>
        <w:jc w:val="both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2AB2" w:rsidRPr="008A5823" w:rsidRDefault="00832AB2">
      <w:pPr>
        <w:spacing w:after="0" w:line="264" w:lineRule="auto"/>
        <w:ind w:left="120"/>
        <w:jc w:val="both"/>
        <w:rPr>
          <w:lang w:val="ru-RU"/>
        </w:rPr>
      </w:pP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8A582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8A5823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8A5823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8A5823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8A5823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8A5823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8A5823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A582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>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8A5823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5823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8A5823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582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8A5823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8A5823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8A5823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582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8A5823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8A5823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8A5823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832AB2" w:rsidRPr="008A5823" w:rsidRDefault="008A5823">
      <w:pPr>
        <w:spacing w:after="0" w:line="264" w:lineRule="auto"/>
        <w:ind w:firstLine="600"/>
        <w:jc w:val="both"/>
        <w:rPr>
          <w:lang w:val="ru-RU"/>
        </w:rPr>
      </w:pPr>
      <w:r w:rsidRPr="008A582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8A5823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32AB2" w:rsidRPr="008A5823" w:rsidRDefault="00832AB2">
      <w:pPr>
        <w:rPr>
          <w:lang w:val="ru-RU"/>
        </w:rPr>
        <w:sectPr w:rsidR="00832AB2" w:rsidRPr="008A5823">
          <w:pgSz w:w="11906" w:h="16383"/>
          <w:pgMar w:top="1134" w:right="850" w:bottom="1134" w:left="1701" w:header="720" w:footer="720" w:gutter="0"/>
          <w:cols w:space="720"/>
        </w:sectPr>
      </w:pPr>
    </w:p>
    <w:p w:rsidR="00832AB2" w:rsidRDefault="008A5823">
      <w:pPr>
        <w:spacing w:after="0"/>
        <w:ind w:left="120"/>
      </w:pPr>
      <w:bookmarkStart w:id="11" w:name="block-15743756"/>
      <w:bookmarkEnd w:id="10"/>
      <w:r w:rsidRPr="008A58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832AB2" w:rsidRDefault="008A5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832AB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2A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2A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2A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</w:tbl>
    <w:p w:rsidR="00832AB2" w:rsidRDefault="00832AB2">
      <w:pPr>
        <w:sectPr w:rsidR="00832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AB2" w:rsidRDefault="008A5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832AB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2AB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2AB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2AB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2AB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</w:tbl>
    <w:p w:rsidR="00832AB2" w:rsidRDefault="00832AB2">
      <w:pPr>
        <w:sectPr w:rsidR="00832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AB2" w:rsidRDefault="00832AB2">
      <w:pPr>
        <w:sectPr w:rsidR="00832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AB2" w:rsidRDefault="008A5823">
      <w:pPr>
        <w:spacing w:after="0"/>
        <w:ind w:left="120"/>
      </w:pPr>
      <w:bookmarkStart w:id="12" w:name="block-157437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2AB2" w:rsidRDefault="008A5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832AB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Высказывания. 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</w:tbl>
    <w:p w:rsidR="00832AB2" w:rsidRDefault="00832AB2">
      <w:pPr>
        <w:sectPr w:rsidR="00832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AB2" w:rsidRDefault="008A5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832AB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2AB2" w:rsidRDefault="00832A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AB2" w:rsidRDefault="00832AB2"/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AB2" w:rsidRDefault="00832AB2">
            <w:pPr>
              <w:spacing w:after="0"/>
              <w:ind w:left="135"/>
            </w:pPr>
          </w:p>
        </w:tc>
      </w:tr>
      <w:tr w:rsidR="00832A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Pr="008A5823" w:rsidRDefault="008A5823">
            <w:pPr>
              <w:spacing w:after="0"/>
              <w:ind w:left="135"/>
              <w:rPr>
                <w:lang w:val="ru-RU"/>
              </w:rPr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 w:rsidRPr="008A5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AB2" w:rsidRDefault="008A5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AB2" w:rsidRDefault="00832AB2"/>
        </w:tc>
      </w:tr>
    </w:tbl>
    <w:p w:rsidR="00832AB2" w:rsidRDefault="00832AB2">
      <w:pPr>
        <w:sectPr w:rsidR="00832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AB2" w:rsidRDefault="00832AB2">
      <w:pPr>
        <w:sectPr w:rsidR="00832A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AB2" w:rsidRDefault="008A5823">
      <w:pPr>
        <w:spacing w:after="0"/>
        <w:ind w:left="120"/>
      </w:pPr>
      <w:bookmarkStart w:id="13" w:name="block-1574375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2AB2" w:rsidRDefault="008A58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2AB2" w:rsidRDefault="008A58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32AB2" w:rsidRDefault="008A58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32AB2" w:rsidRDefault="008A58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32AB2" w:rsidRDefault="008A58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832AB2" w:rsidRDefault="008A58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32AB2" w:rsidRDefault="00832AB2">
      <w:pPr>
        <w:spacing w:after="0"/>
        <w:ind w:left="120"/>
      </w:pPr>
    </w:p>
    <w:p w:rsidR="00832AB2" w:rsidRPr="008A5823" w:rsidRDefault="008A5823">
      <w:pPr>
        <w:spacing w:after="0" w:line="480" w:lineRule="auto"/>
        <w:ind w:left="120"/>
        <w:rPr>
          <w:lang w:val="ru-RU"/>
        </w:rPr>
      </w:pPr>
      <w:r w:rsidRPr="008A58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2AB2" w:rsidRDefault="008A58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2AB2" w:rsidRDefault="00832AB2">
      <w:pPr>
        <w:sectPr w:rsidR="00832AB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8A582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2AB2"/>
    <w:rsid w:val="00832AB2"/>
    <w:rsid w:val="008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5781</Words>
  <Characters>32955</Characters>
  <Application>Microsoft Office Word</Application>
  <DocSecurity>0</DocSecurity>
  <Lines>274</Lines>
  <Paragraphs>77</Paragraphs>
  <ScaleCrop>false</ScaleCrop>
  <Company/>
  <LinksUpToDate>false</LinksUpToDate>
  <CharactersWithSpaces>38659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porfirev</cp:lastModifiedBy>
  <cp:revision>2</cp:revision>
  <dcterms:created xsi:type="dcterms:W3CDTF">2023-09-05T14:01:00Z</dcterms:created>
  <dcterms:modified xsi:type="dcterms:W3CDTF">2023-09-05T14:04:00Z</dcterms:modified>
</cp:coreProperties>
</file>