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F:\Коррупция последний вариант\положение об антикоррупцион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рупция последний вариант\положение об антикоррупцион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FF" w:rsidRDefault="00C256FF" w:rsidP="00C256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FF" w:rsidRPr="009F18A3" w:rsidRDefault="00C256FF" w:rsidP="00C256FF">
      <w:pPr>
        <w:pStyle w:val="Default"/>
        <w:ind w:firstLine="284"/>
        <w:jc w:val="both"/>
      </w:pPr>
      <w:proofErr w:type="spellStart"/>
      <w:r w:rsidRPr="009F18A3">
        <w:lastRenderedPageBreak/>
        <w:t>Антикоррупционная</w:t>
      </w:r>
      <w:proofErr w:type="spellEnd"/>
      <w:r w:rsidRPr="009F18A3">
        <w:t xml:space="preserve"> политика </w:t>
      </w:r>
      <w:r w:rsidRPr="00294C5C">
        <w:t>муниципального бюджетного</w:t>
      </w:r>
      <w:r>
        <w:t xml:space="preserve"> образовательного</w:t>
      </w:r>
      <w:r w:rsidRPr="00294C5C">
        <w:t xml:space="preserve"> </w:t>
      </w:r>
      <w:r>
        <w:t xml:space="preserve">учреждения дополнительного образования </w:t>
      </w:r>
      <w:r w:rsidRPr="00294C5C">
        <w:t>«Дом детского творчества»</w:t>
      </w:r>
      <w:r>
        <w:t xml:space="preserve"> </w:t>
      </w:r>
      <w:proofErr w:type="spellStart"/>
      <w:r>
        <w:t>Вурнарского</w:t>
      </w:r>
      <w:proofErr w:type="spellEnd"/>
      <w:r>
        <w:t xml:space="preserve"> муниципального округа Чувашской Республики </w:t>
      </w:r>
      <w:r w:rsidRPr="00294C5C">
        <w:t xml:space="preserve"> </w:t>
      </w:r>
      <w:r w:rsidRPr="009F18A3">
        <w:t xml:space="preserve">(далее - Учреждение)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</w:t>
      </w:r>
      <w:proofErr w:type="gramStart"/>
      <w:r w:rsidRPr="009F18A3">
        <w:t>разработанными</w:t>
      </w:r>
      <w:proofErr w:type="gramEnd"/>
      <w:r w:rsidRPr="009F18A3">
        <w:t xml:space="preserve"> Министерством труда и социальной защиты Российской Федерации. </w:t>
      </w:r>
    </w:p>
    <w:p w:rsidR="00C256FF" w:rsidRPr="009F18A3" w:rsidRDefault="00C256FF" w:rsidP="00C256FF">
      <w:pPr>
        <w:pStyle w:val="Default"/>
        <w:ind w:firstLine="284"/>
        <w:jc w:val="both"/>
      </w:pPr>
      <w:proofErr w:type="spellStart"/>
      <w:r w:rsidRPr="009F18A3">
        <w:t>Антикоррупционная</w:t>
      </w:r>
      <w:proofErr w:type="spellEnd"/>
      <w:r w:rsidRPr="009F18A3"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В соответствии со ст. 13.3 Федерального закона № 273-Ф3 меры по предупреждению коррупции, принимаемые в организации, могут включать: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1) определение подразделений или должностных лиц, ответственных за профилактику коррупционных и иных правонарушений;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2) сотрудничество организации с правоохранительными органами;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4) принятие кодекса этики и служебного поведения работников организации;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5) предотвращение и урегулирование конфликта интересов;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6) недопущение составления неофициальной отчетности и использования поддельных документов. </w:t>
      </w:r>
    </w:p>
    <w:p w:rsidR="00C256FF" w:rsidRDefault="00C256FF" w:rsidP="00C256FF">
      <w:pPr>
        <w:pStyle w:val="Default"/>
        <w:ind w:firstLine="284"/>
        <w:jc w:val="both"/>
      </w:pPr>
      <w:proofErr w:type="spellStart"/>
      <w:r w:rsidRPr="009F18A3">
        <w:t>Антикоррупционная</w:t>
      </w:r>
      <w:proofErr w:type="spellEnd"/>
      <w:r w:rsidRPr="009F18A3">
        <w:t xml:space="preserve"> политика </w:t>
      </w:r>
      <w:r>
        <w:t>дополнительного образования</w:t>
      </w:r>
      <w:r w:rsidRPr="009F18A3">
        <w:t xml:space="preserve"> направлена на реализацию данных мер. </w:t>
      </w:r>
    </w:p>
    <w:p w:rsidR="00C256FF" w:rsidRDefault="00C256FF" w:rsidP="00C256FF">
      <w:pPr>
        <w:pStyle w:val="Default"/>
        <w:ind w:firstLine="284"/>
        <w:jc w:val="center"/>
        <w:rPr>
          <w:b/>
        </w:rPr>
      </w:pPr>
      <w:r w:rsidRPr="009F18A3">
        <w:rPr>
          <w:b/>
        </w:rPr>
        <w:t>1. Цели и задачи</w:t>
      </w:r>
    </w:p>
    <w:p w:rsidR="00C256FF" w:rsidRPr="009F18A3" w:rsidRDefault="00C256FF" w:rsidP="00C256FF">
      <w:pPr>
        <w:pStyle w:val="Default"/>
        <w:ind w:firstLine="284"/>
        <w:jc w:val="center"/>
        <w:rPr>
          <w:b/>
        </w:rPr>
      </w:pPr>
    </w:p>
    <w:p w:rsidR="00C256FF" w:rsidRPr="009F18A3" w:rsidRDefault="00C256FF" w:rsidP="00C256FF">
      <w:pPr>
        <w:pStyle w:val="Default"/>
        <w:spacing w:after="35"/>
        <w:ind w:firstLine="284"/>
        <w:jc w:val="both"/>
      </w:pPr>
      <w:r w:rsidRPr="009F18A3">
        <w:t xml:space="preserve">1.1. Основными целями 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политики Учреждения являются: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предупреждение коррупции в Учреждении;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обеспечение неотвратимости наказания за коррупционные проявления;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формирование </w:t>
      </w:r>
      <w:proofErr w:type="spellStart"/>
      <w:r w:rsidRPr="009F18A3">
        <w:t>антикоррупционного</w:t>
      </w:r>
      <w:proofErr w:type="spellEnd"/>
      <w:r w:rsidRPr="009F18A3">
        <w:t xml:space="preserve"> сознания у работников Учреждения. </w:t>
      </w:r>
    </w:p>
    <w:p w:rsidR="00C256FF" w:rsidRPr="009F18A3" w:rsidRDefault="00C256FF" w:rsidP="00C256FF">
      <w:pPr>
        <w:pStyle w:val="Default"/>
        <w:spacing w:after="33"/>
        <w:ind w:firstLine="284"/>
        <w:jc w:val="both"/>
      </w:pPr>
      <w:r w:rsidRPr="009F18A3">
        <w:t xml:space="preserve">1.2. Основные задачи 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политики Учреждения: </w:t>
      </w:r>
    </w:p>
    <w:p w:rsidR="00C256FF" w:rsidRPr="009F18A3" w:rsidRDefault="00C256FF" w:rsidP="00C256FF">
      <w:pPr>
        <w:pStyle w:val="Default"/>
        <w:spacing w:after="33"/>
        <w:ind w:firstLine="284"/>
        <w:jc w:val="both"/>
      </w:pPr>
      <w:r w:rsidRPr="009F18A3">
        <w:t xml:space="preserve">- формирование у работников единообразного понимания позиции Учреждения о неприятии коррупции в любых формах и проявлениях; </w:t>
      </w:r>
    </w:p>
    <w:p w:rsidR="00C256FF" w:rsidRPr="009F18A3" w:rsidRDefault="00C256FF" w:rsidP="00C256FF">
      <w:pPr>
        <w:pStyle w:val="Default"/>
        <w:spacing w:after="33"/>
        <w:ind w:firstLine="284"/>
        <w:jc w:val="both"/>
      </w:pPr>
      <w:r w:rsidRPr="009F18A3">
        <w:t xml:space="preserve">- установление обязанности работников Учреждения знать и соблюдать ключевые нормы </w:t>
      </w:r>
      <w:proofErr w:type="spellStart"/>
      <w:r w:rsidRPr="009F18A3">
        <w:t>антикоррупционного</w:t>
      </w:r>
      <w:proofErr w:type="spellEnd"/>
      <w:r w:rsidRPr="009F18A3">
        <w:t xml:space="preserve"> законодательства, требования настоящей политики; </w:t>
      </w:r>
    </w:p>
    <w:p w:rsidR="00C256FF" w:rsidRPr="009F18A3" w:rsidRDefault="00C256FF" w:rsidP="00C256FF">
      <w:pPr>
        <w:pStyle w:val="Default"/>
        <w:spacing w:after="33"/>
        <w:ind w:firstLine="284"/>
        <w:jc w:val="both"/>
      </w:pPr>
      <w:r w:rsidRPr="009F18A3">
        <w:t xml:space="preserve">- минимизация риска вовлечения работников Учреждения в коррупционную деятельность; </w:t>
      </w:r>
    </w:p>
    <w:p w:rsidR="00C256FF" w:rsidRPr="009F18A3" w:rsidRDefault="00C256FF" w:rsidP="00C256FF">
      <w:pPr>
        <w:pStyle w:val="Default"/>
        <w:spacing w:after="33"/>
        <w:ind w:firstLine="284"/>
        <w:jc w:val="both"/>
      </w:pPr>
      <w:r w:rsidRPr="009F18A3">
        <w:t xml:space="preserve">- обеспечение ответственности работников за коррупционные проявления;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мониторинг эффективности внедренных </w:t>
      </w:r>
      <w:proofErr w:type="spellStart"/>
      <w:r w:rsidRPr="009F18A3">
        <w:t>антикоррупционных</w:t>
      </w:r>
      <w:proofErr w:type="spellEnd"/>
      <w:r w:rsidRPr="009F18A3">
        <w:t xml:space="preserve"> мер (стандартов, процедур и т.п.). </w:t>
      </w:r>
    </w:p>
    <w:p w:rsidR="00C256FF" w:rsidRPr="009F18A3" w:rsidRDefault="00C256FF" w:rsidP="00C256FF">
      <w:pPr>
        <w:pStyle w:val="Default"/>
        <w:ind w:firstLine="284"/>
        <w:jc w:val="both"/>
      </w:pPr>
    </w:p>
    <w:p w:rsidR="00C256FF" w:rsidRDefault="00C256FF" w:rsidP="00C256FF">
      <w:pPr>
        <w:pStyle w:val="Default"/>
        <w:ind w:firstLine="284"/>
        <w:jc w:val="center"/>
        <w:rPr>
          <w:b/>
        </w:rPr>
      </w:pPr>
      <w:r w:rsidRPr="009F18A3">
        <w:rPr>
          <w:b/>
        </w:rPr>
        <w:t>2. Используемые понятия и определения</w:t>
      </w:r>
    </w:p>
    <w:p w:rsidR="00C256FF" w:rsidRPr="009F18A3" w:rsidRDefault="00C256FF" w:rsidP="00C256FF">
      <w:pPr>
        <w:pStyle w:val="Default"/>
        <w:ind w:firstLine="284"/>
        <w:jc w:val="center"/>
        <w:rPr>
          <w:b/>
        </w:rPr>
      </w:pP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2.1. </w:t>
      </w:r>
      <w:proofErr w:type="gramStart"/>
      <w:r w:rsidRPr="009F18A3">
        <w:rPr>
          <w:b/>
          <w:bCs/>
        </w:rPr>
        <w:t xml:space="preserve">Коррупция </w:t>
      </w:r>
      <w:r w:rsidRPr="009F18A3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F18A3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2.2. </w:t>
      </w:r>
      <w:r w:rsidRPr="009F18A3">
        <w:rPr>
          <w:b/>
          <w:bCs/>
        </w:rPr>
        <w:t xml:space="preserve">Противодействие коррупции </w:t>
      </w:r>
      <w:r w:rsidRPr="009F18A3"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27Э-ФЗ «О противодействии коррупции»): </w:t>
      </w:r>
    </w:p>
    <w:p w:rsidR="00C256FF" w:rsidRPr="009F18A3" w:rsidRDefault="00C256FF" w:rsidP="00C256FF">
      <w:pPr>
        <w:pStyle w:val="Default"/>
        <w:ind w:firstLine="284"/>
        <w:jc w:val="both"/>
      </w:pPr>
      <w:proofErr w:type="gramStart"/>
      <w:r w:rsidRPr="009F18A3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  <w:proofErr w:type="gramEnd"/>
    </w:p>
    <w:p w:rsidR="00C256FF" w:rsidRPr="009F18A3" w:rsidRDefault="00C256FF" w:rsidP="00C256FF">
      <w:pPr>
        <w:pStyle w:val="Default"/>
        <w:ind w:firstLine="284"/>
        <w:jc w:val="both"/>
      </w:pPr>
      <w:proofErr w:type="gramStart"/>
      <w:r w:rsidRPr="009F18A3">
        <w:t xml:space="preserve">б) по выявлению, предупреждению, пресечению, раскрытию и расследованию коррупционных правонарушений {борьба с коррупцией); </w:t>
      </w:r>
      <w:proofErr w:type="gramEnd"/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в) по минимизации и (или) ликвидации последствий коррупционных правонарушений.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2.3. </w:t>
      </w:r>
      <w:r w:rsidRPr="009F18A3">
        <w:rPr>
          <w:b/>
          <w:bCs/>
        </w:rPr>
        <w:t xml:space="preserve">Контрагент </w:t>
      </w:r>
      <w:r w:rsidRPr="009F18A3">
        <w:t xml:space="preserve"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2.4. </w:t>
      </w:r>
      <w:proofErr w:type="gramStart"/>
      <w:r w:rsidRPr="009F18A3">
        <w:rPr>
          <w:b/>
          <w:bCs/>
        </w:rPr>
        <w:t xml:space="preserve">Взятка </w:t>
      </w:r>
      <w:r w:rsidRPr="009F18A3"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F18A3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2.5. </w:t>
      </w:r>
      <w:proofErr w:type="gramStart"/>
      <w:r w:rsidRPr="009F18A3">
        <w:rPr>
          <w:b/>
          <w:bCs/>
        </w:rPr>
        <w:t xml:space="preserve">Коммерческий подкуп </w:t>
      </w:r>
      <w:r w:rsidRPr="009F18A3">
        <w:t xml:space="preserve"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2.6. </w:t>
      </w:r>
      <w:proofErr w:type="gramStart"/>
      <w:r w:rsidRPr="009F18A3">
        <w:rPr>
          <w:b/>
          <w:bCs/>
        </w:rPr>
        <w:t xml:space="preserve">Конфликт интересов </w:t>
      </w:r>
      <w:r w:rsidRPr="009F18A3">
        <w:t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F18A3">
        <w:t xml:space="preserve"> (представителем организации) которой он является.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2.7. </w:t>
      </w:r>
      <w:r w:rsidRPr="009F18A3">
        <w:rPr>
          <w:b/>
          <w:bCs/>
        </w:rPr>
        <w:t xml:space="preserve">Личная заинтересованность работника (представителя организации) </w:t>
      </w:r>
      <w:r w:rsidRPr="009F18A3">
        <w:t xml:space="preserve">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C256FF" w:rsidRDefault="00C256FF" w:rsidP="00C256FF">
      <w:pPr>
        <w:pStyle w:val="Default"/>
        <w:ind w:firstLine="284"/>
        <w:jc w:val="center"/>
        <w:rPr>
          <w:b/>
        </w:rPr>
      </w:pPr>
    </w:p>
    <w:p w:rsidR="00C256FF" w:rsidRDefault="00C256FF" w:rsidP="00C256FF">
      <w:pPr>
        <w:pStyle w:val="Default"/>
        <w:ind w:firstLine="284"/>
        <w:jc w:val="center"/>
        <w:rPr>
          <w:b/>
        </w:rPr>
      </w:pPr>
      <w:r w:rsidRPr="00CF3CB5">
        <w:rPr>
          <w:b/>
        </w:rPr>
        <w:t xml:space="preserve">3. Основные принципы </w:t>
      </w:r>
      <w:proofErr w:type="spellStart"/>
      <w:r w:rsidRPr="00CF3CB5">
        <w:rPr>
          <w:b/>
        </w:rPr>
        <w:t>Антикоррупционной</w:t>
      </w:r>
      <w:proofErr w:type="spellEnd"/>
      <w:r w:rsidRPr="00CF3CB5">
        <w:rPr>
          <w:b/>
        </w:rPr>
        <w:t xml:space="preserve"> политики</w:t>
      </w:r>
    </w:p>
    <w:p w:rsidR="00C256FF" w:rsidRPr="00CF3CB5" w:rsidRDefault="00C256FF" w:rsidP="00C256FF">
      <w:pPr>
        <w:pStyle w:val="Default"/>
        <w:ind w:firstLine="284"/>
        <w:jc w:val="center"/>
        <w:rPr>
          <w:b/>
        </w:rPr>
      </w:pPr>
    </w:p>
    <w:p w:rsidR="00C256FF" w:rsidRPr="009F18A3" w:rsidRDefault="00C256FF" w:rsidP="00C256FF">
      <w:pPr>
        <w:pStyle w:val="Default"/>
        <w:ind w:firstLine="284"/>
        <w:jc w:val="both"/>
      </w:pPr>
      <w:proofErr w:type="spellStart"/>
      <w:r w:rsidRPr="009F18A3">
        <w:t>Антикоррупционная</w:t>
      </w:r>
      <w:proofErr w:type="spellEnd"/>
      <w:r w:rsidRPr="009F18A3">
        <w:t xml:space="preserve"> политика Учреждения основана на следующих ключевых принципах: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3.1. Принцип соответствия политики действующему законодательству и общепринятым нормам. </w:t>
      </w:r>
    </w:p>
    <w:p w:rsidR="00C256FF" w:rsidRPr="009F18A3" w:rsidRDefault="00C256FF" w:rsidP="00C256FF">
      <w:pPr>
        <w:pStyle w:val="Default"/>
        <w:ind w:firstLine="284"/>
        <w:jc w:val="both"/>
      </w:pPr>
      <w:proofErr w:type="gramStart"/>
      <w:r w:rsidRPr="009F18A3">
        <w:t xml:space="preserve">Настоящая </w:t>
      </w:r>
      <w:proofErr w:type="spellStart"/>
      <w:r w:rsidRPr="009F18A3">
        <w:t>антикоррупционная</w:t>
      </w:r>
      <w:proofErr w:type="spellEnd"/>
      <w:r w:rsidRPr="009F18A3"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 </w:t>
      </w:r>
      <w:proofErr w:type="gramEnd"/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3.2. Принцип личного примера руководства.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 </w:t>
      </w:r>
    </w:p>
    <w:p w:rsidR="00C256FF" w:rsidRDefault="00C256FF" w:rsidP="00C256FF">
      <w:pPr>
        <w:pStyle w:val="Default"/>
        <w:ind w:firstLine="284"/>
        <w:jc w:val="both"/>
        <w:rPr>
          <w:i/>
          <w:iCs/>
        </w:rPr>
      </w:pPr>
      <w:r w:rsidRPr="009F18A3">
        <w:rPr>
          <w:i/>
          <w:iCs/>
        </w:rPr>
        <w:t xml:space="preserve">3.3. Принцип вовлеченности работников.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В Учреждении регулярно информируют работников о положениях </w:t>
      </w:r>
      <w:proofErr w:type="spellStart"/>
      <w:r w:rsidRPr="009F18A3">
        <w:t>антикоррупционного</w:t>
      </w:r>
      <w:proofErr w:type="spellEnd"/>
      <w:r w:rsidRPr="009F18A3">
        <w:t xml:space="preserve"> законодательства и активно их привлекают к участию в формировании и реализации </w:t>
      </w:r>
      <w:proofErr w:type="spellStart"/>
      <w:r w:rsidRPr="009F18A3">
        <w:t>антикоррупционных</w:t>
      </w:r>
      <w:proofErr w:type="spellEnd"/>
      <w:r w:rsidRPr="009F18A3">
        <w:t xml:space="preserve"> стандартов и процедур.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3.4. Принцип соразмерности </w:t>
      </w:r>
      <w:proofErr w:type="spellStart"/>
      <w:r w:rsidRPr="009F18A3">
        <w:rPr>
          <w:i/>
          <w:iCs/>
        </w:rPr>
        <w:t>антикоррупционных</w:t>
      </w:r>
      <w:proofErr w:type="spellEnd"/>
      <w:r w:rsidRPr="009F18A3">
        <w:rPr>
          <w:i/>
          <w:iCs/>
        </w:rPr>
        <w:t xml:space="preserve"> процедур риску коррупции.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3.5. Принцип эффективности </w:t>
      </w:r>
      <w:proofErr w:type="spellStart"/>
      <w:r w:rsidRPr="009F18A3">
        <w:rPr>
          <w:i/>
          <w:iCs/>
        </w:rPr>
        <w:t>антикоррупционных</w:t>
      </w:r>
      <w:proofErr w:type="spellEnd"/>
      <w:r w:rsidRPr="009F18A3">
        <w:rPr>
          <w:i/>
          <w:iCs/>
        </w:rPr>
        <w:t xml:space="preserve"> процедур.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В Учреждении применяют такие </w:t>
      </w:r>
      <w:proofErr w:type="spellStart"/>
      <w:r w:rsidRPr="009F18A3">
        <w:t>антикоррупционные</w:t>
      </w:r>
      <w:proofErr w:type="spellEnd"/>
      <w:r w:rsidRPr="009F18A3">
        <w:t xml:space="preserve"> мероприятия, которые имеют низкую стоимость, обеспечивают простоту реализации и </w:t>
      </w:r>
      <w:proofErr w:type="gramStart"/>
      <w:r w:rsidRPr="009F18A3">
        <w:t>приносят значимый результат</w:t>
      </w:r>
      <w:proofErr w:type="gramEnd"/>
      <w:r w:rsidRPr="009F18A3">
        <w:t xml:space="preserve">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3.6. Принцип ответственности и неотвратимости наказания.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политики.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3.7. Принцип постоянного контроля и регулярного мониторинга.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В Учреждении регулярно осуществляется мониторинг эффективности внедренных </w:t>
      </w:r>
      <w:proofErr w:type="spellStart"/>
      <w:r w:rsidRPr="009F18A3">
        <w:t>антикоррупционных</w:t>
      </w:r>
      <w:proofErr w:type="spellEnd"/>
      <w:r w:rsidRPr="009F18A3">
        <w:t xml:space="preserve"> процедур, а также </w:t>
      </w:r>
      <w:proofErr w:type="gramStart"/>
      <w:r w:rsidRPr="009F18A3">
        <w:t>контроля за</w:t>
      </w:r>
      <w:proofErr w:type="gramEnd"/>
      <w:r w:rsidRPr="009F18A3">
        <w:t xml:space="preserve"> их исполнением.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rPr>
          <w:i/>
          <w:iCs/>
        </w:rPr>
        <w:t xml:space="preserve">3.8. Принцип открытости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Информирование контрагентов, партнеров и общественности о принятых в организации </w:t>
      </w:r>
      <w:proofErr w:type="spellStart"/>
      <w:r w:rsidRPr="009F18A3">
        <w:t>антикоррупционных</w:t>
      </w:r>
      <w:proofErr w:type="spellEnd"/>
      <w:r w:rsidRPr="009F18A3">
        <w:t xml:space="preserve"> стандартах ведения деятельности. </w:t>
      </w:r>
    </w:p>
    <w:p w:rsidR="00C256FF" w:rsidRDefault="00C256FF" w:rsidP="00C256FF">
      <w:pPr>
        <w:pStyle w:val="Default"/>
        <w:ind w:firstLine="284"/>
        <w:jc w:val="center"/>
        <w:rPr>
          <w:b/>
        </w:rPr>
      </w:pPr>
    </w:p>
    <w:p w:rsidR="00C256FF" w:rsidRDefault="00C256FF" w:rsidP="00C256FF">
      <w:pPr>
        <w:pStyle w:val="Default"/>
        <w:ind w:firstLine="284"/>
        <w:jc w:val="center"/>
        <w:rPr>
          <w:b/>
        </w:rPr>
      </w:pPr>
      <w:r w:rsidRPr="00CF3CB5">
        <w:rPr>
          <w:b/>
        </w:rPr>
        <w:t xml:space="preserve">4. Область применения </w:t>
      </w:r>
      <w:proofErr w:type="spellStart"/>
      <w:r w:rsidRPr="00CF3CB5">
        <w:rPr>
          <w:b/>
        </w:rPr>
        <w:t>Антикоррупционной</w:t>
      </w:r>
      <w:proofErr w:type="spellEnd"/>
      <w:r w:rsidRPr="00CF3CB5">
        <w:rPr>
          <w:b/>
        </w:rPr>
        <w:t xml:space="preserve"> политики и круг лиц, попадающих под ее действие</w:t>
      </w:r>
    </w:p>
    <w:p w:rsidR="00C256FF" w:rsidRPr="00CF3CB5" w:rsidRDefault="00C256FF" w:rsidP="00C256FF">
      <w:pPr>
        <w:pStyle w:val="Default"/>
        <w:ind w:firstLine="284"/>
        <w:jc w:val="center"/>
        <w:rPr>
          <w:b/>
        </w:rPr>
      </w:pPr>
    </w:p>
    <w:p w:rsidR="00C256FF" w:rsidRPr="00CF3CB5" w:rsidRDefault="00C256FF" w:rsidP="00C256FF">
      <w:pPr>
        <w:pStyle w:val="Default"/>
        <w:ind w:firstLine="284"/>
        <w:jc w:val="both"/>
      </w:pPr>
      <w:r w:rsidRPr="00CF3CB5">
        <w:rPr>
          <w:bCs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контрактов. В этом случае соответствующие положения нужно включить в текст контрактов. </w:t>
      </w:r>
    </w:p>
    <w:p w:rsidR="00C256FF" w:rsidRPr="00CF3CB5" w:rsidRDefault="00C256FF" w:rsidP="00C256FF">
      <w:pPr>
        <w:pStyle w:val="Default"/>
        <w:ind w:firstLine="284"/>
        <w:jc w:val="both"/>
      </w:pPr>
      <w:r w:rsidRPr="00CF3CB5">
        <w:rPr>
          <w:bCs/>
        </w:rPr>
        <w:t xml:space="preserve">4.2. Обязанности работников Учреждения в связи с предупреждением и противодействием коррупции: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4.2.1. Воздерживаться: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от совершения и (или) участия в совершении коррупционных правонарушений в интересах или от имени учреждения;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256FF" w:rsidRPr="005E4DD8" w:rsidRDefault="00C256FF" w:rsidP="00C256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4DD8">
        <w:rPr>
          <w:rFonts w:ascii="Times New Roman" w:hAnsi="Times New Roman" w:cs="Times New Roman"/>
          <w:sz w:val="24"/>
          <w:szCs w:val="24"/>
        </w:rPr>
        <w:t xml:space="preserve">4.2.2. Незамедлительно информировать непосредственного руководителя и (или) лицо, ответственное за реализацию </w:t>
      </w:r>
      <w:proofErr w:type="spellStart"/>
      <w:r w:rsidRPr="005E4DD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4DD8">
        <w:rPr>
          <w:rFonts w:ascii="Times New Roman" w:hAnsi="Times New Roman" w:cs="Times New Roman"/>
          <w:sz w:val="24"/>
          <w:szCs w:val="24"/>
        </w:rPr>
        <w:t xml:space="preserve"> политики, в случае их отсутствия директора учреждения: </w:t>
      </w:r>
    </w:p>
    <w:p w:rsidR="00C256FF" w:rsidRPr="005E4DD8" w:rsidRDefault="00C256FF" w:rsidP="00C256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4DD8">
        <w:rPr>
          <w:rFonts w:ascii="Times New Roman" w:hAnsi="Times New Roman" w:cs="Times New Roman"/>
          <w:sz w:val="24"/>
          <w:szCs w:val="24"/>
        </w:rPr>
        <w:t xml:space="preserve">- о случаях склонения работника к совершению коррупционных правонарушений; </w:t>
      </w:r>
    </w:p>
    <w:p w:rsidR="00C256FF" w:rsidRPr="005E4DD8" w:rsidRDefault="00C256FF" w:rsidP="00C256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4DD8">
        <w:rPr>
          <w:rFonts w:ascii="Times New Roman" w:hAnsi="Times New Roman" w:cs="Times New Roman"/>
          <w:sz w:val="24"/>
          <w:szCs w:val="24"/>
        </w:rPr>
        <w:t xml:space="preserve"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4.2.3. Сообщать непосредственному начальнику или директору учреждения о возможности возникновения либо возникшем у работника конфликте интересов.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Исходя из положений статьи 57 ТК РФ по соглашению сторон в трудовой договор, заключаемый с работником при приёме его на работу в Учреждении, должны включаться права и обязанности работника и работодателя, установленные данным локальным нормативным актом – Положение об 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политике МБОУ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Дом</w:t>
      </w:r>
      <w:proofErr w:type="gramEnd"/>
      <w:r>
        <w:t xml:space="preserve"> детского творчества"</w:t>
      </w:r>
      <w:r w:rsidRPr="009F18A3">
        <w:t xml:space="preserve">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Обязанности работников, должностных лиц Учреждения, изложенные в настоящем документе, включаются в должностную инструкцию.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С каждым работником Учреждения подписывается обязательство (соглашение) о соблюдении принципов и требований 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политики Учреждения и норм </w:t>
      </w:r>
      <w:proofErr w:type="spellStart"/>
      <w:r w:rsidRPr="009F18A3">
        <w:t>антикоррупционного</w:t>
      </w:r>
      <w:proofErr w:type="spellEnd"/>
      <w:r w:rsidRPr="009F18A3">
        <w:t xml:space="preserve"> законодательства Российской Федерации при заключении трудового договора (Прилагается).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C256FF" w:rsidRDefault="00C256FF" w:rsidP="00C256FF">
      <w:pPr>
        <w:pStyle w:val="Default"/>
        <w:ind w:firstLine="284"/>
        <w:jc w:val="center"/>
        <w:rPr>
          <w:b/>
        </w:rPr>
      </w:pPr>
    </w:p>
    <w:p w:rsidR="00C256FF" w:rsidRDefault="00C256FF" w:rsidP="00C256FF">
      <w:pPr>
        <w:pStyle w:val="Default"/>
        <w:ind w:firstLine="284"/>
        <w:jc w:val="center"/>
        <w:rPr>
          <w:b/>
        </w:rPr>
      </w:pPr>
      <w:r w:rsidRPr="00CF3CB5">
        <w:rPr>
          <w:b/>
        </w:rPr>
        <w:t xml:space="preserve">5. Ответственные за реализацию </w:t>
      </w:r>
      <w:proofErr w:type="spellStart"/>
      <w:r w:rsidRPr="00CF3CB5">
        <w:rPr>
          <w:b/>
        </w:rPr>
        <w:t>Антикоррупционной</w:t>
      </w:r>
      <w:proofErr w:type="spellEnd"/>
      <w:r w:rsidRPr="00CF3CB5">
        <w:rPr>
          <w:b/>
        </w:rPr>
        <w:t xml:space="preserve"> политики</w:t>
      </w:r>
    </w:p>
    <w:p w:rsidR="00C256FF" w:rsidRPr="00CF3CB5" w:rsidRDefault="00C256FF" w:rsidP="00C256FF">
      <w:pPr>
        <w:pStyle w:val="Default"/>
        <w:ind w:firstLine="284"/>
        <w:jc w:val="center"/>
        <w:rPr>
          <w:b/>
        </w:rPr>
      </w:pP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5.1. Ответственными за реализацию 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политики Учреждения являются следующие должностные лица: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директор Учреждения и его заместители;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- начальники структурных подразделений. </w:t>
      </w:r>
    </w:p>
    <w:p w:rsidR="00C256FF" w:rsidRPr="009F18A3" w:rsidRDefault="00C256FF" w:rsidP="00C256FF">
      <w:pPr>
        <w:pStyle w:val="Default"/>
        <w:ind w:firstLine="284"/>
        <w:jc w:val="both"/>
      </w:pPr>
      <w:proofErr w:type="gramStart"/>
      <w:r w:rsidRPr="009F18A3"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 </w:t>
      </w:r>
      <w:proofErr w:type="gramEnd"/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Задачи, функции и полномочия директора в сфере противодействия коррупции определены его Должностной инструкцией.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Эти обязанности включают в частности: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>• разработку локальных нормативных актов организации, направленных на реализацию мер по предупреждению коррупции (</w:t>
      </w:r>
      <w:proofErr w:type="spellStart"/>
      <w:r w:rsidRPr="009F18A3">
        <w:t>антикоррупционной</w:t>
      </w:r>
      <w:proofErr w:type="spellEnd"/>
      <w:r w:rsidRPr="009F18A3">
        <w:t xml:space="preserve"> политики, кодекса этики и служебного поведения работников и т.д.);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• проведение контрольных мероприятий, направленных на выявление коррупционных правонарушений работниками организации; </w:t>
      </w:r>
    </w:p>
    <w:p w:rsidR="00C256FF" w:rsidRPr="009F18A3" w:rsidRDefault="00C256FF" w:rsidP="00C256FF">
      <w:pPr>
        <w:pStyle w:val="Default"/>
        <w:ind w:firstLine="284"/>
        <w:jc w:val="both"/>
      </w:pPr>
      <w:r w:rsidRPr="009F18A3">
        <w:t xml:space="preserve">• организация проведения оценки коррупционных рисков; </w:t>
      </w:r>
    </w:p>
    <w:p w:rsidR="00C256FF" w:rsidRDefault="00C256FF" w:rsidP="00C256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8A3">
        <w:rPr>
          <w:rFonts w:ascii="Times New Roman" w:hAnsi="Times New Roman" w:cs="Times New Roman"/>
          <w:sz w:val="24"/>
          <w:szCs w:val="24"/>
        </w:rPr>
        <w:t xml:space="preserve">•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Pr="00CF3CB5">
        <w:rPr>
          <w:rFonts w:ascii="Times New Roman" w:hAnsi="Times New Roman" w:cs="Times New Roman"/>
          <w:sz w:val="24"/>
          <w:szCs w:val="24"/>
        </w:rPr>
        <w:t>образовательного учреждения или иными лицами;</w:t>
      </w:r>
    </w:p>
    <w:p w:rsidR="00C256FF" w:rsidRPr="00CF3CB5" w:rsidRDefault="00C256FF" w:rsidP="00C256FF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CB5">
        <w:rPr>
          <w:rFonts w:ascii="Times New Roman" w:hAnsi="Times New Roman" w:cs="Times New Roman"/>
          <w:sz w:val="24"/>
          <w:szCs w:val="24"/>
        </w:rPr>
        <w:t xml:space="preserve">организация заполнения и рассмотрения деклараций о конфликте интересов; </w:t>
      </w:r>
    </w:p>
    <w:p w:rsidR="00C256FF" w:rsidRPr="00CF3CB5" w:rsidRDefault="00C256FF" w:rsidP="00C256FF">
      <w:pPr>
        <w:pStyle w:val="Default"/>
        <w:jc w:val="both"/>
      </w:pPr>
      <w:r w:rsidRPr="00CF3CB5">
        <w:t xml:space="preserve">•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C256FF" w:rsidRPr="00CF3CB5" w:rsidRDefault="00C256FF" w:rsidP="00C256FF">
      <w:pPr>
        <w:pStyle w:val="Default"/>
        <w:jc w:val="both"/>
      </w:pPr>
      <w:r w:rsidRPr="00CF3CB5">
        <w:t xml:space="preserve">•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C256FF" w:rsidRPr="00CF3CB5" w:rsidRDefault="00C256FF" w:rsidP="00C256FF">
      <w:pPr>
        <w:pStyle w:val="Default"/>
        <w:jc w:val="both"/>
      </w:pPr>
      <w:r w:rsidRPr="00CF3CB5">
        <w:t xml:space="preserve">•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C256FF" w:rsidRPr="00CF3CB5" w:rsidRDefault="00C256FF" w:rsidP="00C256FF">
      <w:pPr>
        <w:pStyle w:val="Default"/>
        <w:jc w:val="both"/>
      </w:pPr>
      <w:r w:rsidRPr="00CF3CB5">
        <w:t xml:space="preserve">• проведение оценки результатов </w:t>
      </w:r>
      <w:proofErr w:type="spellStart"/>
      <w:r w:rsidRPr="00CF3CB5">
        <w:t>антикоррупционной</w:t>
      </w:r>
      <w:proofErr w:type="spellEnd"/>
      <w:r w:rsidRPr="00CF3CB5">
        <w:t xml:space="preserve"> работы и подготовка соответствующих отчетных материалов Учредителю. </w:t>
      </w:r>
    </w:p>
    <w:p w:rsidR="00C256FF" w:rsidRPr="00CF3CB5" w:rsidRDefault="00C256FF" w:rsidP="00C256FF">
      <w:pPr>
        <w:pStyle w:val="Default"/>
        <w:jc w:val="both"/>
      </w:pPr>
      <w:r w:rsidRPr="00CF3CB5">
        <w:t xml:space="preserve">5.2. Директор Учреждения назначает ответственного за организацию работы по предупреждению коррупционных правонарушений в Учреждении, который: </w:t>
      </w:r>
    </w:p>
    <w:p w:rsidR="00C256FF" w:rsidRPr="005E4DD8" w:rsidRDefault="00C256FF" w:rsidP="00C256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DD8">
        <w:rPr>
          <w:rFonts w:ascii="Times New Roman" w:hAnsi="Times New Roman" w:cs="Times New Roman"/>
          <w:sz w:val="24"/>
          <w:szCs w:val="24"/>
        </w:rPr>
        <w:t xml:space="preserve">- организует работы по профилактике и противодействию коррупции в Учреждении в соответствии с </w:t>
      </w:r>
      <w:proofErr w:type="spellStart"/>
      <w:r w:rsidRPr="005E4DD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E4DD8">
        <w:rPr>
          <w:rFonts w:ascii="Times New Roman" w:hAnsi="Times New Roman" w:cs="Times New Roman"/>
          <w:sz w:val="24"/>
          <w:szCs w:val="24"/>
        </w:rPr>
        <w:t xml:space="preserve"> политикой Учреждения;</w:t>
      </w:r>
    </w:p>
    <w:p w:rsidR="00C256FF" w:rsidRPr="005E4DD8" w:rsidRDefault="00C256FF" w:rsidP="00C256FF">
      <w:pPr>
        <w:pStyle w:val="Default"/>
      </w:pPr>
      <w:r w:rsidRPr="005E4DD8"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 w:rsidRPr="005E4DD8">
        <w:t>антикоррупционных</w:t>
      </w:r>
      <w:proofErr w:type="spellEnd"/>
      <w:r w:rsidRPr="005E4DD8">
        <w:t xml:space="preserve"> мероприятий, определенных </w:t>
      </w:r>
      <w:proofErr w:type="spellStart"/>
      <w:r w:rsidRPr="005E4DD8">
        <w:t>Антикоррупционной</w:t>
      </w:r>
      <w:proofErr w:type="spellEnd"/>
      <w:r w:rsidRPr="005E4DD8">
        <w:t xml:space="preserve"> политикой Учреждения, и предоставляет их на утверждение директору Учреждения. </w:t>
      </w:r>
    </w:p>
    <w:p w:rsidR="00C256FF" w:rsidRPr="005E4DD8" w:rsidRDefault="00C256FF" w:rsidP="00C256FF">
      <w:pPr>
        <w:pStyle w:val="Default"/>
      </w:pPr>
    </w:p>
    <w:p w:rsidR="00C256FF" w:rsidRDefault="00C256FF" w:rsidP="00C256FF">
      <w:pPr>
        <w:pStyle w:val="Default"/>
        <w:jc w:val="center"/>
        <w:rPr>
          <w:b/>
        </w:rPr>
      </w:pPr>
      <w:r w:rsidRPr="00CF3CB5">
        <w:rPr>
          <w:b/>
        </w:rPr>
        <w:t xml:space="preserve">6. Установление перечня реализуемых Учреждением </w:t>
      </w:r>
      <w:proofErr w:type="spellStart"/>
      <w:r w:rsidRPr="00CF3CB5">
        <w:rPr>
          <w:b/>
        </w:rPr>
        <w:t>антикоррупционных</w:t>
      </w:r>
      <w:proofErr w:type="spellEnd"/>
      <w:r w:rsidRPr="00CF3CB5">
        <w:rPr>
          <w:b/>
        </w:rPr>
        <w:t xml:space="preserve"> мероприятий, стандартов и процедур и порядок их выполнения (применения).</w:t>
      </w:r>
    </w:p>
    <w:p w:rsidR="00C256FF" w:rsidRPr="00CF3CB5" w:rsidRDefault="00C256FF" w:rsidP="00C256FF">
      <w:pPr>
        <w:pStyle w:val="Default"/>
        <w:jc w:val="center"/>
        <w:rPr>
          <w:b/>
        </w:rPr>
      </w:pPr>
    </w:p>
    <w:p w:rsidR="00C256FF" w:rsidRDefault="00C256FF" w:rsidP="00C256F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CB5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Учреждение планирует реализовать следующий перечень </w:t>
      </w:r>
      <w:proofErr w:type="spellStart"/>
      <w:r w:rsidRPr="00CF3CB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CF3CB5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tbl>
      <w:tblPr>
        <w:tblStyle w:val="a4"/>
        <w:tblW w:w="0" w:type="auto"/>
        <w:tblInd w:w="-885" w:type="dxa"/>
        <w:tblLook w:val="04A0"/>
      </w:tblPr>
      <w:tblGrid>
        <w:gridCol w:w="5670"/>
        <w:gridCol w:w="4786"/>
      </w:tblGrid>
      <w:tr w:rsidR="00C256FF" w:rsidTr="00ED3982">
        <w:tc>
          <w:tcPr>
            <w:tcW w:w="5670" w:type="dxa"/>
          </w:tcPr>
          <w:p w:rsidR="00C256FF" w:rsidRPr="00CF3CB5" w:rsidRDefault="00C256FF" w:rsidP="00ED3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C256FF" w:rsidRPr="00CF3CB5" w:rsidRDefault="00C256FF" w:rsidP="00ED398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256FF" w:rsidTr="00ED3982">
        <w:tc>
          <w:tcPr>
            <w:tcW w:w="5670" w:type="dxa"/>
            <w:vMerge w:val="restart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Нормативное обеспечение, закрепление стандартов поведения и декларация намерений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принятие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политики организации.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утверждение плана реализации </w:t>
            </w:r>
            <w:proofErr w:type="spellStart"/>
            <w:r>
              <w:rPr>
                <w:sz w:val="23"/>
                <w:szCs w:val="23"/>
              </w:rPr>
              <w:t>антикоррупционных</w:t>
            </w:r>
            <w:proofErr w:type="spellEnd"/>
            <w:r>
              <w:rPr>
                <w:sz w:val="23"/>
                <w:szCs w:val="23"/>
              </w:rPr>
              <w:t xml:space="preserve"> мероприятий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принятие кодекса этики и служебного поведения работников организации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внедрение положения о конфликте интересов, декларации о конфликте интересов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принятие правил, регламентирующих вопросы обмена деловыми подарками и знаками делового гостеприимства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оговорки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  <w:proofErr w:type="spellStart"/>
            <w:r>
              <w:rPr>
                <w:sz w:val="23"/>
                <w:szCs w:val="23"/>
              </w:rPr>
              <w:t>антикоррупционных</w:t>
            </w:r>
            <w:proofErr w:type="spellEnd"/>
            <w:r>
              <w:rPr>
                <w:sz w:val="23"/>
                <w:szCs w:val="23"/>
              </w:rPr>
              <w:t xml:space="preserve"> положений в трудовые договоры работников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FF" w:rsidTr="00ED3982">
        <w:tc>
          <w:tcPr>
            <w:tcW w:w="567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5"/>
              <w:gridCol w:w="3529"/>
            </w:tblGrid>
            <w:tr w:rsidR="00C256FF" w:rsidTr="00ED3982">
              <w:trPr>
                <w:trHeight w:val="104"/>
              </w:trPr>
              <w:tc>
                <w:tcPr>
                  <w:tcW w:w="0" w:type="auto"/>
                </w:tcPr>
                <w:p w:rsidR="00C256FF" w:rsidRDefault="00C256FF" w:rsidP="00ED398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Разработка и введение </w:t>
                  </w:r>
                </w:p>
              </w:tc>
              <w:tc>
                <w:tcPr>
                  <w:tcW w:w="0" w:type="auto"/>
                </w:tcPr>
                <w:p w:rsidR="00C256FF" w:rsidRDefault="00C256FF" w:rsidP="00ED398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специальных </w:t>
                  </w:r>
                  <w:proofErr w:type="spellStart"/>
                  <w:r>
                    <w:rPr>
                      <w:sz w:val="23"/>
                      <w:szCs w:val="23"/>
                    </w:rPr>
                    <w:t>антикоррупционных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процедур </w:t>
                  </w:r>
                </w:p>
                <w:p w:rsidR="00C256FF" w:rsidRDefault="00C256FF" w:rsidP="00ED3982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процедуры информирования работодателя о ставшей известной работнику информации о случаях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sz w:val="23"/>
                <w:szCs w:val="23"/>
              </w:rPr>
              <w:t>антикоррупционных</w:t>
            </w:r>
            <w:proofErr w:type="spellEnd"/>
            <w:r>
              <w:rPr>
                <w:sz w:val="23"/>
                <w:szCs w:val="23"/>
              </w:rPr>
              <w:t xml:space="preserve"> мер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 w:val="restart"/>
          </w:tcPr>
          <w:p w:rsidR="00C256FF" w:rsidRDefault="00C256FF" w:rsidP="00ED3982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Обучение и информирование работников </w:t>
            </w: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3"/>
                <w:szCs w:val="23"/>
              </w:rPr>
              <w:t>антикоррупционных</w:t>
            </w:r>
            <w:proofErr w:type="spellEnd"/>
            <w:r>
              <w:rPr>
                <w:sz w:val="23"/>
                <w:szCs w:val="23"/>
              </w:rPr>
              <w:t xml:space="preserve"> стандартов и процедур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4"/>
            </w:tblGrid>
            <w:tr w:rsidR="00C256FF" w:rsidTr="00ED3982">
              <w:trPr>
                <w:trHeight w:val="1093"/>
              </w:trPr>
              <w:tc>
                <w:tcPr>
                  <w:tcW w:w="0" w:type="auto"/>
                </w:tcPr>
                <w:p w:rsidR="00C256FF" w:rsidRDefault="00C256FF" w:rsidP="00ED39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Обеспечение соответствия системы внутреннего контроля и аудита организации требованиям </w:t>
                  </w:r>
                  <w:proofErr w:type="spellStart"/>
                  <w:r>
                    <w:rPr>
                      <w:sz w:val="23"/>
                      <w:szCs w:val="23"/>
                    </w:rPr>
                    <w:t>антикоррупционной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политики организации </w:t>
                  </w:r>
                </w:p>
              </w:tc>
            </w:tr>
          </w:tbl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регулярного контроля соблюдения внутренних процедур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 w:val="restart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результатов проводимой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работы и распространение отчетных материалов </w:t>
            </w:r>
          </w:p>
          <w:p w:rsidR="00C256FF" w:rsidRPr="00A17B83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регулярной оценки результатов работы по противодействию коррупции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и распространение отчетных материалов о проводимой работе и достигнутых результатах в сфере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противодействия коррупции </w:t>
            </w:r>
          </w:p>
        </w:tc>
      </w:tr>
      <w:tr w:rsidR="00C256FF" w:rsidTr="00ED3982">
        <w:tc>
          <w:tcPr>
            <w:tcW w:w="5670" w:type="dxa"/>
            <w:vMerge w:val="restart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Сотрудничество с правоохранительными органами в сфере противодействия коррупции </w:t>
            </w:r>
          </w:p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256FF" w:rsidTr="00ED3982">
        <w:tc>
          <w:tcPr>
            <w:tcW w:w="5670" w:type="dxa"/>
            <w:vMerge/>
          </w:tcPr>
          <w:p w:rsidR="00C256FF" w:rsidRDefault="00C256FF" w:rsidP="00ED39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 </w:t>
            </w:r>
          </w:p>
          <w:p w:rsidR="00C256FF" w:rsidRDefault="00C256FF" w:rsidP="00ED398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В качестве приложения к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политике Учреждения утверждается план реализации </w:t>
      </w:r>
      <w:proofErr w:type="spellStart"/>
      <w:r w:rsidRPr="00556E9B">
        <w:t>антикоррупционных</w:t>
      </w:r>
      <w:proofErr w:type="spellEnd"/>
      <w:r w:rsidRPr="00556E9B">
        <w:t xml:space="preserve"> мероприятий. </w:t>
      </w:r>
    </w:p>
    <w:p w:rsidR="00C256FF" w:rsidRDefault="00C256FF" w:rsidP="00C256FF">
      <w:pPr>
        <w:pStyle w:val="Default"/>
        <w:ind w:firstLine="284"/>
        <w:jc w:val="both"/>
        <w:rPr>
          <w:b/>
          <w:bCs/>
        </w:rPr>
      </w:pPr>
    </w:p>
    <w:p w:rsidR="00C256FF" w:rsidRDefault="00C256FF" w:rsidP="00C256FF">
      <w:pPr>
        <w:pStyle w:val="Default"/>
        <w:ind w:firstLine="284"/>
        <w:jc w:val="center"/>
        <w:rPr>
          <w:b/>
          <w:bCs/>
        </w:rPr>
      </w:pPr>
      <w:r w:rsidRPr="00556E9B">
        <w:rPr>
          <w:b/>
          <w:bCs/>
        </w:rPr>
        <w:t>7. Оценка коррупционных рисков</w:t>
      </w:r>
    </w:p>
    <w:p w:rsidR="00C256FF" w:rsidRPr="00556E9B" w:rsidRDefault="00C256FF" w:rsidP="00C256FF">
      <w:pPr>
        <w:pStyle w:val="Default"/>
        <w:ind w:firstLine="284"/>
        <w:jc w:val="center"/>
      </w:pP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Целью оценки коррупционных рисков является определение конкретных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556E9B">
        <w:t>правонарушений</w:t>
      </w:r>
      <w:proofErr w:type="gramEnd"/>
      <w:r w:rsidRPr="00556E9B">
        <w:t xml:space="preserve"> как в целях получения личной выгоды, так и в целях получения выгоды организацией.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Оценка коррупционных рисков является важнейшим элементом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политики. Она позволяет обеспечить соответствие реализуемых </w:t>
      </w:r>
      <w:proofErr w:type="spellStart"/>
      <w:r w:rsidRPr="00556E9B">
        <w:t>антикоррупционных</w:t>
      </w:r>
      <w:proofErr w:type="spellEnd"/>
      <w:r w:rsidRPr="00556E9B"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Порядок проведения оценки коррупционных рисков: </w:t>
      </w:r>
    </w:p>
    <w:p w:rsidR="00C256FF" w:rsidRPr="00556E9B" w:rsidRDefault="00C256FF" w:rsidP="00C256FF">
      <w:pPr>
        <w:pStyle w:val="Default"/>
        <w:spacing w:after="31"/>
        <w:ind w:firstLine="284"/>
        <w:jc w:val="both"/>
      </w:pPr>
      <w:r w:rsidRPr="00556E9B">
        <w:t>• 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556E9B">
        <w:t>подпроцессы</w:t>
      </w:r>
      <w:proofErr w:type="spellEnd"/>
      <w:r w:rsidRPr="00556E9B">
        <w:t xml:space="preserve">); </w:t>
      </w:r>
    </w:p>
    <w:p w:rsidR="00C256FF" w:rsidRPr="00556E9B" w:rsidRDefault="00C256FF" w:rsidP="00C256FF">
      <w:pPr>
        <w:pStyle w:val="Default"/>
        <w:spacing w:after="31"/>
        <w:ind w:firstLine="284"/>
        <w:jc w:val="both"/>
      </w:pPr>
      <w:r w:rsidRPr="00556E9B">
        <w:t>• выделить «критические точки» - для каждого процесса и определить те элементы (</w:t>
      </w:r>
      <w:proofErr w:type="spellStart"/>
      <w:r w:rsidRPr="00556E9B">
        <w:t>подпроцессы</w:t>
      </w:r>
      <w:proofErr w:type="spellEnd"/>
      <w:r w:rsidRPr="00556E9B">
        <w:t xml:space="preserve">), при реализации которых наиболее вероятно возникновение коррупционных правонарушений. </w:t>
      </w:r>
    </w:p>
    <w:p w:rsidR="00C256FF" w:rsidRPr="00556E9B" w:rsidRDefault="00C256FF" w:rsidP="00C256FF">
      <w:pPr>
        <w:pStyle w:val="Default"/>
        <w:spacing w:after="31"/>
        <w:ind w:firstLine="284"/>
        <w:jc w:val="both"/>
      </w:pPr>
      <w:r w:rsidRPr="00556E9B">
        <w:t xml:space="preserve">• Для каждого </w:t>
      </w:r>
      <w:proofErr w:type="spellStart"/>
      <w:r w:rsidRPr="00556E9B">
        <w:t>подпроцесса</w:t>
      </w:r>
      <w:proofErr w:type="spellEnd"/>
      <w:r w:rsidRPr="00556E9B"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C256FF" w:rsidRPr="00556E9B" w:rsidRDefault="00C256FF" w:rsidP="00C256FF">
      <w:pPr>
        <w:pStyle w:val="Default"/>
        <w:spacing w:after="31"/>
        <w:ind w:firstLine="284"/>
        <w:jc w:val="both"/>
      </w:pPr>
      <w:r w:rsidRPr="00556E9B">
        <w:t xml:space="preserve"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 </w:t>
      </w:r>
    </w:p>
    <w:p w:rsidR="00C256FF" w:rsidRPr="00556E9B" w:rsidRDefault="00C256FF" w:rsidP="00C256FF">
      <w:pPr>
        <w:pStyle w:val="Default"/>
        <w:spacing w:after="31"/>
        <w:ind w:firstLine="284"/>
        <w:jc w:val="both"/>
      </w:pPr>
      <w:r w:rsidRPr="00556E9B">
        <w:t xml:space="preserve">- 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 </w:t>
      </w:r>
    </w:p>
    <w:p w:rsidR="00C256FF" w:rsidRPr="00556E9B" w:rsidRDefault="00C256FF" w:rsidP="00C256FF">
      <w:pPr>
        <w:pStyle w:val="Default"/>
        <w:spacing w:after="31"/>
        <w:ind w:firstLine="284"/>
        <w:jc w:val="both"/>
      </w:pPr>
      <w:r w:rsidRPr="00556E9B">
        <w:t xml:space="preserve">- вероятные формы осуществления коррупционных платежей. </w:t>
      </w:r>
    </w:p>
    <w:p w:rsidR="00C256FF" w:rsidRPr="005E4DD8" w:rsidRDefault="00C256FF" w:rsidP="00C256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4DD8">
        <w:rPr>
          <w:rFonts w:ascii="Times New Roman" w:hAnsi="Times New Roman" w:cs="Times New Roman"/>
          <w:sz w:val="24"/>
          <w:szCs w:val="24"/>
        </w:rPr>
        <w:t xml:space="preserve">• 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 </w:t>
      </w:r>
    </w:p>
    <w:p w:rsidR="00C256FF" w:rsidRPr="005E4DD8" w:rsidRDefault="00C256FF" w:rsidP="00C256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56FF" w:rsidRPr="005E4DD8" w:rsidRDefault="00C256FF" w:rsidP="00C256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4DD8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Разработать комплекс мер по устранению или минимизации коррупционных рисков.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7. Ответственность сотрудников за несоблюдение требований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политики</w:t>
      </w:r>
      <w:r>
        <w:t>.</w:t>
      </w:r>
      <w:r w:rsidRPr="00556E9B">
        <w:t xml:space="preserve"> </w:t>
      </w:r>
    </w:p>
    <w:p w:rsidR="00C256FF" w:rsidRPr="00556E9B" w:rsidRDefault="00C256FF" w:rsidP="00C256FF">
      <w:pPr>
        <w:pStyle w:val="Default"/>
        <w:spacing w:after="33"/>
        <w:ind w:firstLine="284"/>
        <w:jc w:val="both"/>
      </w:pPr>
      <w:r w:rsidRPr="00556E9B">
        <w:t xml:space="preserve">7.1. В Учреждении требуется соблюдения работниками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политикой Учреждения и локальными нормативными актами, касающимися предупреждения и противодействия коррупции, изданными в Учреждении. </w:t>
      </w:r>
    </w:p>
    <w:p w:rsidR="00C256FF" w:rsidRPr="00556E9B" w:rsidRDefault="00C256FF" w:rsidP="00C256FF">
      <w:pPr>
        <w:pStyle w:val="Default"/>
        <w:spacing w:after="33"/>
        <w:ind w:firstLine="284"/>
        <w:jc w:val="both"/>
      </w:pPr>
      <w:r w:rsidRPr="00556E9B">
        <w:t xml:space="preserve">7.2.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политики, а также за действие (бездействие) подчиненных им лиц, нарушающих эти принципы и требования. </w:t>
      </w:r>
    </w:p>
    <w:p w:rsidR="00C256FF" w:rsidRPr="00556E9B" w:rsidRDefault="00C256FF" w:rsidP="00C256FF">
      <w:pPr>
        <w:pStyle w:val="Default"/>
        <w:spacing w:after="33"/>
        <w:ind w:firstLine="284"/>
        <w:jc w:val="both"/>
      </w:pPr>
      <w:r w:rsidRPr="00556E9B">
        <w:t xml:space="preserve"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7.4. Организация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пересмотр и изменение функциональных обязанностей работника;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отказ работника от своего личного интереса, порождающего конфликт с интересами организации;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увольнение работника из организации по инициативе работника;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C256FF" w:rsidRDefault="00C256FF" w:rsidP="00C256FF">
      <w:pPr>
        <w:pStyle w:val="Default"/>
        <w:ind w:firstLine="284"/>
        <w:jc w:val="both"/>
      </w:pPr>
      <w:r w:rsidRPr="00556E9B"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C256FF" w:rsidRPr="00556E9B" w:rsidRDefault="00C256FF" w:rsidP="00C256FF">
      <w:pPr>
        <w:pStyle w:val="Default"/>
        <w:ind w:firstLine="284"/>
        <w:jc w:val="both"/>
      </w:pPr>
    </w:p>
    <w:p w:rsidR="00C256FF" w:rsidRDefault="00C256FF" w:rsidP="00C256FF">
      <w:pPr>
        <w:pStyle w:val="Default"/>
        <w:ind w:firstLine="284"/>
        <w:jc w:val="center"/>
        <w:rPr>
          <w:b/>
        </w:rPr>
      </w:pPr>
      <w:r w:rsidRPr="00556E9B">
        <w:rPr>
          <w:b/>
        </w:rPr>
        <w:t xml:space="preserve">8. Порядок пересмотра и внесения изменений в </w:t>
      </w:r>
      <w:proofErr w:type="spellStart"/>
      <w:r w:rsidRPr="00556E9B">
        <w:rPr>
          <w:b/>
        </w:rPr>
        <w:t>Антикоррупционную</w:t>
      </w:r>
      <w:proofErr w:type="spellEnd"/>
      <w:r w:rsidRPr="00556E9B">
        <w:rPr>
          <w:b/>
        </w:rPr>
        <w:t xml:space="preserve"> политику</w:t>
      </w:r>
    </w:p>
    <w:p w:rsidR="00C256FF" w:rsidRPr="00556E9B" w:rsidRDefault="00C256FF" w:rsidP="00C256FF">
      <w:pPr>
        <w:pStyle w:val="Default"/>
        <w:ind w:firstLine="284"/>
        <w:jc w:val="both"/>
      </w:pPr>
      <w:r w:rsidRPr="00556E9B">
        <w:t xml:space="preserve">При изменении законодательства Российской Федерации, либо выявлении недостаточно эффективных положений </w:t>
      </w:r>
      <w:proofErr w:type="spellStart"/>
      <w:r w:rsidRPr="00556E9B">
        <w:t>Антикоррупционной</w:t>
      </w:r>
      <w:proofErr w:type="spellEnd"/>
      <w:r w:rsidRPr="00556E9B">
        <w:t xml:space="preserve"> политикой Учреждения она может быть пересмотрена и в неё могут быть внесены изменения и дополнения. </w:t>
      </w:r>
    </w:p>
    <w:p w:rsidR="003160FC" w:rsidRDefault="00C256FF" w:rsidP="00C256FF">
      <w:r w:rsidRPr="00556E9B">
        <w:rPr>
          <w:rFonts w:ascii="Times New Roman" w:hAnsi="Times New Roman" w:cs="Times New Roman"/>
          <w:sz w:val="24"/>
          <w:szCs w:val="24"/>
        </w:rPr>
        <w:t xml:space="preserve">Работа по актуализации </w:t>
      </w:r>
      <w:proofErr w:type="spellStart"/>
      <w:r w:rsidRPr="00556E9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56E9B">
        <w:rPr>
          <w:rFonts w:ascii="Times New Roman" w:hAnsi="Times New Roman" w:cs="Times New Roman"/>
          <w:sz w:val="24"/>
          <w:szCs w:val="24"/>
        </w:rPr>
        <w:t xml:space="preserve"> политикой Учреждения осуществляется по поручению директора ответственным должностным лицом за организации профилактики и противодействия коррупции в Учреждении и (или) назначенными директором должностными лицами.</w:t>
      </w:r>
    </w:p>
    <w:sectPr w:rsidR="003160FC" w:rsidSect="003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41AC"/>
    <w:multiLevelType w:val="hybridMultilevel"/>
    <w:tmpl w:val="FBB846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56FF"/>
    <w:rsid w:val="003160FC"/>
    <w:rsid w:val="00321D85"/>
    <w:rsid w:val="003B67D4"/>
    <w:rsid w:val="00C2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256FF"/>
    <w:pPr>
      <w:ind w:left="720"/>
      <w:contextualSpacing/>
    </w:pPr>
  </w:style>
  <w:style w:type="table" w:styleId="a4">
    <w:name w:val="Table Grid"/>
    <w:basedOn w:val="a1"/>
    <w:uiPriority w:val="59"/>
    <w:rsid w:val="00C25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56F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3492</Words>
  <Characters>19910</Characters>
  <Application>Microsoft Office Word</Application>
  <DocSecurity>0</DocSecurity>
  <Lines>165</Lines>
  <Paragraphs>46</Paragraphs>
  <ScaleCrop>false</ScaleCrop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2010-05-08T17:30:00Z</dcterms:created>
  <dcterms:modified xsi:type="dcterms:W3CDTF">2010-05-08T17:32:00Z</dcterms:modified>
</cp:coreProperties>
</file>