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BD" w:rsidRPr="000D57BD" w:rsidRDefault="000D57BD" w:rsidP="000D57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57BD">
        <w:rPr>
          <w:rFonts w:ascii="Times New Roman" w:hAnsi="Times New Roman" w:cs="Times New Roman"/>
          <w:sz w:val="24"/>
          <w:szCs w:val="24"/>
        </w:rPr>
        <w:t>Влияние пестицидов на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BD" w:rsidRDefault="000D57BD" w:rsidP="005D0D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D0DF2" w:rsidRPr="00A44286" w:rsidRDefault="005D0DF2" w:rsidP="005D0D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sz w:val="24"/>
          <w:szCs w:val="24"/>
        </w:rPr>
        <w:t>Пестициды –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(десиканты). (Из ОФС.1.5.3.0011.15 «Определение содержания остаточных пестицидов в лекарственном растительном сырье и лекарственных растительных препаратах».)</w:t>
      </w:r>
    </w:p>
    <w:p w:rsidR="005D0DF2" w:rsidRPr="00A44286" w:rsidRDefault="005D0DF2" w:rsidP="005D0D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sz w:val="24"/>
          <w:szCs w:val="24"/>
        </w:rPr>
        <w:t>Это вещества, которые защищают растения от болезней и «нападок» насекомых. Они используются повсеместно. Как и для другой «химии» (например, для лекарств – это ведь тоже «химия»), для пестицидов установлены предельно допустимые концентрации, не наносящие никакого вреда здоровью человека. Некоторые фрукты и овощи накапливают больше этих веществ, некоторые – меньше.</w:t>
      </w:r>
    </w:p>
    <w:p w:rsidR="005D0DF2" w:rsidRPr="00A44286" w:rsidRDefault="005D0DF2" w:rsidP="005D0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sz w:val="24"/>
          <w:szCs w:val="24"/>
        </w:rPr>
        <w:t>Вырастить овощи и фрукты красивыми и здоровыми без применения пестицидов очень сложно.</w:t>
      </w:r>
    </w:p>
    <w:p w:rsidR="005D0DF2" w:rsidRPr="000D57BD" w:rsidRDefault="005D0DF2" w:rsidP="005D0D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BD">
        <w:rPr>
          <w:rFonts w:ascii="Times New Roman" w:hAnsi="Times New Roman" w:cs="Times New Roman"/>
          <w:bCs/>
          <w:sz w:val="24"/>
          <w:szCs w:val="24"/>
        </w:rPr>
        <w:t>КАКИЕ БЫВАЮТ ПЕСТИЦИДЫ И ЗАЧЕМ ОНИ НУЖНЫ?</w:t>
      </w:r>
    </w:p>
    <w:p w:rsidR="005D0DF2" w:rsidRPr="00A44286" w:rsidRDefault="005D0DF2" w:rsidP="005D0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b/>
          <w:bCs/>
          <w:sz w:val="24"/>
          <w:szCs w:val="24"/>
        </w:rPr>
        <w:t>Гербициды </w:t>
      </w:r>
      <w:r w:rsidRPr="00A44286">
        <w:rPr>
          <w:rFonts w:ascii="Times New Roman" w:hAnsi="Times New Roman" w:cs="Times New Roman"/>
          <w:sz w:val="24"/>
          <w:szCs w:val="24"/>
        </w:rPr>
        <w:t>– химические вещества, которые применяют для уничтожения сорняков. По характеру действия препараты делятся на гербициды сплошного действия, убивающие все виды нежелательных растений, и гербициды избирательного действия, поражающие только один вид растений без повреждения других видов.</w:t>
      </w:r>
    </w:p>
    <w:p w:rsidR="005D0DF2" w:rsidRPr="00A44286" w:rsidRDefault="005D0DF2" w:rsidP="005D0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b/>
          <w:bCs/>
          <w:sz w:val="24"/>
          <w:szCs w:val="24"/>
        </w:rPr>
        <w:t>Фунгициды </w:t>
      </w:r>
      <w:r w:rsidRPr="00A44286">
        <w:rPr>
          <w:rFonts w:ascii="Times New Roman" w:hAnsi="Times New Roman" w:cs="Times New Roman"/>
          <w:sz w:val="24"/>
          <w:szCs w:val="24"/>
        </w:rPr>
        <w:t>– химические вещества для борьбы с грибковыми болезнями растений, а также для протравливания семян с целью освобождения их от спор паразитных грибов. Концентраты фунгицидов токсичны для человека и животных.</w:t>
      </w:r>
    </w:p>
    <w:p w:rsidR="005D0DF2" w:rsidRPr="00A44286" w:rsidRDefault="005D0DF2" w:rsidP="005D0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b/>
          <w:bCs/>
          <w:sz w:val="24"/>
          <w:szCs w:val="24"/>
        </w:rPr>
        <w:t>Инсектициды/акарициды</w:t>
      </w:r>
      <w:r w:rsidRPr="00A44286">
        <w:rPr>
          <w:rFonts w:ascii="Times New Roman" w:hAnsi="Times New Roman" w:cs="Times New Roman"/>
          <w:sz w:val="24"/>
          <w:szCs w:val="24"/>
        </w:rPr>
        <w:t xml:space="preserve"> – это химические препараты, предназначенные для уничтожения вредных насекомых. Инсектициды, например, уничтожают тлю, щитовку, </w:t>
      </w:r>
      <w:proofErr w:type="spellStart"/>
      <w:r w:rsidRPr="00A44286">
        <w:rPr>
          <w:rFonts w:ascii="Times New Roman" w:hAnsi="Times New Roman" w:cs="Times New Roman"/>
          <w:sz w:val="24"/>
          <w:szCs w:val="24"/>
        </w:rPr>
        <w:t>белокрылку</w:t>
      </w:r>
      <w:proofErr w:type="spellEnd"/>
      <w:r w:rsidRPr="00A44286">
        <w:rPr>
          <w:rFonts w:ascii="Times New Roman" w:hAnsi="Times New Roman" w:cs="Times New Roman"/>
          <w:sz w:val="24"/>
          <w:szCs w:val="24"/>
        </w:rPr>
        <w:t>, долгоносика, пилильщика и т. д. Акарициды – специализированные средства для борьбы с клещами.</w:t>
      </w:r>
    </w:p>
    <w:p w:rsidR="005D0DF2" w:rsidRPr="00A44286" w:rsidRDefault="005D0DF2" w:rsidP="005D0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286">
        <w:rPr>
          <w:rFonts w:ascii="Times New Roman" w:hAnsi="Times New Roman" w:cs="Times New Roman"/>
          <w:b/>
          <w:bCs/>
          <w:sz w:val="24"/>
          <w:szCs w:val="24"/>
        </w:rPr>
        <w:t>Регулятор роста</w:t>
      </w:r>
      <w:r w:rsidRPr="00A44286">
        <w:rPr>
          <w:rFonts w:ascii="Times New Roman" w:hAnsi="Times New Roman" w:cs="Times New Roman"/>
          <w:sz w:val="24"/>
          <w:szCs w:val="24"/>
        </w:rPr>
        <w:t> – органические вещества природного или синтетического происхождения, которые способны не только стимулировать рост, развитие растений, но также тормозить и замедлять эти процессы.</w:t>
      </w:r>
    </w:p>
    <w:p w:rsidR="005D0DF2" w:rsidRPr="00A44286" w:rsidRDefault="005D0DF2" w:rsidP="005D0D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0DF2" w:rsidRPr="005D0DF2" w:rsidRDefault="005D0DF2" w:rsidP="00A44286">
      <w:pPr>
        <w:shd w:val="clear" w:color="auto" w:fill="FFFFFF"/>
        <w:spacing w:after="100" w:afterAutospacing="1" w:line="36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5"/>
          <w:sz w:val="24"/>
          <w:szCs w:val="24"/>
          <w:lang w:eastAsia="ru-RU"/>
        </w:rPr>
      </w:pPr>
      <w:r w:rsidRPr="005D0DF2">
        <w:rPr>
          <w:rFonts w:ascii="Times New Roman" w:eastAsia="Times New Roman" w:hAnsi="Times New Roman" w:cs="Times New Roman"/>
          <w:bCs/>
          <w:caps/>
          <w:color w:val="000000"/>
          <w:spacing w:val="15"/>
          <w:sz w:val="24"/>
          <w:szCs w:val="24"/>
          <w:lang w:eastAsia="ru-RU"/>
        </w:rPr>
        <w:t>ВЛИЯНИЕ ПЕСТИЦИДОВ НА ЗДОРОВЬЕ ЧЕЛОВЕКА: В ЧЕМ ОПАСНОСТЬ ПЕСТИЦИДОВ?</w:t>
      </w:r>
    </w:p>
    <w:p w:rsidR="005D0DF2" w:rsidRPr="005D0DF2" w:rsidRDefault="005D0DF2" w:rsidP="00A44286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организация здравоохранения (ВОЗ) предупреждает, что пестициды могут приводить к неблагоприятным последствиям для здоровья, таким как рак, последствия для системы репродукции, иммунной или нервной системы. Но надо понимать, что одно и то же химическое вещество может вызвать разное воздействие в зависимости от дозы. Это также может зависеть от пути воздействия: например, пероральное поступление, вдыхание или инъекция.</w:t>
      </w:r>
    </w:p>
    <w:p w:rsidR="005D0DF2" w:rsidRPr="005D0DF2" w:rsidRDefault="005D0DF2" w:rsidP="00A44286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следовые (остаточные) количества пестицидов на овощах и фруктах или в продукции, изготовленной из растительного сырья, безопасны для организма человека.</w:t>
      </w:r>
    </w:p>
    <w:p w:rsidR="005D0DF2" w:rsidRPr="00A44286" w:rsidRDefault="005D0DF2" w:rsidP="00A44286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Опасная еда может спровоцировать аллергию, нервные расстройства и прочие заболевания. </w:t>
      </w:r>
      <w:hyperlink r:id="rId5" w:history="1">
        <w:r w:rsidRPr="00A4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Зарубежные научные исследования подтверждают, что систематическое употребление овощей и фруктов с большим количеством пестицидов приводит к снижению репродуктивной функции</w:t>
        </w:r>
      </w:hyperlink>
      <w:r w:rsidRPr="005D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286" w:rsidRPr="00A44286" w:rsidRDefault="00A44286" w:rsidP="00A442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</w:rPr>
      </w:pPr>
      <w:r w:rsidRPr="00A44286">
        <w:rPr>
          <w:color w:val="000000"/>
        </w:rPr>
        <w:t>Опасность таится не только в свежих фруктах, злаках и овощах, но и в продукции, приготовленной из них. Пестициды могут попадать в готовую продукцию из растительного сырья. А в сырьё они попадают при выращивании соответствующих растений, фумигации (обработке) готового сырья, тары и производственных помещений для защиты от вредителей и болезней.</w:t>
      </w:r>
    </w:p>
    <w:p w:rsidR="00A44286" w:rsidRPr="00A44286" w:rsidRDefault="00A44286" w:rsidP="00A442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</w:rPr>
      </w:pPr>
      <w:r w:rsidRPr="00A44286">
        <w:rPr>
          <w:color w:val="000000"/>
        </w:rPr>
        <w:t>За все годы исследований ни разу не было выявлено в составе продукции пестицидов в таких количествах, которые бы несли угрозу жизни и здоровью человека.</w:t>
      </w:r>
    </w:p>
    <w:p w:rsidR="00A44286" w:rsidRPr="00A44286" w:rsidRDefault="00A44286" w:rsidP="00A4428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A44286">
        <w:rPr>
          <w:color w:val="000000"/>
        </w:rPr>
        <w:t>Проверяется наличие пестицидов во всей продукции, при изготовлении которой используется растительное и фруктово-ягодное сырье и в которой могут присутствовать данные вещества. В том числе на пестициды исследуются все зерновые и произведенные из них продукты.</w:t>
      </w:r>
    </w:p>
    <w:p w:rsidR="005D0DF2" w:rsidRPr="00A44286" w:rsidRDefault="005D0DF2" w:rsidP="00A44286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пестицидов в готовой продукции в российском законодательстве, которые включены в ТР ТС 021/2011 (приложение 3 «Гигиенические требования безопасности к пищевой продукции»), пока есть только на два вида пестицидов – это ДДТ и ГХЦГ (ДДТ и метаболиты, ГХЦГ и его изомеры). Этот же ТР ТС 021/2011 запрещает использовать 11 пестицидов при производстве детского питания</w:t>
      </w:r>
      <w:r w:rsidR="000D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дисульфот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фенсульфотон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фентин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галоксифоп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гептахлор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гексахлорбензол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нитрофен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омэтоат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тербуфос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альдрин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диэлдрин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андрин</w:t>
      </w:r>
      <w:proofErr w:type="spellEnd"/>
      <w:r w:rsidR="00A44286"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D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F2" w:rsidRDefault="005D0DF2" w:rsidP="000D57BD">
      <w:pPr>
        <w:shd w:val="clear" w:color="auto" w:fill="FFFFFF"/>
        <w:spacing w:after="100" w:afterAutospacing="1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во всех нормативных документах указано, что производитель должен определять содержание всех используемых в производстве пестицидов и ядохимикатов.</w:t>
      </w:r>
    </w:p>
    <w:p w:rsidR="00F84EE0" w:rsidRDefault="00F84EE0" w:rsidP="00F84E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Химик-эксперт лаборатории санитарно-</w:t>
      </w:r>
    </w:p>
    <w:p w:rsidR="00F84EE0" w:rsidRDefault="00F84EE0" w:rsidP="00F84E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гигиенических исследований Алексеева А.В.</w:t>
      </w:r>
    </w:p>
    <w:p w:rsidR="00F84EE0" w:rsidRDefault="00F84EE0" w:rsidP="00F84EE0">
      <w:pPr>
        <w:widowControl w:val="0"/>
        <w:autoSpaceDE w:val="0"/>
        <w:spacing w:after="1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Филиал ФБУЗ «Центр гигиены и эпидемиологии в </w:t>
      </w:r>
    </w:p>
    <w:p w:rsidR="00F84EE0" w:rsidRDefault="00F84EE0" w:rsidP="00F84EE0">
      <w:pPr>
        <w:widowControl w:val="0"/>
        <w:autoSpaceDE w:val="0"/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ЧР-Чувашии в г. Новочебоксарске»</w:t>
      </w:r>
    </w:p>
    <w:p w:rsidR="000D57BD" w:rsidRPr="00A44286" w:rsidRDefault="000D57BD" w:rsidP="000D57BD">
      <w:pPr>
        <w:shd w:val="clear" w:color="auto" w:fill="FFFFFF"/>
        <w:spacing w:after="100" w:afterAutospacing="1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F2" w:rsidRDefault="005D0DF2" w:rsidP="00A44286">
      <w:pPr>
        <w:spacing w:after="0"/>
      </w:pPr>
      <w:bookmarkStart w:id="0" w:name="_GoBack"/>
      <w:bookmarkEnd w:id="0"/>
    </w:p>
    <w:p w:rsidR="005D0DF2" w:rsidRDefault="005D0DF2" w:rsidP="00A44286">
      <w:pPr>
        <w:spacing w:after="0"/>
      </w:pPr>
    </w:p>
    <w:p w:rsidR="002165CD" w:rsidRDefault="002165CD" w:rsidP="00A44286">
      <w:pPr>
        <w:spacing w:after="0"/>
      </w:pPr>
    </w:p>
    <w:sectPr w:rsidR="002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5961"/>
    <w:multiLevelType w:val="multilevel"/>
    <w:tmpl w:val="44E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7"/>
    <w:rsid w:val="000D57BD"/>
    <w:rsid w:val="002165CD"/>
    <w:rsid w:val="005D0DF2"/>
    <w:rsid w:val="008072B7"/>
    <w:rsid w:val="00A44286"/>
    <w:rsid w:val="00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C1AC"/>
  <w15:chartTrackingRefBased/>
  <w15:docId w15:val="{5743961A-3B44-4CCA-AF3B-4AEAC0AC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anetwork.com/journals/jamainternalmedicine/article-abstract/2659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 Сангиг</dc:creator>
  <cp:keywords/>
  <dc:description/>
  <cp:lastModifiedBy>НЧК Сангиг</cp:lastModifiedBy>
  <cp:revision>3</cp:revision>
  <dcterms:created xsi:type="dcterms:W3CDTF">2023-05-23T06:53:00Z</dcterms:created>
  <dcterms:modified xsi:type="dcterms:W3CDTF">2023-05-23T07:20:00Z</dcterms:modified>
</cp:coreProperties>
</file>