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F" w:rsidRPr="00D0776B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76B">
        <w:rPr>
          <w:rFonts w:ascii="Times New Roman" w:eastAsia="Calibri" w:hAnsi="Times New Roman" w:cs="Times New Roman"/>
          <w:b/>
          <w:sz w:val="28"/>
          <w:szCs w:val="28"/>
        </w:rPr>
        <w:t>Профилактика энтеровирусной инфекции.</w:t>
      </w:r>
    </w:p>
    <w:p w:rsidR="00DA452F" w:rsidRPr="00D0776B" w:rsidRDefault="00DA452F" w:rsidP="00DA45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52F" w:rsidRPr="00D0776B" w:rsidRDefault="00DA452F" w:rsidP="00DA45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76B">
        <w:rPr>
          <w:rFonts w:ascii="Times New Roman" w:eastAsia="Calibri" w:hAnsi="Times New Roman" w:cs="Times New Roman"/>
          <w:sz w:val="28"/>
          <w:szCs w:val="28"/>
        </w:rPr>
        <w:t xml:space="preserve">Энтеровирусные инфекции (ЭВИ) - группа острых инфекционных заболеваний вирусной этиологии, вызываемых </w:t>
      </w:r>
      <w:proofErr w:type="spellStart"/>
      <w:r w:rsidRPr="00D0776B">
        <w:rPr>
          <w:rFonts w:ascii="Times New Roman" w:eastAsia="Calibri" w:hAnsi="Times New Roman" w:cs="Times New Roman"/>
          <w:sz w:val="28"/>
          <w:szCs w:val="28"/>
        </w:rPr>
        <w:t>энтеровирусами</w:t>
      </w:r>
      <w:proofErr w:type="spellEnd"/>
      <w:r w:rsidRPr="00D0776B">
        <w:rPr>
          <w:rFonts w:ascii="Times New Roman" w:eastAsia="Calibri" w:hAnsi="Times New Roman" w:cs="Times New Roman"/>
          <w:sz w:val="28"/>
          <w:szCs w:val="28"/>
        </w:rPr>
        <w:t xml:space="preserve">. ЭВИ характеризуются разнообразием клинических проявлений от легких лихорадочных состояний до тяжелых менингитов. </w:t>
      </w:r>
      <w:proofErr w:type="spellStart"/>
      <w:r w:rsidRPr="00D0776B">
        <w:rPr>
          <w:rFonts w:ascii="Times New Roman" w:eastAsia="Calibri" w:hAnsi="Times New Roman" w:cs="Times New Roman"/>
          <w:sz w:val="28"/>
          <w:szCs w:val="28"/>
        </w:rPr>
        <w:t>Энтеровирусы</w:t>
      </w:r>
      <w:proofErr w:type="spellEnd"/>
      <w:r w:rsidRPr="00D0776B">
        <w:rPr>
          <w:rFonts w:ascii="Times New Roman" w:eastAsia="Calibri" w:hAnsi="Times New Roman" w:cs="Times New Roman"/>
          <w:sz w:val="28"/>
          <w:szCs w:val="28"/>
        </w:rPr>
        <w:t xml:space="preserve"> отличаются высокой устойчивостью во внешней среде, сохраняют жизнеспособность в воде поверхностных водоемов и влажной почве до 2-х месяцев.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инфекции является человек (больной или носитель). Инкубационный период составляет в среднем 1-10 дней (до 20 дней). ЭВИ свойственна высокая </w:t>
      </w:r>
      <w:proofErr w:type="spell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</w:t>
      </w:r>
      <w:proofErr w:type="spellEnd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(заразность) для </w:t>
      </w:r>
      <w:proofErr w:type="spellStart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неиммунных</w:t>
      </w:r>
      <w:proofErr w:type="spellEnd"/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ЭВИ чаще всего осуществляется водным (при купании в открытых водоемах, в фонтанах), воздушно-капельным (при чихании, кашле), пищевым (при употреблении в пищу загрязненных вирусами овощей и фруктов) и контактно-бытовым (загрязненные руки, предметы быта, личной гигиены) путями. </w:t>
      </w:r>
    </w:p>
    <w:p w:rsidR="00DA452F" w:rsidRPr="00D0776B" w:rsidRDefault="00DA452F" w:rsidP="00DA45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 и обратиться к врачу.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началом летнего сезона повышается вероятность заражения энтеровирусной инфекцией и необходимо соблюдать простые профилактические меры для предупреждения заболевания.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уберечь себя и своих детей от ЭВИ необходимо: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для питья использовать только кипяченую или бутилированную воду;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тщательно мыть руки перед кормлением ребенка, после посещения туалета, перед приемом пищи, строго соблюдать правила личной и общественной гигиены;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перед употреблением фруктов, овощей их необходимо тщательно мыть с применением щетки и последующим ополаскиванием кипятком;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покупать продукты в местах несанкционированной торговли;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купаться только в официально разрешенных местах, при купании стараться не заглатывать воду;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проводить влажную уборку с использованием дезинфицирующих средств, чаще проветривать помещения;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допускать посещения ребенком организованного детского коллектива (школа, детские дошкольные учреждения) с любыми проявлениями заболевания;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 контакте с больным энтеровирусной инфекцией необходимо наблюдать за состоянием своего здоровья и при появлении каких-либо жалоб немедленно обратиться к врачу.</w:t>
      </w:r>
      <w:r w:rsidRPr="00D0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Помните, что заболевание легче предупредить, соблюдая элементарные правила профилактики, чем лечить.</w:t>
      </w:r>
      <w:r w:rsidRPr="00D07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452F" w:rsidRPr="00D0776B" w:rsidRDefault="00DA452F" w:rsidP="00DA45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52F" w:rsidRPr="00D0776B" w:rsidRDefault="00DA452F" w:rsidP="00DA452F">
      <w:pPr>
        <w:rPr>
          <w:sz w:val="28"/>
          <w:szCs w:val="28"/>
        </w:rPr>
      </w:pPr>
    </w:p>
    <w:p w:rsidR="006C21BC" w:rsidRDefault="006C21BC">
      <w:bookmarkStart w:id="0" w:name="_GoBack"/>
      <w:bookmarkEnd w:id="0"/>
    </w:p>
    <w:sectPr w:rsidR="006C21BC" w:rsidSect="00D0776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2F"/>
    <w:rsid w:val="006C21BC"/>
    <w:rsid w:val="00D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2023-06-22T15:48:00Z</dcterms:created>
  <dcterms:modified xsi:type="dcterms:W3CDTF">2023-06-22T15:48:00Z</dcterms:modified>
</cp:coreProperties>
</file>