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979" w:type="dxa"/>
        <w:tblLook w:val="04A0" w:firstRow="1" w:lastRow="0" w:firstColumn="1" w:lastColumn="0" w:noHBand="0" w:noVBand="1"/>
      </w:tblPr>
      <w:tblGrid>
        <w:gridCol w:w="5231"/>
        <w:gridCol w:w="5367"/>
        <w:gridCol w:w="5381"/>
      </w:tblGrid>
      <w:tr w:rsidR="009B49EE" w:rsidTr="00076272">
        <w:tc>
          <w:tcPr>
            <w:tcW w:w="5231" w:type="dxa"/>
          </w:tcPr>
          <w:p w:rsidR="009B49EE" w:rsidRDefault="009B49EE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>Человеку жизненно необходима чистая вода, и современная наука в этом плане не стоит на месте. Ученые трудятся над решением этой задачи и разрабатывают новые системы и способы очистки воды. Применение того или иного метода зависит от количества, химического состава и уровня загрязнения жидкости. В промышленности для восстановления нормативных показателей воды используются одни технологии, а в бытовых условиях – совсем другие.</w:t>
            </w:r>
          </w:p>
          <w:p w:rsidR="0056011D" w:rsidRPr="009B49EE" w:rsidRDefault="0056011D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72519DD" wp14:editId="055DF0E1">
                  <wp:extent cx="3076575" cy="3305175"/>
                  <wp:effectExtent l="0" t="0" r="9525" b="9525"/>
                  <wp:docPr id="3" name="Рисунок 3" descr="https://media.istockphoto.com/photos/saving-water-world-water-day-environmental-ecology-protection-earth-picture-id1151887961?b=1&amp;k=20&amp;m=1151887961&amp;s=170667a&amp;w=0&amp;h=fHTPL0AcfTwUeIoZQwaH1pc6FcrqKwY4rFwTX-LnaLI=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istockphoto.com/photos/saving-water-world-water-day-environmental-ecology-protection-earth-picture-id1151887961?b=1&amp;k=20&amp;m=1151887961&amp;s=170667a&amp;w=0&amp;h=fHTPL0AcfTwUeIoZQwaH1pc6FcrqKwY4rFwTX-LnaLI=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9EE" w:rsidRPr="009B49EE" w:rsidRDefault="009B49EE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</w:p>
        </w:tc>
        <w:tc>
          <w:tcPr>
            <w:tcW w:w="5367" w:type="dxa"/>
          </w:tcPr>
          <w:p w:rsidR="009B49EE" w:rsidRPr="00B34CF9" w:rsidRDefault="009B49EE" w:rsidP="00C66E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565555"/>
                <w:sz w:val="32"/>
                <w:szCs w:val="32"/>
                <w:lang w:eastAsia="ru-RU"/>
              </w:rPr>
            </w:pPr>
            <w:r w:rsidRPr="00B34CF9">
              <w:rPr>
                <w:rFonts w:ascii="Times New Roman" w:eastAsia="Times New Roman" w:hAnsi="Times New Roman" w:cs="Times New Roman"/>
                <w:b/>
                <w:i/>
                <w:color w:val="565555"/>
                <w:sz w:val="32"/>
                <w:szCs w:val="32"/>
                <w:lang w:eastAsia="ru-RU"/>
              </w:rPr>
              <w:t>Способы очистки воды</w:t>
            </w:r>
          </w:p>
          <w:p w:rsidR="009B49EE" w:rsidRPr="009B49EE" w:rsidRDefault="009B49EE" w:rsidP="009B49EE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hanging="538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биологические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;</w:t>
            </w:r>
          </w:p>
          <w:p w:rsidR="009B49EE" w:rsidRPr="009B49EE" w:rsidRDefault="009B49EE" w:rsidP="009B49E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proofErr w:type="spellStart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физические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;</w:t>
            </w:r>
          </w:p>
          <w:p w:rsidR="009B49EE" w:rsidRPr="009B49EE" w:rsidRDefault="009B49EE" w:rsidP="009B49E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proofErr w:type="spellStart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химические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;</w:t>
            </w:r>
          </w:p>
          <w:p w:rsidR="009B49EE" w:rsidRPr="009B49EE" w:rsidRDefault="009B49EE" w:rsidP="009B49E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>физико-химические</w:t>
            </w:r>
          </w:p>
          <w:p w:rsidR="009B49EE" w:rsidRPr="009B49EE" w:rsidRDefault="009B49EE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Биологические методы</w:t>
            </w: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основаны на использовании живых организмов – различных видов бактерий, низших грибов, водорослей, простейших и даже некоторых многоклеточных (красных червей и мотыля).</w:t>
            </w:r>
          </w:p>
          <w:p w:rsidR="009B49EE" w:rsidRDefault="00C66E36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Ф</w:t>
            </w:r>
            <w:r w:rsidR="009B49EE" w:rsidRPr="009B49EE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изические способы</w:t>
            </w:r>
            <w:r w:rsidR="009B49EE"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являются </w:t>
            </w:r>
            <w:r w:rsidR="009B49EE"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>грубой очисткой. Крупные твердые включения удаляются из воды механическим путем, это позволяет значительно снизить нагрузку на последующих технологических этапах.</w:t>
            </w:r>
          </w:p>
          <w:p w:rsidR="00C66E36" w:rsidRPr="009B49EE" w:rsidRDefault="00C66E36" w:rsidP="00C66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Наиболее распространенные </w:t>
            </w:r>
            <w:r w:rsidRPr="009B49EE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физические способы</w:t>
            </w: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очистки воды от железа и металлов:</w:t>
            </w:r>
          </w:p>
          <w:p w:rsidR="00C66E36" w:rsidRPr="009B49EE" w:rsidRDefault="00C66E36" w:rsidP="00C66E3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proofErr w:type="spellStart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процеживание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;</w:t>
            </w:r>
          </w:p>
          <w:p w:rsidR="00C66E36" w:rsidRPr="009B49EE" w:rsidRDefault="00C66E36" w:rsidP="00C66E3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</w:pPr>
            <w:proofErr w:type="spellStart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отстаивание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;</w:t>
            </w:r>
          </w:p>
          <w:p w:rsidR="00C66E36" w:rsidRPr="009B49EE" w:rsidRDefault="00C66E36" w:rsidP="00C66E3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>фильтрование (в том числе центробежное);</w:t>
            </w:r>
          </w:p>
          <w:p w:rsidR="009B49EE" w:rsidRPr="00076272" w:rsidRDefault="00C66E36" w:rsidP="009B49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4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6272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ультрафиолетовая</w:t>
            </w:r>
            <w:proofErr w:type="spellEnd"/>
            <w:proofErr w:type="gramEnd"/>
            <w:r w:rsidRPr="00076272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 xml:space="preserve"> </w:t>
            </w:r>
            <w:proofErr w:type="spellStart"/>
            <w:r w:rsidRPr="00076272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обработка</w:t>
            </w:r>
            <w:proofErr w:type="spellEnd"/>
            <w:r w:rsidRPr="00076272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en" w:eastAsia="ru-RU"/>
              </w:rPr>
              <w:t>.</w:t>
            </w:r>
          </w:p>
          <w:p w:rsidR="009B49EE" w:rsidRPr="009B49EE" w:rsidRDefault="009B49EE" w:rsidP="009B49EE">
            <w:pPr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0506EC" w:rsidRDefault="0056011D" w:rsidP="0056011D">
            <w:pPr>
              <w:shd w:val="clear" w:color="auto" w:fill="FFFFFF"/>
              <w:spacing w:before="300" w:after="300"/>
              <w:jc w:val="center"/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</w:pPr>
            <w:r w:rsidRPr="008F2368">
              <w:rPr>
                <w:rFonts w:ascii="Times New Roman" w:eastAsia="Times New Roman" w:hAnsi="Times New Roman" w:cs="Times New Roman"/>
                <w:noProof/>
                <w:color w:val="565555"/>
                <w:sz w:val="28"/>
                <w:szCs w:val="28"/>
                <w:lang w:eastAsia="ru-RU"/>
              </w:rPr>
              <w:drawing>
                <wp:inline distT="0" distB="0" distL="0" distR="0" wp14:anchorId="7FEEA70D" wp14:editId="018B8A39">
                  <wp:extent cx="2618105" cy="1971675"/>
                  <wp:effectExtent l="0" t="0" r="0" b="9525"/>
                  <wp:docPr id="1" name="Рисунок 1" descr="\\192.168.27.100\общий доступ\1!САНГИГ!\26. САН-ПРОСВЕТ РАБОТА\2022\МЕТОДЫ ОЧИСТКИ ВОДЫ СГЛ\Filtryi-dlya-ochistki-vody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00\общий доступ\1!САНГИГ!\26. САН-ПРОСВЕТ РАБОТА\2022\МЕТОДЫ ОЧИСТКИ ВОДЫ СГЛ\Filtryi-dlya-ochistki-vody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358" cy="198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9EE" w:rsidRPr="009B49EE" w:rsidRDefault="00C66E36" w:rsidP="009B49EE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C66E36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имический</w:t>
            </w:r>
            <w:r w:rsidR="009B49EE" w:rsidRPr="009B49EE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 xml:space="preserve"> способ</w:t>
            </w:r>
            <w:r w:rsidR="009B49EE"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>основан</w:t>
            </w:r>
            <w:r w:rsidR="009B49EE"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на взаимодействии реагентов с различными видами загрязнителей. В результате химической реакции вредные вещества разлагаются на безопасные компоненты или изменяют свое состояние – загрязнения превращаются в нерастворимые соединения и выпадают в отделяемый осадок.</w:t>
            </w:r>
          </w:p>
          <w:p w:rsidR="009B49EE" w:rsidRPr="009B49EE" w:rsidRDefault="00C66E36" w:rsidP="00076272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color w:val="565555"/>
                <w:sz w:val="28"/>
                <w:szCs w:val="28"/>
                <w:lang w:eastAsia="ru-RU"/>
              </w:rPr>
              <w:t>Физико-химические</w:t>
            </w:r>
            <w:r w:rsidRPr="009B49EE"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eastAsia="ru-RU"/>
              </w:rPr>
              <w:t xml:space="preserve"> осуществляется с помощью сочетания физических методов и химических реактивов. Это позволяет более качественно очистить жидкость от растворенных газов и токсинов, тонкодисперсных твердых и жидких частиц. Это отличный способ очистки воды от марганца и других тяжелых металлов</w:t>
            </w:r>
          </w:p>
        </w:tc>
      </w:tr>
      <w:tr w:rsidR="009B49EE" w:rsidTr="00076272">
        <w:tc>
          <w:tcPr>
            <w:tcW w:w="5231" w:type="dxa"/>
          </w:tcPr>
          <w:p w:rsidR="009B49EE" w:rsidRPr="000506EC" w:rsidRDefault="009B49EE" w:rsidP="000506EC">
            <w:pPr>
              <w:shd w:val="clear" w:color="auto" w:fill="FFFFFF"/>
              <w:jc w:val="center"/>
              <w:outlineLvl w:val="1"/>
              <w:rPr>
                <w:rFonts w:eastAsia="Times New Roman" w:cs="Helvetica"/>
                <w:i/>
                <w:color w:val="565555"/>
                <w:sz w:val="32"/>
                <w:szCs w:val="32"/>
                <w:lang w:eastAsia="ru-RU"/>
              </w:rPr>
            </w:pPr>
            <w:r w:rsidRPr="000506EC">
              <w:rPr>
                <w:rFonts w:ascii="TornadoLightC" w:eastAsia="Times New Roman" w:hAnsi="TornadoLightC" w:cs="Helvetica"/>
                <w:i/>
                <w:color w:val="565555"/>
                <w:sz w:val="32"/>
                <w:szCs w:val="32"/>
                <w:lang w:eastAsia="ru-RU"/>
              </w:rPr>
              <w:lastRenderedPageBreak/>
              <w:t>Способы очистки воды в домашних условиях</w:t>
            </w:r>
          </w:p>
          <w:p w:rsidR="00D455D5" w:rsidRDefault="009B49EE" w:rsidP="000506EC">
            <w:pPr>
              <w:shd w:val="clear" w:color="auto" w:fill="FFFFFF"/>
              <w:spacing w:before="300" w:after="300"/>
              <w:jc w:val="center"/>
              <w:rPr>
                <w:rFonts w:eastAsia="Times New Roman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В современном мире нетрудно купить надежный бытовой фильтр для очистки жидкостей от примесей, загрязнений и микроорганизмов (вирусов и бактерий).</w:t>
            </w:r>
          </w:p>
          <w:p w:rsidR="009B49EE" w:rsidRPr="00D455D5" w:rsidRDefault="009B49EE" w:rsidP="000506EC">
            <w:pPr>
              <w:shd w:val="clear" w:color="auto" w:fill="FFFFFF"/>
              <w:spacing w:before="300" w:after="300"/>
              <w:jc w:val="center"/>
              <w:rPr>
                <w:rFonts w:eastAsia="Times New Roman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Но если по каким-то причинам фильтра в доме не оказалось или он пришел в негодность, не отчаивайтесь. Чтобы быстро решить проблему, необходимо знать, какие способы и методы очистки воды существуют и как их можно использовать в домашних условиях.</w:t>
            </w:r>
          </w:p>
          <w:p w:rsidR="009B49EE" w:rsidRPr="00CE3516" w:rsidRDefault="009B49EE" w:rsidP="000506EC">
            <w:pPr>
              <w:shd w:val="clear" w:color="auto" w:fill="FFFFFF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b/>
                <w:bCs/>
                <w:color w:val="565555"/>
                <w:sz w:val="27"/>
                <w:szCs w:val="27"/>
                <w:lang w:eastAsia="ru-RU"/>
              </w:rPr>
              <w:t xml:space="preserve">Отстаивание 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 xml:space="preserve">является самым простым способом очистки воды. </w:t>
            </w:r>
            <w:r w:rsidR="008F2368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Необходимо использовать, если вода хлорируется. Х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лор способен накапливаться в организме человека, а во время термической обработки (кипячения) образует вредные химические соединения.</w:t>
            </w:r>
          </w:p>
          <w:p w:rsidR="009B49EE" w:rsidRPr="0069784D" w:rsidRDefault="009B49EE" w:rsidP="000506EC">
            <w:pPr>
              <w:shd w:val="clear" w:color="auto" w:fill="FFFFFF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 xml:space="preserve">Для этого большую чистую емкость (например, ведро) наполните водой из-под крана и оставьте на 7-8 часов. Этого времени достаточно для того, чтобы улетучились не только хлорные соединения, но и примеси тяжелых металлов. Важно! Использовать для питья и приготовления пищи нужно только три четверти отстоянной воды. </w:t>
            </w:r>
            <w:r w:rsidRPr="0069784D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Остаток следует вылить.</w:t>
            </w:r>
          </w:p>
        </w:tc>
        <w:tc>
          <w:tcPr>
            <w:tcW w:w="5367" w:type="dxa"/>
          </w:tcPr>
          <w:p w:rsidR="008F2368" w:rsidRPr="00CE3516" w:rsidRDefault="008F2368" w:rsidP="000506EC">
            <w:pPr>
              <w:shd w:val="clear" w:color="auto" w:fill="FFFFFF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b/>
                <w:bCs/>
                <w:color w:val="565555"/>
                <w:sz w:val="27"/>
                <w:szCs w:val="27"/>
                <w:lang w:eastAsia="ru-RU"/>
              </w:rPr>
              <w:t xml:space="preserve">Талая вода 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– простой домашний способ очистки воды. Если у вас дома есть вместительная морозильная камера, то вам можно воспользоваться этим методом. Возьмите пустые пластиковые бутылки, наполните их холодной водопроводной водой и положите в морозильную камеру. Когда содержимое бутылок замерзнет наполовину, вы увидите, что в середине объема остается не замерзшая вода – это раствор примесей и загрязнителей, который следует вылить. Оставшийся лед растопите и используйте для питья и приготовления пищи.</w:t>
            </w:r>
          </w:p>
          <w:p w:rsidR="000506EC" w:rsidRPr="00CE3516" w:rsidRDefault="000506EC" w:rsidP="000506EC">
            <w:pPr>
              <w:shd w:val="clear" w:color="auto" w:fill="FFFFFF"/>
              <w:spacing w:before="300" w:after="300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b/>
                <w:bCs/>
                <w:color w:val="565555"/>
                <w:sz w:val="27"/>
                <w:szCs w:val="27"/>
                <w:lang w:eastAsia="ru-RU"/>
              </w:rPr>
              <w:t>Обогащение кремнием.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 xml:space="preserve"> Кремний называют природным фильтром, так как он обладает достаточно сильными бактерицидными и противовоспалительными свойствами и хорошо очищает и обеззараживает воду. Питьевая вода, обогащенная кремнием, улучшает обмен веществ, способствует выведению из организма канцерогенов, токсинов и шлаков, полезна для желудочно-кишечного тракта.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E0391" w:rsidTr="004E0391">
              <w:tc>
                <w:tcPr>
                  <w:tcW w:w="5002" w:type="dxa"/>
                </w:tcPr>
                <w:p w:rsidR="001B6988" w:rsidRDefault="001B6988" w:rsidP="000506EC">
                  <w:pPr>
                    <w:spacing w:before="300" w:after="300"/>
                    <w:jc w:val="center"/>
                    <w:rPr>
                      <w:rFonts w:eastAsia="Times New Roman" w:cs="Helvetica"/>
                      <w:color w:val="565555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Helvetica"/>
                      <w:color w:val="565555"/>
                      <w:sz w:val="27"/>
                      <w:szCs w:val="27"/>
                      <w:lang w:eastAsia="ru-RU"/>
                    </w:rPr>
                    <w:t>В сутки взрослый человек употребляет до 2 литров воды.</w:t>
                  </w:r>
                </w:p>
                <w:p w:rsidR="00076272" w:rsidRDefault="00076272" w:rsidP="00076272">
                  <w:pPr>
                    <w:spacing w:before="300" w:after="300"/>
                    <w:jc w:val="center"/>
                    <w:rPr>
                      <w:rFonts w:eastAsia="Times New Roman" w:cs="Helvetica"/>
                      <w:color w:val="565555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Helvetica"/>
                      <w:color w:val="565555"/>
                      <w:sz w:val="27"/>
                      <w:szCs w:val="27"/>
                      <w:lang w:eastAsia="ru-RU"/>
                    </w:rPr>
                    <w:t>Употребляйте в пищу чистую питьевую воду!!!!</w:t>
                  </w:r>
                  <w:bookmarkStart w:id="0" w:name="_GoBack"/>
                  <w:bookmarkEnd w:id="0"/>
                </w:p>
              </w:tc>
            </w:tr>
          </w:tbl>
          <w:p w:rsidR="004E0391" w:rsidRPr="00622E51" w:rsidRDefault="004E0391" w:rsidP="000506EC">
            <w:pPr>
              <w:shd w:val="clear" w:color="auto" w:fill="FFFFFF"/>
              <w:spacing w:before="300" w:after="300"/>
              <w:jc w:val="center"/>
              <w:rPr>
                <w:rFonts w:eastAsia="Times New Roman" w:cs="Helvetica"/>
                <w:color w:val="565555"/>
                <w:sz w:val="27"/>
                <w:szCs w:val="27"/>
                <w:lang w:eastAsia="ru-RU"/>
              </w:rPr>
            </w:pPr>
          </w:p>
        </w:tc>
        <w:tc>
          <w:tcPr>
            <w:tcW w:w="5381" w:type="dxa"/>
          </w:tcPr>
          <w:p w:rsidR="008F2368" w:rsidRPr="00CE3516" w:rsidRDefault="008F2368" w:rsidP="000506EC">
            <w:pPr>
              <w:shd w:val="clear" w:color="auto" w:fill="FFFFFF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b/>
                <w:bCs/>
                <w:color w:val="565555"/>
                <w:sz w:val="27"/>
                <w:szCs w:val="27"/>
                <w:lang w:eastAsia="ru-RU"/>
              </w:rPr>
              <w:t>Очищение активированным углем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>. Активированный уголь обладает высокой сорбционной способностью и является эффективным очистителем жидкостей. Этот сорбент обязательно входит в состав наливных фильтров для бытового применения. Активированный уголь поглощает все токсины, улучшает вкус и запах водопроводной воды. Также данный способ подходит для очистки воды из скважин.</w:t>
            </w:r>
          </w:p>
          <w:p w:rsidR="008F2368" w:rsidRDefault="008F2368" w:rsidP="000506EC">
            <w:pPr>
              <w:shd w:val="clear" w:color="auto" w:fill="FFFFFF"/>
              <w:spacing w:before="300" w:after="300"/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  <w:r w:rsidRPr="00CE3516">
              <w:rPr>
                <w:rFonts w:ascii="TornadoLightC" w:eastAsia="Times New Roman" w:hAnsi="TornadoLightC" w:cs="Helvetica"/>
                <w:b/>
                <w:bCs/>
                <w:color w:val="565555"/>
                <w:sz w:val="27"/>
                <w:szCs w:val="27"/>
                <w:lang w:eastAsia="ru-RU"/>
              </w:rPr>
              <w:t>Очищение серебром.</w:t>
            </w:r>
            <w:r w:rsidRPr="00CE3516"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  <w:t xml:space="preserve"> Способ очистки воды серебром известен с давних времен. Ионы серебра обладают бактерицидным действием, хорошо очищают и обеззараживают жидкость. Для того чтобы улучшить качество питьевой жидкости, налейте ее в стеклянную емкость, поместите внутрь чистые серебряные предметы 999 пробы и оставьте их в сосуде на 8–10 часов. У данного способа очистки есть некоторые противопоказания. Постоянное употребление такой воды может привести к накоплению серебра в организме человека. А так как этот металл является тяжелым, его избыток может спровоцировать нарушение обмена веществ.</w:t>
            </w:r>
          </w:p>
          <w:p w:rsidR="004E0391" w:rsidRPr="004E0391" w:rsidRDefault="004E0391" w:rsidP="004E0391">
            <w:pPr>
              <w:ind w:firstLine="708"/>
              <w:jc w:val="center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 w:rsidRPr="004E0391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Врач-лаборант Ильина И.А.</w:t>
            </w:r>
          </w:p>
          <w:p w:rsidR="004E0391" w:rsidRPr="004E0391" w:rsidRDefault="004E0391" w:rsidP="004E0391">
            <w:pPr>
              <w:ind w:firstLine="708"/>
              <w:jc w:val="center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 w:rsidRPr="004E0391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Химик-эксперт Николаева О.В.</w:t>
            </w:r>
          </w:p>
          <w:p w:rsidR="000506EC" w:rsidRPr="004E0391" w:rsidRDefault="004E0391" w:rsidP="004E0391">
            <w:pPr>
              <w:shd w:val="clear" w:color="auto" w:fill="FFFFFF"/>
              <w:spacing w:before="300"/>
              <w:jc w:val="center"/>
              <w:rPr>
                <w:rFonts w:ascii="TornadoLightC" w:eastAsia="Times New Roman" w:hAnsi="TornadoLightC" w:cs="Helvetica"/>
                <w:color w:val="565555"/>
                <w:sz w:val="18"/>
                <w:szCs w:val="18"/>
                <w:lang w:eastAsia="ru-RU"/>
              </w:rPr>
            </w:pPr>
            <w:r w:rsidRPr="004E0391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(Филиал ФБУЗ «Центр гигиены и эпидемиологии в Чувашской Республике-Чувашии в г. Новочебоксарск)</w:t>
            </w:r>
          </w:p>
          <w:p w:rsidR="009B49EE" w:rsidRPr="0069784D" w:rsidRDefault="009B49EE" w:rsidP="000506EC">
            <w:pPr>
              <w:jc w:val="center"/>
              <w:rPr>
                <w:rFonts w:ascii="TornadoLightC" w:eastAsia="Times New Roman" w:hAnsi="TornadoLightC" w:cs="Helvetica"/>
                <w:color w:val="565555"/>
                <w:sz w:val="27"/>
                <w:szCs w:val="27"/>
                <w:lang w:eastAsia="ru-RU"/>
              </w:rPr>
            </w:pPr>
          </w:p>
        </w:tc>
      </w:tr>
    </w:tbl>
    <w:p w:rsidR="00CE3516" w:rsidRPr="0069784D" w:rsidRDefault="00CE3516" w:rsidP="00CE3516">
      <w:pPr>
        <w:shd w:val="clear" w:color="auto" w:fill="FFFFFF"/>
        <w:spacing w:after="0" w:line="240" w:lineRule="auto"/>
        <w:rPr>
          <w:rFonts w:ascii="TornadoLightC" w:eastAsia="Times New Roman" w:hAnsi="TornadoLightC" w:cs="Helvetica"/>
          <w:color w:val="565555"/>
          <w:sz w:val="27"/>
          <w:szCs w:val="27"/>
          <w:lang w:eastAsia="ru-RU"/>
        </w:rPr>
      </w:pPr>
    </w:p>
    <w:sectPr w:rsidR="00CE3516" w:rsidRPr="0069784D" w:rsidSect="00622E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ornadoLightC">
    <w:altName w:val="Times New Roman"/>
    <w:charset w:val="00"/>
    <w:family w:val="auto"/>
    <w:pitch w:val="default"/>
  </w:font>
  <w:font w:name="TornadoC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21B8"/>
    <w:multiLevelType w:val="multilevel"/>
    <w:tmpl w:val="6DE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71AA"/>
    <w:multiLevelType w:val="multilevel"/>
    <w:tmpl w:val="BCF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B7432"/>
    <w:multiLevelType w:val="multilevel"/>
    <w:tmpl w:val="F82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D4CA5"/>
    <w:multiLevelType w:val="multilevel"/>
    <w:tmpl w:val="3E8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A0D5D"/>
    <w:multiLevelType w:val="multilevel"/>
    <w:tmpl w:val="B9C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C3FDA"/>
    <w:multiLevelType w:val="multilevel"/>
    <w:tmpl w:val="86E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96DF8"/>
    <w:multiLevelType w:val="multilevel"/>
    <w:tmpl w:val="463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1640F"/>
    <w:multiLevelType w:val="multilevel"/>
    <w:tmpl w:val="7112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2177F"/>
    <w:multiLevelType w:val="multilevel"/>
    <w:tmpl w:val="490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FC"/>
    <w:rsid w:val="000506EC"/>
    <w:rsid w:val="00076272"/>
    <w:rsid w:val="001B6988"/>
    <w:rsid w:val="001D2DFC"/>
    <w:rsid w:val="004E0391"/>
    <w:rsid w:val="0056011D"/>
    <w:rsid w:val="00622E51"/>
    <w:rsid w:val="0069784D"/>
    <w:rsid w:val="008F2368"/>
    <w:rsid w:val="009B49EE"/>
    <w:rsid w:val="00AC512F"/>
    <w:rsid w:val="00B34CF9"/>
    <w:rsid w:val="00C6538B"/>
    <w:rsid w:val="00C66E36"/>
    <w:rsid w:val="00CE3516"/>
    <w:rsid w:val="00D455D5"/>
    <w:rsid w:val="00E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16"/>
    <w:pPr>
      <w:spacing w:before="225" w:after="375" w:line="240" w:lineRule="auto"/>
      <w:outlineLvl w:val="0"/>
    </w:pPr>
    <w:rPr>
      <w:rFonts w:ascii="TornadoLightC" w:eastAsia="Times New Roman" w:hAnsi="TornadoLightC" w:cs="Times New Roman"/>
      <w:kern w:val="36"/>
      <w:sz w:val="47"/>
      <w:szCs w:val="47"/>
      <w:lang w:eastAsia="ru-RU"/>
    </w:rPr>
  </w:style>
  <w:style w:type="paragraph" w:styleId="2">
    <w:name w:val="heading 2"/>
    <w:basedOn w:val="a"/>
    <w:link w:val="20"/>
    <w:uiPriority w:val="9"/>
    <w:qFormat/>
    <w:rsid w:val="00CE3516"/>
    <w:pPr>
      <w:spacing w:before="375" w:after="188" w:line="240" w:lineRule="auto"/>
      <w:outlineLvl w:val="1"/>
    </w:pPr>
    <w:rPr>
      <w:rFonts w:ascii="TornadoLightC" w:eastAsia="Times New Roman" w:hAnsi="TornadoLightC" w:cs="Times New Roman"/>
      <w:sz w:val="47"/>
      <w:szCs w:val="47"/>
      <w:lang w:eastAsia="ru-RU"/>
    </w:rPr>
  </w:style>
  <w:style w:type="paragraph" w:styleId="3">
    <w:name w:val="heading 3"/>
    <w:basedOn w:val="a"/>
    <w:link w:val="30"/>
    <w:uiPriority w:val="9"/>
    <w:qFormat/>
    <w:rsid w:val="00CE3516"/>
    <w:pPr>
      <w:spacing w:before="375" w:after="188" w:line="240" w:lineRule="auto"/>
      <w:outlineLvl w:val="2"/>
    </w:pPr>
    <w:rPr>
      <w:rFonts w:ascii="TornadoLightC" w:eastAsia="Times New Roman" w:hAnsi="TornadoLightC" w:cs="Times New Roman"/>
      <w:sz w:val="47"/>
      <w:szCs w:val="47"/>
      <w:lang w:eastAsia="ru-RU"/>
    </w:rPr>
  </w:style>
  <w:style w:type="paragraph" w:styleId="4">
    <w:name w:val="heading 4"/>
    <w:basedOn w:val="a"/>
    <w:link w:val="40"/>
    <w:uiPriority w:val="9"/>
    <w:qFormat/>
    <w:rsid w:val="00CE3516"/>
    <w:pPr>
      <w:spacing w:before="188" w:after="188" w:line="240" w:lineRule="auto"/>
      <w:outlineLvl w:val="3"/>
    </w:pPr>
    <w:rPr>
      <w:rFonts w:ascii="TornadoC" w:eastAsia="Times New Roman" w:hAnsi="TornadoC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16"/>
    <w:rPr>
      <w:rFonts w:ascii="TornadoLightC" w:eastAsia="Times New Roman" w:hAnsi="TornadoLightC" w:cs="Times New Roman"/>
      <w:kern w:val="36"/>
      <w:sz w:val="47"/>
      <w:szCs w:val="4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516"/>
    <w:rPr>
      <w:rFonts w:ascii="TornadoLightC" w:eastAsia="Times New Roman" w:hAnsi="TornadoLightC" w:cs="Times New Roman"/>
      <w:sz w:val="47"/>
      <w:szCs w:val="4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516"/>
    <w:rPr>
      <w:rFonts w:ascii="TornadoLightC" w:eastAsia="Times New Roman" w:hAnsi="TornadoLightC" w:cs="Times New Roman"/>
      <w:sz w:val="47"/>
      <w:szCs w:val="4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516"/>
    <w:rPr>
      <w:rFonts w:ascii="TornadoC" w:eastAsia="Times New Roman" w:hAnsi="TornadoC" w:cs="Times New Roman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E3516"/>
    <w:rPr>
      <w:strike w:val="0"/>
      <w:dstrike w:val="0"/>
      <w:color w:val="019AE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E3516"/>
    <w:rPr>
      <w:b/>
      <w:bCs/>
    </w:rPr>
  </w:style>
  <w:style w:type="paragraph" w:styleId="a5">
    <w:name w:val="Normal (Web)"/>
    <w:basedOn w:val="a"/>
    <w:uiPriority w:val="99"/>
    <w:semiHidden/>
    <w:unhideWhenUsed/>
    <w:rsid w:val="00CE351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lavp">
    <w:name w:val="oglav_p"/>
    <w:basedOn w:val="a"/>
    <w:rsid w:val="00CE3516"/>
    <w:pPr>
      <w:spacing w:before="300" w:after="300" w:line="240" w:lineRule="auto"/>
      <w:ind w:left="180"/>
    </w:pPr>
    <w:rPr>
      <w:rFonts w:ascii="Times New Roman" w:eastAsia="Times New Roman" w:hAnsi="Times New Roman" w:cs="Times New Roman"/>
      <w:b/>
      <w:bCs/>
      <w:color w:val="565555"/>
      <w:sz w:val="24"/>
      <w:szCs w:val="24"/>
      <w:lang w:eastAsia="ru-RU"/>
    </w:rPr>
  </w:style>
  <w:style w:type="paragraph" w:customStyle="1" w:styleId="11">
    <w:name w:val="Дата1"/>
    <w:basedOn w:val="a"/>
    <w:rsid w:val="00CE351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2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8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16"/>
    <w:pPr>
      <w:spacing w:before="225" w:after="375" w:line="240" w:lineRule="auto"/>
      <w:outlineLvl w:val="0"/>
    </w:pPr>
    <w:rPr>
      <w:rFonts w:ascii="TornadoLightC" w:eastAsia="Times New Roman" w:hAnsi="TornadoLightC" w:cs="Times New Roman"/>
      <w:kern w:val="36"/>
      <w:sz w:val="47"/>
      <w:szCs w:val="47"/>
      <w:lang w:eastAsia="ru-RU"/>
    </w:rPr>
  </w:style>
  <w:style w:type="paragraph" w:styleId="2">
    <w:name w:val="heading 2"/>
    <w:basedOn w:val="a"/>
    <w:link w:val="20"/>
    <w:uiPriority w:val="9"/>
    <w:qFormat/>
    <w:rsid w:val="00CE3516"/>
    <w:pPr>
      <w:spacing w:before="375" w:after="188" w:line="240" w:lineRule="auto"/>
      <w:outlineLvl w:val="1"/>
    </w:pPr>
    <w:rPr>
      <w:rFonts w:ascii="TornadoLightC" w:eastAsia="Times New Roman" w:hAnsi="TornadoLightC" w:cs="Times New Roman"/>
      <w:sz w:val="47"/>
      <w:szCs w:val="47"/>
      <w:lang w:eastAsia="ru-RU"/>
    </w:rPr>
  </w:style>
  <w:style w:type="paragraph" w:styleId="3">
    <w:name w:val="heading 3"/>
    <w:basedOn w:val="a"/>
    <w:link w:val="30"/>
    <w:uiPriority w:val="9"/>
    <w:qFormat/>
    <w:rsid w:val="00CE3516"/>
    <w:pPr>
      <w:spacing w:before="375" w:after="188" w:line="240" w:lineRule="auto"/>
      <w:outlineLvl w:val="2"/>
    </w:pPr>
    <w:rPr>
      <w:rFonts w:ascii="TornadoLightC" w:eastAsia="Times New Roman" w:hAnsi="TornadoLightC" w:cs="Times New Roman"/>
      <w:sz w:val="47"/>
      <w:szCs w:val="47"/>
      <w:lang w:eastAsia="ru-RU"/>
    </w:rPr>
  </w:style>
  <w:style w:type="paragraph" w:styleId="4">
    <w:name w:val="heading 4"/>
    <w:basedOn w:val="a"/>
    <w:link w:val="40"/>
    <w:uiPriority w:val="9"/>
    <w:qFormat/>
    <w:rsid w:val="00CE3516"/>
    <w:pPr>
      <w:spacing w:before="188" w:after="188" w:line="240" w:lineRule="auto"/>
      <w:outlineLvl w:val="3"/>
    </w:pPr>
    <w:rPr>
      <w:rFonts w:ascii="TornadoC" w:eastAsia="Times New Roman" w:hAnsi="TornadoC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16"/>
    <w:rPr>
      <w:rFonts w:ascii="TornadoLightC" w:eastAsia="Times New Roman" w:hAnsi="TornadoLightC" w:cs="Times New Roman"/>
      <w:kern w:val="36"/>
      <w:sz w:val="47"/>
      <w:szCs w:val="4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516"/>
    <w:rPr>
      <w:rFonts w:ascii="TornadoLightC" w:eastAsia="Times New Roman" w:hAnsi="TornadoLightC" w:cs="Times New Roman"/>
      <w:sz w:val="47"/>
      <w:szCs w:val="4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516"/>
    <w:rPr>
      <w:rFonts w:ascii="TornadoLightC" w:eastAsia="Times New Roman" w:hAnsi="TornadoLightC" w:cs="Times New Roman"/>
      <w:sz w:val="47"/>
      <w:szCs w:val="4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516"/>
    <w:rPr>
      <w:rFonts w:ascii="TornadoC" w:eastAsia="Times New Roman" w:hAnsi="TornadoC" w:cs="Times New Roman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E3516"/>
    <w:rPr>
      <w:strike w:val="0"/>
      <w:dstrike w:val="0"/>
      <w:color w:val="019AE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E3516"/>
    <w:rPr>
      <w:b/>
      <w:bCs/>
    </w:rPr>
  </w:style>
  <w:style w:type="paragraph" w:styleId="a5">
    <w:name w:val="Normal (Web)"/>
    <w:basedOn w:val="a"/>
    <w:uiPriority w:val="99"/>
    <w:semiHidden/>
    <w:unhideWhenUsed/>
    <w:rsid w:val="00CE351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lavp">
    <w:name w:val="oglav_p"/>
    <w:basedOn w:val="a"/>
    <w:rsid w:val="00CE3516"/>
    <w:pPr>
      <w:spacing w:before="300" w:after="300" w:line="240" w:lineRule="auto"/>
      <w:ind w:left="180"/>
    </w:pPr>
    <w:rPr>
      <w:rFonts w:ascii="Times New Roman" w:eastAsia="Times New Roman" w:hAnsi="Times New Roman" w:cs="Times New Roman"/>
      <w:b/>
      <w:bCs/>
      <w:color w:val="565555"/>
      <w:sz w:val="24"/>
      <w:szCs w:val="24"/>
      <w:lang w:eastAsia="ru-RU"/>
    </w:rPr>
  </w:style>
  <w:style w:type="paragraph" w:customStyle="1" w:styleId="11">
    <w:name w:val="Дата1"/>
    <w:basedOn w:val="a"/>
    <w:rsid w:val="00CE351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2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8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56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2072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2747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47849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861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5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717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59022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4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7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0D427E"/>
                                        <w:left w:val="single" w:sz="18" w:space="14" w:color="0D427E"/>
                                        <w:bottom w:val="single" w:sz="18" w:space="0" w:color="0D427E"/>
                                        <w:right w:val="single" w:sz="18" w:space="14" w:color="0D427E"/>
                                      </w:divBdr>
                                    </w:div>
                                    <w:div w:id="406340280">
                                      <w:marLeft w:val="225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36" w:space="9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07059">
                                      <w:marLeft w:val="225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36" w:space="9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7555">
                                      <w:marLeft w:val="225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36" w:space="9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3362">
                                      <w:marLeft w:val="225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36" w:space="9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40539">
                                      <w:marLeft w:val="225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36" w:space="9" w:color="0D427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369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ixabay.com/link/?ua=cd3=photo&amp;cd7=ru%3A%D0%BE%D1%87%D0%B8%D1%81%D1%82%D0%BA%D0%B0+%D0%B2%D0%BE%D0%B4%D1%8B%3ARUS&amp;ec=api_ad&amp;ea=navigate&amp;el=getty&amp;tid=UA-20223345-1&amp;dr=https%3A%2F%2Fyandex.ru%2Fsearch%2F%3Ftext%3D%25D1%2584%25D0%25BE%25D1%2582%25D0%25BE%2B%25D0%25BE%25D1%2587%25D0%25B8%25D1%2581%25D1%2582%25D0%25BA%25D0%25B8%2B%25D0%25B2%25D0%25BE%25D0%25B4%25D1%258B%26clid%3D2242160%26ocid%3Diehp%26httpsmsn%3D1%26msnews%3D1%26refig%3D5567463867b147c89b63c66b0338952b&amp;next=https://www.istockphoto.com/photo/saving-water-world-water-day-environmental-ecology-protection-earth-day-concept-with-gm1151887961-312311923?utm_source=pixabay&amp;utm_medium=affiliate&amp;utm_campaign=SRP_photo_sponsored&amp;utm_content=http%3A%2F%2Fpixabay.com%2Fru%2Fphotos%2Fsearch%2F%25D0%25BE%25D1%2587%25D0%25B8%25D1%2581%25D1%2582%25D0%25BA%25D0%25B0%2520%25D0%25B2%25D0%25BE%25D0%25B4%25D1%258B%2F&amp;utm_term=%D0%BE%D1%87%D0%B8%D1%81%D1%82%D0%BA%D0%B0+%D0%B2%D0%BE%D0%B4%D1%8B&amp;hash=fed753208903398287b7e93a6f001ab98a1f86fe&amp;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615B-68EB-4C5A-9ED2-F1AA715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12</cp:revision>
  <dcterms:created xsi:type="dcterms:W3CDTF">2022-03-14T11:26:00Z</dcterms:created>
  <dcterms:modified xsi:type="dcterms:W3CDTF">2022-03-18T12:42:00Z</dcterms:modified>
</cp:coreProperties>
</file>