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A0" w:rsidRPr="003D66A0" w:rsidRDefault="003D66A0" w:rsidP="003D66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сайте</w:t>
      </w:r>
      <w:r w:rsidRPr="003D66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раздел Пресс-служба</w:t>
      </w:r>
    </w:p>
    <w:p w:rsidR="00781248" w:rsidRDefault="00781248" w:rsidP="006020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0AE0">
        <w:rPr>
          <w:rFonts w:ascii="Times New Roman" w:hAnsi="Times New Roman"/>
          <w:sz w:val="24"/>
          <w:szCs w:val="24"/>
        </w:rPr>
        <w:t>ВИЧ/СПИД как риск современного общества</w:t>
      </w:r>
    </w:p>
    <w:p w:rsidR="00781248" w:rsidRPr="00680AE0" w:rsidRDefault="00781248" w:rsidP="006020E3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248" w:rsidRPr="00680AE0" w:rsidRDefault="00781248" w:rsidP="006020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AE0">
        <w:rPr>
          <w:rFonts w:ascii="Times New Roman" w:hAnsi="Times New Roman"/>
          <w:sz w:val="24"/>
          <w:szCs w:val="24"/>
        </w:rPr>
        <w:t>Вирус иммунодефицита человека (ВИЧ) — вирус, поражающий иммунную систему человека и вызывающий ВИЧ-инфекцию. Она прогрессирует и переходит в синдром приобретенного иммунодефицита (СПИД).</w:t>
      </w:r>
    </w:p>
    <w:p w:rsidR="00781248" w:rsidRPr="00680AE0" w:rsidRDefault="00781248" w:rsidP="006020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AE0">
        <w:rPr>
          <w:rFonts w:ascii="Times New Roman" w:hAnsi="Times New Roman"/>
          <w:sz w:val="24"/>
          <w:szCs w:val="24"/>
        </w:rPr>
        <w:t>ВИЧ остается одной из основных проблем современного общества на сегодняшний день этот вирус унес более 32 миллионов человеческих жизней.</w:t>
      </w:r>
    </w:p>
    <w:p w:rsidR="00781248" w:rsidRDefault="00781248" w:rsidP="006020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AE0">
        <w:rPr>
          <w:rFonts w:ascii="Times New Roman" w:hAnsi="Times New Roman"/>
          <w:sz w:val="24"/>
          <w:szCs w:val="24"/>
        </w:rPr>
        <w:t>В течение двенадцати часов после заражения вирусом иммунодефицита клетки организма начинают принимать ДНК вируса как родную. А ВИЧ-инфекция тем временем методично ведет борьбу с иммунитетом. На все про все у вируса уходит в среднем десять лет, но иногда и за два-три года он может довести зараженного человека до стадии СПИДа.</w:t>
      </w:r>
    </w:p>
    <w:p w:rsidR="00781248" w:rsidRPr="00786D2D" w:rsidRDefault="00781248" w:rsidP="005E16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4"/>
          <w:szCs w:val="24"/>
          <w:lang w:eastAsia="ru-RU"/>
        </w:rPr>
      </w:pPr>
      <w:r w:rsidRPr="005E16FB">
        <w:rPr>
          <w:rFonts w:ascii="Times New Roman" w:hAnsi="Times New Roman"/>
          <w:color w:val="202122"/>
          <w:sz w:val="24"/>
          <w:szCs w:val="24"/>
          <w:lang w:eastAsia="ru-RU"/>
        </w:rPr>
        <w:t>СПИД является терминальной стадией ВИЧ-инфекции, период от инфицирования вирусом иммунодефицита человека до развития СПИДа длится в среднем 9—11 лет. Большинство симптомов вызваны </w:t>
      </w:r>
      <w:r w:rsidRPr="00786D2D">
        <w:rPr>
          <w:rFonts w:ascii="Times New Roman" w:hAnsi="Times New Roman"/>
          <w:sz w:val="24"/>
          <w:szCs w:val="24"/>
          <w:lang w:eastAsia="ru-RU"/>
        </w:rPr>
        <w:t>оппортунистическими инфекциями</w:t>
      </w:r>
      <w:r w:rsidRPr="005E16FB">
        <w:rPr>
          <w:rFonts w:ascii="Times New Roman" w:hAnsi="Times New Roman"/>
          <w:color w:val="202122"/>
          <w:sz w:val="24"/>
          <w:szCs w:val="24"/>
          <w:lang w:eastAsia="ru-RU"/>
        </w:rPr>
        <w:t> — бактериальными, вирусными, грибковыми или паразитическими инфекциями, которые не развиваю</w:t>
      </w:r>
      <w:bookmarkStart w:id="0" w:name="_GoBack"/>
      <w:bookmarkEnd w:id="0"/>
      <w:r w:rsidRPr="005E16FB">
        <w:rPr>
          <w:rFonts w:ascii="Times New Roman" w:hAnsi="Times New Roman"/>
          <w:color w:val="202122"/>
          <w:sz w:val="24"/>
          <w:szCs w:val="24"/>
          <w:lang w:eastAsia="ru-RU"/>
        </w:rPr>
        <w:t>тся у лиц с полноценной иммунной системой и поражают практически все системы органов</w:t>
      </w:r>
      <w:r>
        <w:rPr>
          <w:rFonts w:ascii="Times New Roman" w:hAnsi="Times New Roman"/>
          <w:color w:val="202122"/>
          <w:sz w:val="24"/>
          <w:szCs w:val="24"/>
          <w:lang w:eastAsia="ru-RU"/>
        </w:rPr>
        <w:t>.</w:t>
      </w:r>
    </w:p>
    <w:p w:rsidR="00781248" w:rsidRPr="005E16FB" w:rsidRDefault="00781248" w:rsidP="005E16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6FB">
        <w:rPr>
          <w:rFonts w:ascii="Times New Roman" w:hAnsi="Times New Roman"/>
          <w:sz w:val="24"/>
          <w:szCs w:val="24"/>
          <w:lang w:eastAsia="ru-RU"/>
        </w:rPr>
        <w:t xml:space="preserve">ВИЧ-инфицированные имеют повышенный уровень онкологических заболеваний, например, саркомы </w:t>
      </w:r>
      <w:proofErr w:type="spellStart"/>
      <w:r w:rsidRPr="005E16FB">
        <w:rPr>
          <w:rFonts w:ascii="Times New Roman" w:hAnsi="Times New Roman"/>
          <w:sz w:val="24"/>
          <w:szCs w:val="24"/>
          <w:lang w:eastAsia="ru-RU"/>
        </w:rPr>
        <w:t>Капоши</w:t>
      </w:r>
      <w:proofErr w:type="spellEnd"/>
      <w:r w:rsidRPr="005E16FB">
        <w:rPr>
          <w:rFonts w:ascii="Times New Roman" w:hAnsi="Times New Roman"/>
          <w:sz w:val="24"/>
          <w:szCs w:val="24"/>
          <w:lang w:eastAsia="ru-RU"/>
        </w:rPr>
        <w:t>, </w:t>
      </w:r>
      <w:proofErr w:type="spellStart"/>
      <w:r w:rsidRPr="005E16FB">
        <w:rPr>
          <w:rFonts w:ascii="Times New Roman" w:hAnsi="Times New Roman"/>
          <w:sz w:val="24"/>
          <w:szCs w:val="24"/>
          <w:lang w:eastAsia="ru-RU"/>
        </w:rPr>
        <w:t>ракa</w:t>
      </w:r>
      <w:proofErr w:type="spellEnd"/>
      <w:r w:rsidRPr="005E16FB">
        <w:rPr>
          <w:rFonts w:ascii="Times New Roman" w:hAnsi="Times New Roman"/>
          <w:sz w:val="24"/>
          <w:szCs w:val="24"/>
          <w:lang w:eastAsia="ru-RU"/>
        </w:rPr>
        <w:t xml:space="preserve"> шейки матки, а также </w:t>
      </w:r>
      <w:proofErr w:type="spellStart"/>
      <w:r w:rsidR="003D66A0">
        <w:fldChar w:fldCharType="begin"/>
      </w:r>
      <w:r w:rsidR="003D66A0">
        <w:instrText xml:space="preserve"> HYPERLINK "https://ru.wikipedia.org/wiki/%D0%9B%D0%B8%D0%BC%D1%84%D</w:instrText>
      </w:r>
      <w:r w:rsidR="003D66A0">
        <w:instrText xml:space="preserve">0%BE%D0%BC%D0%B0" \o "Лимфома" </w:instrText>
      </w:r>
      <w:r w:rsidR="003D66A0">
        <w:fldChar w:fldCharType="separate"/>
      </w:r>
      <w:r w:rsidRPr="005E16FB">
        <w:rPr>
          <w:rFonts w:ascii="Times New Roman" w:hAnsi="Times New Roman"/>
          <w:sz w:val="24"/>
          <w:szCs w:val="24"/>
          <w:lang w:eastAsia="ru-RU"/>
        </w:rPr>
        <w:t>лимфом</w:t>
      </w:r>
      <w:proofErr w:type="spellEnd"/>
      <w:r w:rsidR="003D66A0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5E16FB">
        <w:rPr>
          <w:rFonts w:ascii="Times New Roman" w:hAnsi="Times New Roman"/>
          <w:sz w:val="24"/>
          <w:szCs w:val="24"/>
          <w:lang w:eastAsia="ru-RU"/>
        </w:rPr>
        <w:t>. Кроме того, ВИЧ-инфицированные часто имеют системные симптомы инфекций, например, лихорадка, повышенное потоотделение по ночам, опухание лимфатических узлов, озноб, слабость и потеря веса. Разные оппортунистические инфекции развиваются у ВИЧ-инфицированных в зависимости от географического положения больного.</w:t>
      </w:r>
    </w:p>
    <w:p w:rsidR="00781248" w:rsidRPr="00680AE0" w:rsidRDefault="00781248" w:rsidP="006020E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AE0">
        <w:rPr>
          <w:rFonts w:ascii="Times New Roman" w:hAnsi="Times New Roman"/>
          <w:sz w:val="24"/>
          <w:szCs w:val="24"/>
        </w:rPr>
        <w:t>Вирус иммунодефицита человека (ВИЧ) проявляет некоторые особенности:</w:t>
      </w:r>
    </w:p>
    <w:p w:rsidR="00781248" w:rsidRPr="00680AE0" w:rsidRDefault="00781248" w:rsidP="006020E3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E0">
        <w:rPr>
          <w:rFonts w:ascii="Times New Roman" w:hAnsi="Times New Roman"/>
          <w:sz w:val="24"/>
          <w:szCs w:val="24"/>
        </w:rPr>
        <w:t>Высокая избирательность. Поражает только клетки иммунной системы, и только те, на которых есть маркер CD4. В основном это Т-лимфоциты, а также моноциты, макрофаги и некоторые другие типы клеток.</w:t>
      </w:r>
    </w:p>
    <w:p w:rsidR="00781248" w:rsidRPr="00680AE0" w:rsidRDefault="00781248" w:rsidP="006020E3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E0">
        <w:rPr>
          <w:rFonts w:ascii="Times New Roman" w:hAnsi="Times New Roman"/>
          <w:sz w:val="24"/>
          <w:szCs w:val="24"/>
        </w:rPr>
        <w:t>Способность к мутации. Каждая новая вирусная частица отличается от исходной. Это позволяет вирусу ускользать от контроля иммунной системы, которая не успевает воспроизводить антитела к данному вирусу.</w:t>
      </w:r>
    </w:p>
    <w:p w:rsidR="00781248" w:rsidRPr="00680AE0" w:rsidRDefault="00781248" w:rsidP="006020E3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E0">
        <w:rPr>
          <w:rFonts w:ascii="Times New Roman" w:hAnsi="Times New Roman"/>
          <w:sz w:val="24"/>
          <w:szCs w:val="24"/>
        </w:rPr>
        <w:t>Способность к сохранению без размножения. Вирус может храниться в организме без размножения (в Т-лимфоцитах) достаточно долгое время.</w:t>
      </w:r>
    </w:p>
    <w:p w:rsidR="00781248" w:rsidRPr="00680AE0" w:rsidRDefault="00781248" w:rsidP="006020E3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AE0">
        <w:rPr>
          <w:rFonts w:ascii="Times New Roman" w:hAnsi="Times New Roman"/>
          <w:sz w:val="24"/>
          <w:szCs w:val="24"/>
        </w:rPr>
        <w:t xml:space="preserve">Естественный иммунитет к ВИЧ. Существует небольшое количество людей (примерно 1 %) среди европейцев с мутацией гена CCR5-delta32, которая не позволяет определенному типу ВИЧ-1 (с </w:t>
      </w:r>
      <w:proofErr w:type="spellStart"/>
      <w:r w:rsidRPr="00680AE0">
        <w:rPr>
          <w:rFonts w:ascii="Times New Roman" w:hAnsi="Times New Roman"/>
          <w:sz w:val="24"/>
          <w:szCs w:val="24"/>
        </w:rPr>
        <w:t>тропностью</w:t>
      </w:r>
      <w:proofErr w:type="spellEnd"/>
      <w:r w:rsidRPr="00680AE0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680AE0">
        <w:rPr>
          <w:rFonts w:ascii="Times New Roman" w:hAnsi="Times New Roman"/>
          <w:sz w:val="24"/>
          <w:szCs w:val="24"/>
        </w:rPr>
        <w:t>корецептору</w:t>
      </w:r>
      <w:proofErr w:type="spellEnd"/>
      <w:r w:rsidRPr="00680AE0">
        <w:rPr>
          <w:rFonts w:ascii="Times New Roman" w:hAnsi="Times New Roman"/>
          <w:sz w:val="24"/>
          <w:szCs w:val="24"/>
        </w:rPr>
        <w:t xml:space="preserve"> R5) присоединяться к клеткам CD4.</w:t>
      </w:r>
    </w:p>
    <w:p w:rsidR="00781248" w:rsidRDefault="00781248" w:rsidP="006020E3">
      <w:pPr>
        <w:pStyle w:val="a7"/>
        <w:tabs>
          <w:tab w:val="left" w:pos="5245"/>
        </w:tabs>
        <w:spacing w:line="276" w:lineRule="auto"/>
        <w:ind w:firstLine="567"/>
        <w:rPr>
          <w:sz w:val="24"/>
          <w:szCs w:val="24"/>
        </w:rPr>
      </w:pPr>
    </w:p>
    <w:p w:rsidR="00781248" w:rsidRPr="006020E3" w:rsidRDefault="00781248" w:rsidP="006020E3">
      <w:pPr>
        <w:pStyle w:val="a7"/>
        <w:tabs>
          <w:tab w:val="left" w:pos="5245"/>
        </w:tabs>
        <w:spacing w:line="276" w:lineRule="auto"/>
        <w:ind w:firstLine="567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1"/>
        <w:gridCol w:w="3254"/>
      </w:tblGrid>
      <w:tr w:rsidR="00781248" w:rsidRPr="00E527CC" w:rsidTr="00E527CC">
        <w:tc>
          <w:tcPr>
            <w:tcW w:w="6091" w:type="dxa"/>
          </w:tcPr>
          <w:p w:rsidR="00781248" w:rsidRPr="00E527CC" w:rsidRDefault="00781248" w:rsidP="00E527C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7CC">
              <w:rPr>
                <w:rFonts w:ascii="Times New Roman" w:hAnsi="Times New Roman"/>
                <w:sz w:val="24"/>
                <w:szCs w:val="24"/>
              </w:rPr>
              <w:t>Биолог лаборатории бактериологических и паразитологических исследований</w:t>
            </w:r>
            <w:r w:rsidR="002D5B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B53" w:rsidRPr="002D5B53">
              <w:rPr>
                <w:rFonts w:ascii="Times New Roman" w:hAnsi="Times New Roman"/>
                <w:sz w:val="24"/>
                <w:szCs w:val="24"/>
              </w:rPr>
              <w:t>филиала ФБУЗ «Центр гигиены и эпидемиологии в ЧР Чувашии в г. Новочебоксарске</w:t>
            </w:r>
          </w:p>
        </w:tc>
        <w:tc>
          <w:tcPr>
            <w:tcW w:w="3254" w:type="dxa"/>
          </w:tcPr>
          <w:p w:rsidR="00781248" w:rsidRPr="00E527CC" w:rsidRDefault="00781248" w:rsidP="00E527CC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7CC">
              <w:rPr>
                <w:rFonts w:ascii="Times New Roman" w:hAnsi="Times New Roman"/>
                <w:sz w:val="24"/>
                <w:szCs w:val="24"/>
              </w:rPr>
              <w:t>Алексеева В.И.</w:t>
            </w:r>
          </w:p>
        </w:tc>
      </w:tr>
    </w:tbl>
    <w:p w:rsidR="00781248" w:rsidRPr="00680AE0" w:rsidRDefault="00781248" w:rsidP="0060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248" w:rsidRPr="00680AE0" w:rsidRDefault="00781248" w:rsidP="0060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248" w:rsidRPr="00680AE0" w:rsidRDefault="00781248" w:rsidP="0060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248" w:rsidRPr="00680AE0" w:rsidRDefault="00781248" w:rsidP="0060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248" w:rsidRPr="00680AE0" w:rsidRDefault="00781248" w:rsidP="0060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248" w:rsidRPr="00680AE0" w:rsidRDefault="00781248" w:rsidP="006020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81248" w:rsidRPr="00680AE0" w:rsidSect="00A2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8A0"/>
    <w:multiLevelType w:val="multilevel"/>
    <w:tmpl w:val="B878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0B5646"/>
    <w:multiLevelType w:val="hybridMultilevel"/>
    <w:tmpl w:val="C5D4D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A66"/>
    <w:rsid w:val="000C6A66"/>
    <w:rsid w:val="002D5B53"/>
    <w:rsid w:val="003D66A0"/>
    <w:rsid w:val="003E53FD"/>
    <w:rsid w:val="00506549"/>
    <w:rsid w:val="005E16FB"/>
    <w:rsid w:val="006020E3"/>
    <w:rsid w:val="00680AE0"/>
    <w:rsid w:val="00781248"/>
    <w:rsid w:val="00786D2D"/>
    <w:rsid w:val="00A25010"/>
    <w:rsid w:val="00B16F52"/>
    <w:rsid w:val="00E527CC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12077"/>
  <w15:docId w15:val="{27964D61-B272-46D2-B9C4-67514E7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1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uiPriority w:val="99"/>
    <w:rsid w:val="003E53FD"/>
    <w:rPr>
      <w:rFonts w:cs="Times New Roman"/>
    </w:rPr>
  </w:style>
  <w:style w:type="paragraph" w:styleId="a3">
    <w:name w:val="Normal (Web)"/>
    <w:basedOn w:val="a"/>
    <w:uiPriority w:val="99"/>
    <w:semiHidden/>
    <w:rsid w:val="003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80AE0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80AE0"/>
    <w:pPr>
      <w:ind w:left="720"/>
      <w:contextualSpacing/>
    </w:pPr>
  </w:style>
  <w:style w:type="table" w:styleId="a6">
    <w:name w:val="Table Grid"/>
    <w:basedOn w:val="a1"/>
    <w:uiPriority w:val="99"/>
    <w:rsid w:val="0068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6020E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Основной текст Знак"/>
    <w:link w:val="a7"/>
    <w:uiPriority w:val="99"/>
    <w:locked/>
    <w:rsid w:val="006020E3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5E16FB"/>
    <w:rPr>
      <w:rFonts w:cs="Times New Roman"/>
    </w:rPr>
  </w:style>
  <w:style w:type="character" w:styleId="a9">
    <w:name w:val="Hyperlink"/>
    <w:uiPriority w:val="99"/>
    <w:rsid w:val="005E1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Хораськин Кирилл Александрович</cp:lastModifiedBy>
  <cp:revision>7</cp:revision>
  <cp:lastPrinted>2021-05-21T06:23:00Z</cp:lastPrinted>
  <dcterms:created xsi:type="dcterms:W3CDTF">2020-05-22T10:23:00Z</dcterms:created>
  <dcterms:modified xsi:type="dcterms:W3CDTF">2023-05-03T08:00:00Z</dcterms:modified>
</cp:coreProperties>
</file>