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ind w:left="0"/>
        <w:jc w:val="center"/>
        <w:spacing w:before="120" w:after="120" w:line="240" w:lineRule="auto"/>
        <w:shd w:val="clear" w:color="auto" w:fill="ffffff"/>
        <w:rPr>
          <w:rFonts w:ascii="Arial Black" w:hAnsi="Arial Black"/>
          <w:b/>
          <w:bCs/>
          <w:color w:val="c00000"/>
          <w:sz w:val="44"/>
          <w:szCs w:val="44"/>
        </w:rPr>
      </w:pPr>
      <w:r>
        <w:rPr>
          <w:rFonts w:ascii="Arial Black" w:hAnsi="Arial Black"/>
          <w:b/>
          <w:bCs/>
          <w:color w:val="c00000"/>
          <w:sz w:val="44"/>
          <w:szCs w:val="44"/>
        </w:rPr>
        <w:t xml:space="preserve">ТЕЛЕФОНЫ </w:t>
      </w:r>
      <w:r/>
    </w:p>
    <w:p>
      <w:pPr>
        <w:pStyle w:val="603"/>
        <w:ind w:left="0"/>
        <w:jc w:val="center"/>
        <w:spacing w:before="120" w:after="120" w:line="240" w:lineRule="auto"/>
        <w:shd w:val="clear" w:color="auto" w:fill="ffffff"/>
        <w:rPr>
          <w:rFonts w:ascii="Arial Black" w:hAnsi="Arial Black"/>
          <w:b/>
          <w:bCs/>
          <w:color w:val="c00000"/>
          <w:sz w:val="20"/>
          <w:szCs w:val="20"/>
        </w:rPr>
      </w:pPr>
      <w:r>
        <w:rPr>
          <w:rFonts w:ascii="Arial Black" w:hAnsi="Arial Black"/>
          <w:b/>
          <w:bCs/>
          <w:color w:val="c00000"/>
          <w:sz w:val="44"/>
          <w:szCs w:val="44"/>
        </w:rPr>
        <w:t xml:space="preserve">ЭКСТРЕННОГО РЕАГИРОВАНИЯ</w:t>
      </w:r>
      <w:r/>
    </w:p>
    <w:tbl>
      <w:tblPr>
        <w:tblStyle w:val="602"/>
        <w:tblpPr w:horzAnchor="margin" w:tblpXSpec="center" w:vertAnchor="text" w:tblpY="256" w:leftFromText="180" w:topFromText="0" w:rightFromText="180" w:bottomFromText="0"/>
        <w:tblW w:w="9748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9"/>
      </w:tblGrid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Наименование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службы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Звонок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с рабочего телефона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Звонок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с мобильного телефона</w:t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Дежурная часть МЧС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52"/>
                <w:szCs w:val="52"/>
              </w:rPr>
              <w:t xml:space="preserve">(при пожаре)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 xml:space="preserve">01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Style w:val="605"/>
                <w:rFonts w:ascii="Arial Black" w:hAnsi="Arial Black"/>
                <w:b/>
                <w:color w:val="c00000"/>
                <w:sz w:val="56"/>
                <w:szCs w:val="56"/>
              </w:rPr>
              <w:t xml:space="preserve">101;</w:t>
            </w:r>
            <w:r>
              <w:rPr>
                <w:rStyle w:val="605"/>
                <w:rFonts w:ascii="Arial Black" w:hAnsi="Arial Black"/>
                <w:b/>
                <w:color w:val="c00000"/>
                <w:sz w:val="56"/>
                <w:szCs w:val="56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 xml:space="preserve">112</w:t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Дежурная часть полиции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 xml:space="preserve">02;</w:t>
            </w:r>
            <w:r/>
          </w:p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 xml:space="preserve">62-00-02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i/>
                <w:color w:val="c00000"/>
                <w:sz w:val="56"/>
                <w:szCs w:val="56"/>
              </w:rPr>
            </w:pPr>
            <w:r/>
            <w:bookmarkStart w:id="0" w:name="_GoBack"/>
            <w:r/>
            <w:bookmarkEnd w:id="0"/>
            <w:r>
              <w:rPr>
                <w:rStyle w:val="605"/>
                <w:rFonts w:ascii="Arial Black" w:hAnsi="Arial Black"/>
                <w:b/>
                <w:color w:val="c00000"/>
                <w:sz w:val="56"/>
                <w:szCs w:val="56"/>
              </w:rPr>
              <w:t xml:space="preserve">102</w:t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Скорая медицинская помощь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  <w:t xml:space="preserve">03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103</w:t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Аварийно-газовая служба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04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104</w:t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Единая дежурно-диспетчерская служба</w:t>
            </w: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(ЕДДС) 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  <w:t xml:space="preserve">г. Чебоксары</w:t>
            </w:r>
            <w:r/>
          </w:p>
          <w:p>
            <w:pPr>
              <w:pStyle w:val="6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bCs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1383</w:t>
            </w: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;</w:t>
            </w:r>
            <w:r/>
          </w:p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23-50-75;</w:t>
            </w:r>
            <w:r/>
          </w:p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23-50-78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</w:r>
            <w:r/>
          </w:p>
          <w:p>
            <w:pPr>
              <w:pStyle w:val="604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23-50-</w:t>
            </w: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7</w:t>
            </w: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5;</w:t>
            </w:r>
            <w:r/>
          </w:p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  <w:t xml:space="preserve">23-50-78</w:t>
            </w:r>
            <w:r/>
          </w:p>
          <w:p>
            <w:pPr>
              <w:pStyle w:val="604"/>
              <w:jc w:val="center"/>
              <w:rPr>
                <w:rFonts w:ascii="Arial Black" w:hAnsi="Arial Black"/>
                <w:b/>
                <w:color w:val="c00000"/>
                <w:sz w:val="56"/>
                <w:szCs w:val="56"/>
              </w:rPr>
            </w:pPr>
            <w:r>
              <w:rPr>
                <w:rFonts w:ascii="Arial Black" w:hAnsi="Arial Black"/>
                <w:b/>
                <w:color w:val="c00000"/>
                <w:sz w:val="56"/>
                <w:szCs w:val="56"/>
              </w:rPr>
            </w:r>
            <w:r/>
          </w:p>
        </w:tc>
      </w:tr>
      <w:tr>
        <w:trPr/>
        <w:tc>
          <w:tcPr>
            <w:tcW w:w="3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Дежурная служба Управления ФСБ России по ЧР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62-15-00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62-15-00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709" w:right="850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7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3">
    <w:name w:val="List Paragraph"/>
    <w:basedOn w:val="598"/>
    <w:uiPriority w:val="34"/>
    <w:qFormat/>
    <w:pPr>
      <w:contextualSpacing/>
      <w:ind w:left="720"/>
    </w:pPr>
    <w:rPr>
      <w:rFonts w:ascii="Calibri" w:hAnsi="Calibri" w:eastAsia="Calibri" w:cs="Times New Roman"/>
    </w:rPr>
  </w:style>
  <w:style w:type="paragraph" w:styleId="604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05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6FC-0DB6-49FC-801B-2D8F5B30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Школа Большешигаевская</cp:lastModifiedBy>
  <cp:revision>7</cp:revision>
  <dcterms:created xsi:type="dcterms:W3CDTF">2018-11-23T12:04:00Z</dcterms:created>
  <dcterms:modified xsi:type="dcterms:W3CDTF">2023-01-15T14:53:45Z</dcterms:modified>
</cp:coreProperties>
</file>