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39" w:rsidRDefault="00E52837" w:rsidP="00067E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</w:p>
    <w:p w:rsidR="00067E15" w:rsidRDefault="00067E15" w:rsidP="00067E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5" w:rsidRDefault="00067E15" w:rsidP="00067E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5" w:rsidRDefault="00067E15" w:rsidP="00067E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5" w:rsidRDefault="00067E15" w:rsidP="00067E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1060" cy="8172017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E15" w:rsidRDefault="00067E15" w:rsidP="00067E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5" w:rsidRDefault="00067E15" w:rsidP="00067E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5CD" w:rsidRPr="007D0C21" w:rsidRDefault="004F55CD" w:rsidP="00276765">
      <w:pPr>
        <w:ind w:right="54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2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2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2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2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984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1"/>
        <w:gridCol w:w="8145"/>
      </w:tblGrid>
      <w:tr w:rsidR="004F55CD" w:rsidRPr="00067E15" w:rsidTr="00595F7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Default="004F55CD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Наименованиеобразователь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Pr="002560A1" w:rsidRDefault="004F55CD" w:rsidP="007A767F">
            <w:pPr>
              <w:jc w:val="both"/>
              <w:rPr>
                <w:lang w:val="ru-RU"/>
              </w:rPr>
            </w:pP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="007A7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A7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общеразвивающего вида с приоритетным осуществлением деятельности по физическому развитию детей 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 «Веселый гном»</w:t>
            </w:r>
            <w:r w:rsidR="007A76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города Новочебоксарска Чувашской Республики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 «Веселый гном»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F55CD" w:rsidTr="00595F7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Default="004F55CD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Pr="0057151F" w:rsidRDefault="004F55CD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Милкина Светлана Николаевна</w:t>
            </w:r>
          </w:p>
        </w:tc>
      </w:tr>
      <w:tr w:rsidR="004F55CD" w:rsidRPr="00067E15" w:rsidTr="00595F7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Default="004F55CD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Pr="00CA5BE2" w:rsidRDefault="004F55CD" w:rsidP="0027676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429960</w:t>
            </w:r>
            <w:r w:rsidRPr="002560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5BE2">
              <w:rPr>
                <w:sz w:val="24"/>
                <w:szCs w:val="24"/>
                <w:lang w:val="ru-RU"/>
              </w:rPr>
              <w:t>Россия, Чувашская Республика, город  Новочебоксарск, ул</w:t>
            </w:r>
            <w:r>
              <w:rPr>
                <w:sz w:val="24"/>
                <w:szCs w:val="24"/>
                <w:lang w:val="ru-RU"/>
              </w:rPr>
              <w:t>ица</w:t>
            </w:r>
            <w:r w:rsidRPr="00CA5BE2">
              <w:rPr>
                <w:sz w:val="24"/>
                <w:szCs w:val="24"/>
                <w:lang w:val="ru-RU"/>
              </w:rPr>
              <w:t xml:space="preserve">  Воинов  Интернационалистов, 19</w:t>
            </w:r>
          </w:p>
          <w:p w:rsidR="004F55CD" w:rsidRPr="00CA5BE2" w:rsidRDefault="004F55CD" w:rsidP="00276765">
            <w:pPr>
              <w:jc w:val="both"/>
              <w:rPr>
                <w:lang w:val="ru-RU"/>
              </w:rPr>
            </w:pPr>
          </w:p>
        </w:tc>
      </w:tr>
      <w:tr w:rsidR="004F55CD" w:rsidTr="00595F74">
        <w:trPr>
          <w:trHeight w:val="512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Default="004F55CD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Pr="006168F0" w:rsidRDefault="004F55CD" w:rsidP="00276765">
            <w:pPr>
              <w:jc w:val="both"/>
              <w:rPr>
                <w:sz w:val="24"/>
                <w:szCs w:val="24"/>
              </w:rPr>
            </w:pPr>
            <w:r w:rsidRPr="006168F0">
              <w:rPr>
                <w:sz w:val="24"/>
                <w:szCs w:val="24"/>
              </w:rPr>
              <w:t>8(8352)77</w:t>
            </w:r>
            <w:r>
              <w:rPr>
                <w:sz w:val="24"/>
                <w:szCs w:val="24"/>
              </w:rPr>
              <w:t>-</w:t>
            </w:r>
            <w:r w:rsidRPr="006168F0">
              <w:rPr>
                <w:sz w:val="24"/>
                <w:szCs w:val="24"/>
              </w:rPr>
              <w:t xml:space="preserve"> 39</w:t>
            </w:r>
            <w:r>
              <w:rPr>
                <w:sz w:val="24"/>
                <w:szCs w:val="24"/>
              </w:rPr>
              <w:t xml:space="preserve"> - </w:t>
            </w:r>
            <w:r w:rsidRPr="006168F0">
              <w:rPr>
                <w:sz w:val="24"/>
                <w:szCs w:val="24"/>
              </w:rPr>
              <w:t>20</w:t>
            </w:r>
          </w:p>
          <w:p w:rsidR="004F55CD" w:rsidRDefault="004F55CD" w:rsidP="00276765">
            <w:pPr>
              <w:jc w:val="both"/>
            </w:pPr>
          </w:p>
        </w:tc>
      </w:tr>
      <w:tr w:rsidR="004F55CD" w:rsidTr="00595F7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Default="004F55CD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Pr="00A92ADA" w:rsidRDefault="004F55CD" w:rsidP="0027676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novcheb_detsad49@rchuv.ru</w:t>
            </w:r>
          </w:p>
          <w:p w:rsidR="004F55CD" w:rsidRPr="006168F0" w:rsidRDefault="004F55CD" w:rsidP="00276765">
            <w:pPr>
              <w:jc w:val="both"/>
              <w:rPr>
                <w:lang w:val="ru-RU"/>
              </w:rPr>
            </w:pPr>
          </w:p>
        </w:tc>
      </w:tr>
      <w:tr w:rsidR="004F55CD" w:rsidRPr="00067E15" w:rsidTr="00595F7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Default="004F55CD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Pr="003E4405" w:rsidRDefault="004F55CD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города Новочебоксарска Чувашской Республики </w:t>
            </w:r>
          </w:p>
        </w:tc>
      </w:tr>
      <w:tr w:rsidR="004F55CD" w:rsidTr="00595F7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Default="004F55CD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Default="004F55CD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990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F55CD" w:rsidRPr="002F102C" w:rsidTr="00595F7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Default="004F55CD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5CD" w:rsidRPr="002F102C" w:rsidRDefault="004F55CD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F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08.2017</w:t>
            </w:r>
            <w:r w:rsidRPr="002F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1046</w:t>
            </w:r>
            <w:r w:rsidRPr="002F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</w:t>
            </w:r>
            <w:r w:rsidRPr="002F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0745</w:t>
            </w:r>
          </w:p>
        </w:tc>
      </w:tr>
    </w:tbl>
    <w:p w:rsidR="004F55CD" w:rsidRDefault="004F55CD" w:rsidP="002767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1261C" w:rsidRDefault="00C1261C" w:rsidP="0027676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4F55CD">
        <w:rPr>
          <w:color w:val="000000"/>
        </w:rPr>
        <w:t xml:space="preserve">Учреждение введено в эксплуатацию в апреле 1990 года, являлось правопреемником всех прав и обязанностей </w:t>
      </w:r>
      <w:proofErr w:type="gramStart"/>
      <w:r w:rsidR="004F55CD">
        <w:rPr>
          <w:color w:val="000000"/>
        </w:rPr>
        <w:t>яслей-сада</w:t>
      </w:r>
      <w:proofErr w:type="gramEnd"/>
      <w:r w:rsidR="004F55CD">
        <w:rPr>
          <w:color w:val="000000"/>
        </w:rPr>
        <w:t xml:space="preserve"> № 49 ПСО "Лад" с 1990 по 1995 годы. </w:t>
      </w:r>
      <w:proofErr w:type="gramStart"/>
      <w:r w:rsidR="004F55CD">
        <w:rPr>
          <w:color w:val="000000"/>
        </w:rPr>
        <w:t xml:space="preserve">С июня 1995 года передано на баланс Управления образования и молодежной политики города Новочебоксарска Чувашской Республики (Постановление Новочебоксарской городской администрации Чувашской Республики № 411 - 5 от 22.09.1995 г. "О регистрации муниципального дошкольного образовательного учреждения комбинированного типа </w:t>
      </w:r>
      <w:proofErr w:type="gramEnd"/>
    </w:p>
    <w:p w:rsidR="004F55CD" w:rsidRDefault="004F55CD" w:rsidP="0027676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№ 49").</w:t>
      </w:r>
    </w:p>
    <w:p w:rsidR="004F55CD" w:rsidRPr="00B7486D" w:rsidRDefault="004F55CD" w:rsidP="00276765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 19.04.2000 года переименован в муниципальное дошкольное образовательное учреждение детский сад № 49 "Веселый гном" Управления образования администрации города Новочебоксарска Чувашской Республики (Постановление главы администрации </w:t>
      </w:r>
      <w:proofErr w:type="gramStart"/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>г</w:t>
      </w:r>
      <w:proofErr w:type="gramEnd"/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>. Новочебоксарска ЧР № 97-24 от 19.04.2000 г.)</w:t>
      </w:r>
    </w:p>
    <w:p w:rsidR="004F55CD" w:rsidRPr="00B7486D" w:rsidRDefault="004F55CD" w:rsidP="00276765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 21.12.2009 года переименован в муниципальное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49 "Веселый гном" </w:t>
      </w:r>
      <w:proofErr w:type="gramStart"/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>г</w:t>
      </w:r>
      <w:proofErr w:type="gramEnd"/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>. Новочебоксарска ЧР (Приказ Министерства образования и молодежной политики Чувашской Республики № 2025 от 21.12.2009 г.)</w:t>
      </w:r>
    </w:p>
    <w:p w:rsidR="000040E1" w:rsidRDefault="004F55CD" w:rsidP="00276765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>С 09.08.2011 года переименован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49 "Веселый гном" </w:t>
      </w:r>
    </w:p>
    <w:p w:rsidR="0050082B" w:rsidRDefault="004F55CD" w:rsidP="00276765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г. Новочебоксарска ЧР (Постановление администрации </w:t>
      </w:r>
      <w:proofErr w:type="gramStart"/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>г</w:t>
      </w:r>
      <w:proofErr w:type="gramEnd"/>
      <w:r w:rsidRPr="00B7486D">
        <w:rPr>
          <w:rFonts w:ascii="Times New Roman" w:hAnsi="Times New Roman"/>
          <w:color w:val="000000"/>
          <w:sz w:val="24"/>
          <w:szCs w:val="24"/>
          <w:lang w:val="ru-RU" w:eastAsia="ru-RU"/>
        </w:rPr>
        <w:t>. Новочебоксарска ЧР № 676 от 09.08.2011 г.)</w:t>
      </w:r>
    </w:p>
    <w:p w:rsidR="004F55CD" w:rsidRPr="004F55CD" w:rsidRDefault="004F55CD" w:rsidP="002767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86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Руководитель: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B748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Милкина Светлана Николаевна</w:t>
      </w:r>
      <w:r w:rsidRPr="00B7486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  <w:r w:rsidR="007627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B7486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Образование: Нижегородский педагогический университет, специальность «Социал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ьная педагогика», стаж работы 2</w:t>
      </w:r>
      <w:r w:rsidR="007627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5</w:t>
      </w:r>
      <w:r w:rsidRPr="00B7486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76279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лет.</w:t>
      </w:r>
    </w:p>
    <w:p w:rsidR="004F55CD" w:rsidRPr="004F55CD" w:rsidRDefault="004F55CD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5CD" w:rsidRPr="004F55CD" w:rsidRDefault="004F55CD" w:rsidP="002767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2D54" w:rsidRDefault="001A0AAE" w:rsidP="002767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2D54">
        <w:rPr>
          <w:rFonts w:hAnsi="Times New Roman" w:cs="Times New Roman"/>
          <w:color w:val="000000"/>
          <w:sz w:val="24"/>
          <w:szCs w:val="24"/>
          <w:lang w:val="ru-RU"/>
        </w:rPr>
        <w:t>49 «Веселый гном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2D54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производственных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 w:rsidR="00FD7B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2D54">
        <w:rPr>
          <w:rFonts w:hAnsi="Times New Roman" w:cs="Times New Roman"/>
          <w:color w:val="000000"/>
          <w:sz w:val="24"/>
          <w:szCs w:val="24"/>
          <w:lang w:val="ru-RU"/>
        </w:rPr>
        <w:t>330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FB2D54">
        <w:rPr>
          <w:rFonts w:hAnsi="Times New Roman" w:cs="Times New Roman"/>
          <w:color w:val="000000"/>
          <w:sz w:val="24"/>
          <w:szCs w:val="24"/>
          <w:lang w:val="ru-RU"/>
        </w:rPr>
        <w:t xml:space="preserve"> 3029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B2D5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87322" w:rsidRPr="005B4CFB" w:rsidRDefault="001A0AAE" w:rsidP="002767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76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Цель деятельности </w:t>
      </w:r>
      <w:r w:rsidR="00276765" w:rsidRPr="00276765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276765">
        <w:rPr>
          <w:rFonts w:hAnsi="Times New Roman" w:cs="Times New Roman"/>
          <w:b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2767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387322" w:rsidRPr="005B4CFB" w:rsidRDefault="001A0AAE" w:rsidP="002767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76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Предметом деятельности </w:t>
      </w:r>
      <w:r w:rsidR="00276765" w:rsidRPr="00276765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276765">
        <w:rPr>
          <w:rFonts w:hAnsi="Times New Roman" w:cs="Times New Roman"/>
          <w:b/>
          <w:color w:val="000000"/>
          <w:sz w:val="24"/>
          <w:szCs w:val="24"/>
          <w:lang w:val="ru-RU"/>
        </w:rPr>
        <w:t>етского сада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 w:rsidR="0027676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387322" w:rsidRPr="004F55CD" w:rsidRDefault="001A0AAE" w:rsidP="002767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76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Режим работы </w:t>
      </w:r>
      <w:r w:rsidR="00276765" w:rsidRPr="00276765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276765">
        <w:rPr>
          <w:rFonts w:hAnsi="Times New Roman" w:cs="Times New Roman"/>
          <w:b/>
          <w:color w:val="000000"/>
          <w:sz w:val="24"/>
          <w:szCs w:val="24"/>
          <w:lang w:val="ru-RU"/>
        </w:rPr>
        <w:t>етского сада: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пятидневная</w:t>
      </w:r>
      <w:r w:rsidR="00852A3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2A37">
        <w:rPr>
          <w:rFonts w:hAnsi="Times New Roman" w:cs="Times New Roman"/>
          <w:color w:val="000000"/>
          <w:sz w:val="24"/>
          <w:szCs w:val="24"/>
          <w:lang w:val="ru-RU"/>
        </w:rPr>
        <w:t>понедельник -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2A37">
        <w:rPr>
          <w:rFonts w:hAnsi="Times New Roman" w:cs="Times New Roman"/>
          <w:color w:val="000000"/>
          <w:sz w:val="24"/>
          <w:szCs w:val="24"/>
          <w:lang w:val="ru-RU"/>
        </w:rPr>
        <w:t>пятница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55CD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5C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5CD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5CD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5CD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4CFB" w:rsidRPr="004F55CD">
        <w:rPr>
          <w:rFonts w:hAnsi="Times New Roman" w:cs="Times New Roman"/>
          <w:color w:val="000000"/>
          <w:sz w:val="24"/>
          <w:szCs w:val="24"/>
          <w:lang w:val="ru-RU"/>
        </w:rPr>
        <w:t>6:</w:t>
      </w:r>
      <w:r w:rsidR="005B4C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55CD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4CFB" w:rsidRPr="004F55CD">
        <w:rPr>
          <w:rFonts w:hAnsi="Times New Roman" w:cs="Times New Roman"/>
          <w:color w:val="000000"/>
          <w:sz w:val="24"/>
          <w:szCs w:val="24"/>
          <w:lang w:val="ru-RU"/>
        </w:rPr>
        <w:t>18:</w:t>
      </w:r>
      <w:r w:rsidR="005B4C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55CD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851E25" w:rsidRDefault="00851E25" w:rsidP="0027676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7322" w:rsidRPr="00CD51E8" w:rsidRDefault="001A0AAE" w:rsidP="002767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51E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87322" w:rsidRPr="005B4CFB" w:rsidRDefault="001A0AAE" w:rsidP="003049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851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"Об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Федерации«,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387322" w:rsidRPr="005B4CFB" w:rsidRDefault="001A0AAE" w:rsidP="003049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</w:t>
      </w:r>
      <w:r w:rsidR="003049B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387322" w:rsidRDefault="001A0AAE" w:rsidP="003049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7253B1">
        <w:rPr>
          <w:rFonts w:hAnsi="Times New Roman" w:cs="Times New Roman"/>
          <w:color w:val="000000"/>
          <w:sz w:val="24"/>
          <w:szCs w:val="24"/>
          <w:lang w:val="ru-RU"/>
        </w:rPr>
        <w:t xml:space="preserve"> 340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23B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49B5">
        <w:rPr>
          <w:rFonts w:hAnsi="Times New Roman" w:cs="Times New Roman"/>
          <w:color w:val="000000"/>
          <w:sz w:val="24"/>
          <w:szCs w:val="24"/>
          <w:lang w:val="ru-RU"/>
        </w:rPr>
        <w:t>1,6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3049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9B5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A923B4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9B5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49B5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FA7C5F" w:rsidRPr="003049B5" w:rsidRDefault="00FA7C5F" w:rsidP="003049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7C5F" w:rsidRPr="00FA7C5F" w:rsidRDefault="002C4E01" w:rsidP="003049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A7C5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раннего возраста </w:t>
      </w:r>
      <w:r w:rsidR="00E550A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A7C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5AA6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="00E550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5AA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1422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7322" w:rsidRDefault="00FA7C5F" w:rsidP="003049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1A0A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AAE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1A0AAE">
        <w:rPr>
          <w:rFonts w:hAnsi="Times New Roman" w:cs="Times New Roman"/>
          <w:color w:val="000000"/>
          <w:sz w:val="24"/>
          <w:szCs w:val="24"/>
        </w:rPr>
        <w:t> —  </w:t>
      </w:r>
      <w:r w:rsidR="006B5AA6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="006B5AA6">
        <w:rPr>
          <w:rFonts w:hAnsi="Times New Roman" w:cs="Times New Roman"/>
          <w:color w:val="000000"/>
          <w:sz w:val="24"/>
          <w:szCs w:val="24"/>
        </w:rPr>
        <w:t> </w:t>
      </w:r>
      <w:r w:rsidR="006B5AA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1A0AAE">
        <w:rPr>
          <w:rFonts w:hAnsi="Times New Roman" w:cs="Times New Roman"/>
          <w:color w:val="000000"/>
          <w:sz w:val="24"/>
          <w:szCs w:val="24"/>
        </w:rPr>
        <w:t>;</w:t>
      </w:r>
    </w:p>
    <w:p w:rsidR="00387322" w:rsidRDefault="00251773" w:rsidP="003049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1A0A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1A0AAE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0A5101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="00142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01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="001A0AAE">
        <w:rPr>
          <w:rFonts w:hAnsi="Times New Roman" w:cs="Times New Roman"/>
          <w:color w:val="000000"/>
          <w:sz w:val="24"/>
          <w:szCs w:val="24"/>
        </w:rPr>
        <w:t>;</w:t>
      </w:r>
    </w:p>
    <w:p w:rsidR="00387322" w:rsidRDefault="002C4E01" w:rsidP="003049B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51773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251773">
        <w:rPr>
          <w:rFonts w:hAnsi="Times New Roman" w:cs="Times New Roman"/>
          <w:color w:val="000000"/>
          <w:sz w:val="24"/>
          <w:szCs w:val="24"/>
        </w:rPr>
        <w:t>старш</w:t>
      </w:r>
      <w:proofErr w:type="spellEnd"/>
      <w:r w:rsidR="0025177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1A0A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773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25177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1A0AAE">
        <w:rPr>
          <w:rFonts w:hAnsi="Times New Roman" w:cs="Times New Roman"/>
          <w:color w:val="000000"/>
          <w:sz w:val="24"/>
          <w:szCs w:val="24"/>
        </w:rPr>
        <w:t> —</w:t>
      </w:r>
      <w:r w:rsidR="002517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0A5101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="00142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510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1A0AAE">
        <w:rPr>
          <w:rFonts w:hAnsi="Times New Roman" w:cs="Times New Roman"/>
          <w:color w:val="000000"/>
          <w:sz w:val="24"/>
          <w:szCs w:val="24"/>
        </w:rPr>
        <w:t>;</w:t>
      </w:r>
    </w:p>
    <w:p w:rsidR="00387322" w:rsidRDefault="002C4E01" w:rsidP="003049B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251773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25177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51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D45F29"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 w:rsidR="001422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5F2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p w:rsidR="003049B5" w:rsidRPr="005B4CFB" w:rsidRDefault="003049B5" w:rsidP="003049B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7322" w:rsidRPr="005B4CFB" w:rsidRDefault="007E0226" w:rsidP="005D4A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 для освоения О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сновной образовательной программы дошкольного образования</w:t>
      </w:r>
      <w:r w:rsidR="00E319D8">
        <w:rPr>
          <w:rFonts w:hAnsi="Times New Roman" w:cs="Times New Roman"/>
          <w:color w:val="000000"/>
          <w:sz w:val="24"/>
          <w:szCs w:val="24"/>
          <w:lang w:val="ru-RU"/>
        </w:rPr>
        <w:t>, которые по состоянию здоровья не могли посещать дошкольное учреждение, имели возможность обучения в дистанционном формате.</w:t>
      </w:r>
      <w:r w:rsidR="00FD0DE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анализа опроса родителей (законных представителей)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</w:t>
      </w:r>
      <w:proofErr w:type="gramStart"/>
      <w:r w:rsidR="00FD0DE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98536E">
        <w:rPr>
          <w:rFonts w:hAnsi="Times New Roman" w:cs="Times New Roman"/>
          <w:color w:val="000000"/>
          <w:sz w:val="24"/>
          <w:szCs w:val="24"/>
          <w:lang w:val="ru-RU"/>
        </w:rPr>
        <w:t>, 90</w:t>
      </w:r>
      <w:r w:rsidR="00FD0DEF">
        <w:rPr>
          <w:rFonts w:hAnsi="Times New Roman" w:cs="Times New Roman"/>
          <w:color w:val="000000"/>
          <w:sz w:val="24"/>
          <w:szCs w:val="24"/>
          <w:lang w:val="ru-RU"/>
        </w:rPr>
        <w:t>% родителй отметили, что работа воспитателей при проведении онлайн – занятий была качественной</w:t>
      </w:r>
      <w:r w:rsidR="0098536E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="00FD0DEF">
        <w:rPr>
          <w:rFonts w:hAnsi="Times New Roman" w:cs="Times New Roman"/>
          <w:color w:val="000000"/>
          <w:sz w:val="24"/>
          <w:szCs w:val="24"/>
          <w:lang w:val="ru-RU"/>
        </w:rPr>
        <w:t>% родителей частично удовлетворены процессом дистанционного освоения образовательной программы.</w:t>
      </w:r>
      <w:proofErr w:type="gramEnd"/>
      <w:r w:rsidR="005D4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A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пециалистами детского сада систематически проводились консультации, оказывалась методическая и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возможности техническая</w:t>
      </w:r>
      <w:r w:rsidR="000E5A27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D74D70" w:rsidRDefault="001A0AAE" w:rsidP="00D74D7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</w:t>
      </w:r>
      <w:r w:rsidR="00FC39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сновной образовательной программы дошкольного образования.</w:t>
      </w:r>
      <w:r w:rsidR="00D74D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87322" w:rsidRPr="005B4CFB" w:rsidRDefault="0082556A" w:rsidP="00D74D7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r w:rsidR="00F15370">
        <w:rPr>
          <w:rFonts w:hAnsi="Times New Roman" w:cs="Times New Roman"/>
          <w:color w:val="000000"/>
          <w:sz w:val="24"/>
          <w:szCs w:val="24"/>
          <w:lang w:val="ru-RU"/>
        </w:rPr>
        <w:t>«П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рограммы воспитания</w:t>
      </w:r>
      <w:r w:rsidR="00F153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воспитательным процессом в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F153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F153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Вместе с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тем, родители высказали пожелания </w:t>
      </w:r>
      <w:r w:rsidR="00F1537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детскому саду: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проводить </w:t>
      </w:r>
      <w:r w:rsidR="00F15370">
        <w:rPr>
          <w:rFonts w:hAnsi="Times New Roman" w:cs="Times New Roman"/>
          <w:color w:val="000000"/>
          <w:sz w:val="24"/>
          <w:szCs w:val="24"/>
          <w:lang w:val="ru-RU"/>
        </w:rPr>
        <w:t>круглый год совместные туристические походы с детьми.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 Предложения родителей будут рассмотрены и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87322" w:rsidRDefault="0082556A" w:rsidP="00D74D7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работы, в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885128" w:rsidRPr="005B4CFB" w:rsidRDefault="00885128" w:rsidP="00D74D7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7322" w:rsidRDefault="001A0AAE" w:rsidP="00D74D7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9"/>
        <w:gridCol w:w="1934"/>
        <w:gridCol w:w="5143"/>
      </w:tblGrid>
      <w:tr w:rsidR="00387322" w:rsidRPr="0006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</w:tbl>
    <w:p w:rsidR="00387322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8"/>
        <w:gridCol w:w="1913"/>
        <w:gridCol w:w="5015"/>
      </w:tblGrid>
      <w:tr w:rsidR="00387322" w:rsidRPr="0006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9E6799" w:rsidRDefault="001A0AAE" w:rsidP="0027676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42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DB6F36" w:rsidRDefault="001A0AAE" w:rsidP="00DB6F3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67FE6" w:rsidRDefault="001A0AAE" w:rsidP="00DB6F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5799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общеразвивающие программы реализов</w:t>
      </w:r>
      <w:r w:rsidR="00D93DC0">
        <w:rPr>
          <w:rFonts w:hAnsi="Times New Roman" w:cs="Times New Roman"/>
          <w:color w:val="000000"/>
          <w:sz w:val="24"/>
          <w:szCs w:val="24"/>
          <w:lang w:val="ru-RU"/>
        </w:rPr>
        <w:t>ыв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55E2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</w:t>
      </w:r>
      <w:r w:rsidR="00D93DC0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социально-гуманитарному, </w:t>
      </w:r>
      <w:r w:rsidR="00C1127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физкультурно-</w:t>
      </w:r>
      <w:r w:rsidR="001F1A93">
        <w:rPr>
          <w:rFonts w:hAnsi="Times New Roman" w:cs="Times New Roman"/>
          <w:color w:val="000000"/>
          <w:sz w:val="24"/>
          <w:szCs w:val="24"/>
          <w:lang w:val="ru-RU"/>
        </w:rPr>
        <w:t>спортивному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C2E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p w:rsidR="00767FE6" w:rsidRPr="005B4CFB" w:rsidRDefault="00767FE6" w:rsidP="00DB6F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2411"/>
        <w:gridCol w:w="1461"/>
        <w:gridCol w:w="963"/>
        <w:gridCol w:w="879"/>
        <w:gridCol w:w="61"/>
        <w:gridCol w:w="1290"/>
        <w:gridCol w:w="967"/>
        <w:gridCol w:w="1024"/>
      </w:tblGrid>
      <w:tr w:rsidR="00A705B3" w:rsidT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5B3" w:rsidRDefault="00A705B3" w:rsidP="00DB6F3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5B3" w:rsidRDefault="00A705B3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5B3" w:rsidRDefault="00A705B3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5B3" w:rsidRDefault="00A705B3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31E" w:rsidRDefault="0045131E" w:rsidP="00E804C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  <w:p w:rsidR="00E804C9" w:rsidRPr="0045131E" w:rsidRDefault="00E804C9" w:rsidP="00E804C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5B3" w:rsidRDefault="00A705B3" w:rsidP="00C85B1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A705B3" w:rsidRPr="00A705B3" w:rsidRDefault="00A705B3" w:rsidP="00C85B1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восп-ов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5B3" w:rsidRDefault="00A705B3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5B3" w:rsidRDefault="00A705B3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0C1EF8" w:rsidTr="00A6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F8" w:rsidRPr="00351775" w:rsidRDefault="00351775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05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F8" w:rsidRPr="00946D1F" w:rsidRDefault="00351775" w:rsidP="00767FE6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6D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Социально-гуманитарное:</w:t>
            </w:r>
          </w:p>
        </w:tc>
      </w:tr>
      <w:tr w:rsidR="00A705B3" w:rsidT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F8" w:rsidRPr="00351775" w:rsidRDefault="00351775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F8" w:rsidRPr="000C1EF8" w:rsidRDefault="00351775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сенсорики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1EF8" w:rsidRPr="000C1EF8" w:rsidRDefault="00351775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1EF8" w:rsidRPr="000C1EF8" w:rsidRDefault="001A5C7D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 года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1EF8" w:rsidRPr="000C1EF8" w:rsidRDefault="000C1EF8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1EF8" w:rsidRPr="000C1EF8" w:rsidRDefault="00405153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1EF8" w:rsidRPr="000C1EF8" w:rsidRDefault="000C1EF8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1EF8" w:rsidRPr="000C1EF8" w:rsidRDefault="00405153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705B3" w:rsidT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Веселый английский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1A5C7D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405153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4F3F" w:rsidRPr="000C1EF8" w:rsidRDefault="00405153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705B3" w:rsidT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Грамотейка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1A5C7D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405153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4F3F" w:rsidRPr="000C1EF8" w:rsidRDefault="00405153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705B3" w:rsidT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 и 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1A5C7D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3A787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4F3F" w:rsidRPr="000C1EF8" w:rsidRDefault="00264F3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4F3F" w:rsidRPr="000C1EF8" w:rsidRDefault="003A787F" w:rsidP="00767FE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27965" w:rsidTr="00A673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65" w:rsidRPr="005E5576" w:rsidRDefault="005E5576" w:rsidP="00276765">
            <w:pPr>
              <w:jc w:val="both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05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65" w:rsidRPr="00946D1F" w:rsidRDefault="00927965" w:rsidP="00767FE6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46D1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="00946D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A705B3" w:rsidTr="00767F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E5576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CB6C8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Волшебное тесто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DC6F5C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273645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9B2CE5" w:rsidRDefault="009B2CE5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CB6C8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E5576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CB6C8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Дары Фребеля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9B2CE5" w:rsidRDefault="009B2CE5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CB6C8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E5576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CB6C8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9B2CE5" w:rsidRDefault="009B2CE5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CB6C8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E5576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CB6C8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Веселые нотки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DC6F5C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9B2CE5" w:rsidRDefault="009B2CE5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9B2CE5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5C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5C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5C" w:rsidRPr="00DC6F5C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5C" w:rsidRPr="00DC6F5C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5C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5C" w:rsidRPr="0085159A" w:rsidRDefault="0085159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5C" w:rsidRPr="00DC6F5C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5C" w:rsidRDefault="00DC6F5C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«Родники» 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Pr="0085159A" w:rsidRDefault="0085159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Default="00264F3F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F3F" w:rsidRPr="0085159A" w:rsidRDefault="0085159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E5576" w:rsidRDefault="005E5576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B75D99" w:rsidRDefault="001A0AAE" w:rsidP="0027676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75D9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B75D9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E5576" w:rsidRPr="00B75D9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спортивное:</w:t>
            </w:r>
          </w:p>
        </w:tc>
      </w:tr>
      <w:tr w:rsid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E5576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CB6C8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Кожаный мяч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85159A" w:rsidRDefault="0085159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85159A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705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E5576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CB6C8A" w:rsidRDefault="00CB6C8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Скандинавская ходьба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85159A" w:rsidRDefault="0085159A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85159A" w:rsidRDefault="00387322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D84F8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 активно</w:t>
      </w:r>
      <w:r w:rsidR="00D84F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 w:rsidR="00354F8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  <w:r w:rsidR="008647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Управление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="0021054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8"/>
        <w:gridCol w:w="7298"/>
      </w:tblGrid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387322" w:rsidRPr="0006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87322" w:rsidRDefault="001A0AAE" w:rsidP="00276765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7322" w:rsidRDefault="001A0AAE" w:rsidP="00276765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7322" w:rsidRDefault="001A0AAE" w:rsidP="00276765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87322" w:rsidRDefault="001A0AAE" w:rsidP="0027676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7322" w:rsidRDefault="001A0AAE" w:rsidP="0027676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7322" w:rsidRDefault="001A0AAE" w:rsidP="0027676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7322" w:rsidRPr="005B4CFB" w:rsidRDefault="001A0AAE" w:rsidP="0027676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387322" w:rsidRDefault="001A0AAE" w:rsidP="0027676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7322" w:rsidRPr="005B4CFB" w:rsidRDefault="001A0AAE" w:rsidP="0027676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87322" w:rsidRPr="005B4CFB" w:rsidRDefault="001A0AAE" w:rsidP="00276765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387322" w:rsidRDefault="001A0AAE" w:rsidP="00276765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87322" w:rsidRPr="0006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87322" w:rsidRPr="005B4CFB" w:rsidRDefault="001A0AAE" w:rsidP="0027676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387322" w:rsidRPr="005B4CFB" w:rsidRDefault="001A0AAE" w:rsidP="0027676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87322" w:rsidRPr="005B4CFB" w:rsidRDefault="001A0AAE" w:rsidP="00276765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87322" w:rsidRPr="005B4CFB" w:rsidRDefault="001A0AAE" w:rsidP="00276765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53DE1" w:rsidRPr="00B41F03" w:rsidRDefault="001A0AAE" w:rsidP="00B41F0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1F03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 w:rsidRPr="00B41F03">
        <w:rPr>
          <w:rFonts w:hAnsi="Times New Roman" w:cs="Times New Roman"/>
          <w:color w:val="000000"/>
          <w:sz w:val="24"/>
          <w:szCs w:val="24"/>
        </w:rPr>
        <w:t> </w:t>
      </w:r>
      <w:r w:rsidRPr="00B41F03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B41F0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41F03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387322" w:rsidRPr="005B4CFB" w:rsidRDefault="001A0AAE" w:rsidP="00B41F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3C16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управления </w:t>
      </w:r>
      <w:r w:rsidR="00F931D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етским садом </w:t>
      </w:r>
      <w:r w:rsidR="00F931D9">
        <w:rPr>
          <w:rFonts w:hAnsi="Times New Roman" w:cs="Times New Roman"/>
          <w:color w:val="000000"/>
          <w:sz w:val="24"/>
          <w:szCs w:val="24"/>
          <w:lang w:val="ru-RU"/>
        </w:rPr>
        <w:t>продолжилось внедрение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 электронного документооборота.  </w:t>
      </w:r>
    </w:p>
    <w:p w:rsidR="00387322" w:rsidRPr="005B4CFB" w:rsidRDefault="00D83C31" w:rsidP="00B41F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дминистративный персонал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прошел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по 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proofErr w:type="gramEnd"/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платформой «1С: </w:t>
      </w:r>
      <w:r w:rsidR="00F47C09">
        <w:rPr>
          <w:rFonts w:hAnsi="Times New Roman" w:cs="Times New Roman"/>
          <w:color w:val="000000"/>
          <w:sz w:val="24"/>
          <w:szCs w:val="24"/>
          <w:lang w:val="ru-RU"/>
        </w:rPr>
        <w:t>Предприятие».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Электронный документооборот позволил добиться увеличения эффективности работы детского сада за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счет быстроты доставки и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подготовки документов, уменьшения затрат на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бумагу и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расходных комплектующих для принтеров и</w:t>
      </w:r>
      <w:r w:rsidR="001A0AAE">
        <w:rPr>
          <w:rFonts w:hAnsi="Times New Roman" w:cs="Times New Roman"/>
          <w:color w:val="000000"/>
          <w:sz w:val="24"/>
          <w:szCs w:val="24"/>
        </w:rPr>
        <w:t> 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МФУ.</w:t>
      </w:r>
    </w:p>
    <w:p w:rsidR="00387322" w:rsidRPr="005B4CFB" w:rsidRDefault="001A0AAE" w:rsidP="00B41F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BE24CB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BE24C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образовательных отношений. </w:t>
      </w:r>
    </w:p>
    <w:p w:rsidR="00387322" w:rsidRPr="005B4CFB" w:rsidRDefault="00387322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24CB" w:rsidRDefault="00BE24CB" w:rsidP="0027676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87322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87322" w:rsidRPr="005B4CFB" w:rsidRDefault="001A0AAE" w:rsidP="002767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387322" w:rsidRDefault="001A0AAE" w:rsidP="0027676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87322" w:rsidRDefault="001A0AAE" w:rsidP="0027676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r w:rsidR="00E8125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proofErr w:type="gramStart"/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D138A4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60"/>
        <w:gridCol w:w="691"/>
        <w:gridCol w:w="576"/>
        <w:gridCol w:w="681"/>
        <w:gridCol w:w="570"/>
        <w:gridCol w:w="703"/>
        <w:gridCol w:w="461"/>
        <w:gridCol w:w="681"/>
        <w:gridCol w:w="2183"/>
      </w:tblGrid>
      <w:tr w:rsidR="003873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3873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3873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9952D6" w:rsidRDefault="009952D6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194DE4" w:rsidRDefault="00194DE4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9952D6" w:rsidRDefault="009952D6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194DE4" w:rsidRDefault="00194DE4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9952D6" w:rsidRDefault="001A0AAE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952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194DE4" w:rsidRDefault="00194DE4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194DE4" w:rsidRDefault="00194DE4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80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194DE4" w:rsidRDefault="001A0AAE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194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2520DB" w:rsidRDefault="002520DB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2520DB" w:rsidRDefault="002520DB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</w:t>
            </w:r>
            <w:r w:rsidR="0097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2520DB" w:rsidRDefault="002520DB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2520DB" w:rsidRDefault="002520DB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 w:rsidR="00971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2520DB" w:rsidRDefault="002520DB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2520DB" w:rsidRDefault="002520DB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D66CC7" w:rsidRDefault="00D66CC7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D66CC7" w:rsidRDefault="00D66CC7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91,8</w:t>
            </w:r>
          </w:p>
        </w:tc>
      </w:tr>
    </w:tbl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06E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387322" w:rsidRPr="005B4CFB" w:rsidRDefault="001A0AAE" w:rsidP="0027676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387322" w:rsidRPr="005B4CFB" w:rsidRDefault="001A0AAE" w:rsidP="0027676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387322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87322" w:rsidRPr="005B4CFB" w:rsidRDefault="001A0AAE" w:rsidP="002767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87322" w:rsidRPr="005B4CFB" w:rsidRDefault="001A0AAE" w:rsidP="002767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87322" w:rsidRPr="005B4CFB" w:rsidRDefault="001A0AAE" w:rsidP="002767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87322" w:rsidRPr="005B4CFB" w:rsidRDefault="001A0AAE" w:rsidP="0027676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87322" w:rsidRPr="005B4CFB" w:rsidRDefault="001A0AAE" w:rsidP="0027676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387322" w:rsidRPr="005B4CFB" w:rsidRDefault="001A0AAE" w:rsidP="002837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387322" w:rsidRPr="005B4CFB" w:rsidRDefault="001A0AAE" w:rsidP="002837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0A587E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7F2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0A587E">
        <w:rPr>
          <w:rFonts w:hAnsi="Times New Roman" w:cs="Times New Roman"/>
          <w:color w:val="000000"/>
          <w:sz w:val="24"/>
          <w:szCs w:val="24"/>
          <w:lang w:val="ru-RU"/>
        </w:rPr>
        <w:t>ов.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387322" w:rsidRPr="005A59C2" w:rsidRDefault="001A0AAE" w:rsidP="0027676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59C2"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59C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278CA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5A59C2">
        <w:rPr>
          <w:rFonts w:hAnsi="Times New Roman" w:cs="Times New Roman"/>
          <w:color w:val="000000"/>
          <w:sz w:val="24"/>
          <w:szCs w:val="24"/>
          <w:lang w:val="ru-RU"/>
        </w:rPr>
        <w:t>/1;</w:t>
      </w:r>
    </w:p>
    <w:p w:rsidR="00882A17" w:rsidRDefault="00882A17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7322" w:rsidRPr="00882A17" w:rsidRDefault="001A0AAE" w:rsidP="00276765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82A17">
        <w:rPr>
          <w:rFonts w:hAnsi="Times New Roman" w:cs="Times New Roman"/>
          <w:b/>
          <w:color w:val="000000"/>
          <w:sz w:val="24"/>
          <w:szCs w:val="24"/>
          <w:lang w:val="ru-RU"/>
        </w:rPr>
        <w:t>За</w:t>
      </w:r>
      <w:r w:rsidRPr="00882A17">
        <w:rPr>
          <w:rFonts w:hAnsi="Times New Roman" w:cs="Times New Roman"/>
          <w:b/>
          <w:color w:val="000000"/>
          <w:sz w:val="24"/>
          <w:szCs w:val="24"/>
        </w:rPr>
        <w:t> </w:t>
      </w:r>
      <w:r w:rsidR="00882A17">
        <w:rPr>
          <w:rFonts w:hAnsi="Times New Roman" w:cs="Times New Roman"/>
          <w:b/>
          <w:color w:val="000000"/>
          <w:sz w:val="24"/>
          <w:szCs w:val="24"/>
          <w:lang w:val="ru-RU"/>
        </w:rPr>
        <w:t>2022</w:t>
      </w:r>
      <w:r w:rsidRPr="00882A1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 w:rsidRPr="00882A1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882A17">
        <w:rPr>
          <w:rFonts w:hAnsi="Times New Roman" w:cs="Times New Roman"/>
          <w:b/>
          <w:color w:val="000000"/>
          <w:sz w:val="24"/>
          <w:szCs w:val="24"/>
          <w:lang w:val="ru-RU"/>
        </w:rPr>
        <w:t>получили:</w:t>
      </w:r>
    </w:p>
    <w:p w:rsidR="00387322" w:rsidRDefault="001A0AAE" w:rsidP="0027676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A587E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87322" w:rsidRDefault="001A0AAE" w:rsidP="0027676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87322" w:rsidRPr="007A767F" w:rsidRDefault="001A0AAE" w:rsidP="00276765">
      <w:pPr>
        <w:jc w:val="both"/>
        <w:rPr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74C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2612A0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12A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12A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2612A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3D2D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3D2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D2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D2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етского сада все соответствуют квалификационным требованиям профстандарта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должностные инструкции соответствуют трудовым функциям, установленным профстандартом «Педагог».</w:t>
      </w:r>
      <w:r w:rsidR="00E827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87322" w:rsidRDefault="001A0AAE" w:rsidP="002D7C90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2D7C90">
        <w:rPr>
          <w:rFonts w:hAnsi="Times New Roman" w:cs="Times New Roman"/>
          <w:i/>
          <w:color w:val="000000"/>
          <w:sz w:val="24"/>
          <w:szCs w:val="24"/>
          <w:lang w:val="ru-RU"/>
        </w:rPr>
        <w:t>В</w:t>
      </w:r>
      <w:r w:rsidRPr="002D7C90">
        <w:rPr>
          <w:rFonts w:hAnsi="Times New Roman" w:cs="Times New Roman"/>
          <w:i/>
          <w:color w:val="000000"/>
          <w:sz w:val="24"/>
          <w:szCs w:val="24"/>
        </w:rPr>
        <w:t> </w:t>
      </w:r>
      <w:r w:rsidR="00696EDF" w:rsidRPr="002D7C90">
        <w:rPr>
          <w:rFonts w:hAnsi="Times New Roman" w:cs="Times New Roman"/>
          <w:i/>
          <w:color w:val="000000"/>
          <w:sz w:val="24"/>
          <w:szCs w:val="24"/>
          <w:lang w:val="ru-RU"/>
        </w:rPr>
        <w:t>2022</w:t>
      </w:r>
      <w:r w:rsidRPr="002D7C9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2D7C90" w:rsidRPr="002D7C90" w:rsidRDefault="002D7C90" w:rsidP="002D7C90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региональном этапе </w:t>
      </w:r>
      <w:r>
        <w:rPr>
          <w:rFonts w:hAnsi="Times New Roman" w:cs="Times New Roman"/>
          <w:color w:val="000000"/>
          <w:sz w:val="24"/>
          <w:szCs w:val="24"/>
        </w:rPr>
        <w:t>XXXI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Международных Рождественских образовательных чтениях «Глобальные вызовы современности и духовный выбор человека»;</w:t>
      </w:r>
    </w:p>
    <w:p w:rsidR="002D7C90" w:rsidRPr="002D7C90" w:rsidRDefault="002D7C90" w:rsidP="002D7C90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</w:t>
      </w:r>
      <w:proofErr w:type="gramStart"/>
      <w:r>
        <w:rPr>
          <w:color w:val="000000"/>
          <w:sz w:val="24"/>
          <w:szCs w:val="24"/>
          <w:lang w:val="ru-RU"/>
        </w:rPr>
        <w:t>обучающем</w:t>
      </w:r>
      <w:proofErr w:type="gramEnd"/>
      <w:r>
        <w:rPr>
          <w:color w:val="000000"/>
          <w:sz w:val="24"/>
          <w:szCs w:val="24"/>
          <w:lang w:val="ru-RU"/>
        </w:rPr>
        <w:t xml:space="preserve"> вебинаре</w:t>
      </w:r>
      <w:r w:rsidRPr="002D7C90">
        <w:rPr>
          <w:color w:val="000000"/>
          <w:sz w:val="24"/>
          <w:szCs w:val="24"/>
          <w:lang w:val="ru-RU"/>
        </w:rPr>
        <w:t xml:space="preserve"> на тему</w:t>
      </w:r>
      <w:r>
        <w:rPr>
          <w:color w:val="000000"/>
          <w:sz w:val="24"/>
          <w:szCs w:val="24"/>
          <w:lang w:val="ru-RU"/>
        </w:rPr>
        <w:t>:</w:t>
      </w:r>
      <w:r w:rsidRPr="002D7C90">
        <w:rPr>
          <w:color w:val="000000"/>
          <w:sz w:val="24"/>
          <w:szCs w:val="24"/>
          <w:lang w:val="ru-RU"/>
        </w:rPr>
        <w:t xml:space="preserve"> «Развивающая предметно – пространственная </w:t>
      </w:r>
      <w:r>
        <w:rPr>
          <w:color w:val="000000"/>
          <w:sz w:val="24"/>
          <w:szCs w:val="24"/>
          <w:lang w:val="ru-RU"/>
        </w:rPr>
        <w:t>среда «Фиолетовый лес»;</w:t>
      </w:r>
    </w:p>
    <w:p w:rsidR="002D7C90" w:rsidRPr="002D7C90" w:rsidRDefault="002D7C90" w:rsidP="002D7C90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 всероссийском вебинаре</w:t>
      </w:r>
      <w:r w:rsidRPr="002D7C90">
        <w:rPr>
          <w:sz w:val="24"/>
          <w:szCs w:val="24"/>
          <w:lang w:val="ru-RU"/>
        </w:rPr>
        <w:t xml:space="preserve"> «Особенности </w:t>
      </w:r>
      <w:proofErr w:type="gramStart"/>
      <w:r w:rsidRPr="002D7C90">
        <w:rPr>
          <w:sz w:val="24"/>
          <w:szCs w:val="24"/>
          <w:lang w:val="ru-RU"/>
        </w:rPr>
        <w:t>психолого – педагогического</w:t>
      </w:r>
      <w:proofErr w:type="gramEnd"/>
      <w:r w:rsidRPr="002D7C90">
        <w:rPr>
          <w:sz w:val="24"/>
          <w:szCs w:val="24"/>
          <w:lang w:val="ru-RU"/>
        </w:rPr>
        <w:t xml:space="preserve"> сопровождения обучающи</w:t>
      </w:r>
      <w:r>
        <w:rPr>
          <w:sz w:val="24"/>
          <w:szCs w:val="24"/>
          <w:lang w:val="ru-RU"/>
        </w:rPr>
        <w:t>хся с нарушениями речи»;</w:t>
      </w:r>
    </w:p>
    <w:p w:rsidR="002D7C90" w:rsidRPr="00A673B4" w:rsidRDefault="002D7C90" w:rsidP="00276765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3B4">
        <w:rPr>
          <w:sz w:val="24"/>
          <w:szCs w:val="24"/>
          <w:lang w:val="ru-RU"/>
        </w:rPr>
        <w:t xml:space="preserve">в вебинаре на Международном образовательно – просветительском портале «МЦО и </w:t>
      </w:r>
      <w:proofErr w:type="gramStart"/>
      <w:r w:rsidRPr="00A673B4">
        <w:rPr>
          <w:color w:val="000000"/>
          <w:sz w:val="24"/>
          <w:szCs w:val="24"/>
          <w:lang w:val="ru-RU"/>
        </w:rPr>
        <w:t>П</w:t>
      </w:r>
      <w:proofErr w:type="gramEnd"/>
      <w:r w:rsidRPr="00A673B4">
        <w:rPr>
          <w:color w:val="000000"/>
          <w:sz w:val="24"/>
          <w:szCs w:val="24"/>
          <w:lang w:val="ru-RU"/>
        </w:rPr>
        <w:t xml:space="preserve"> онлайн»</w:t>
      </w:r>
      <w:r w:rsidRPr="00A673B4">
        <w:rPr>
          <w:sz w:val="24"/>
          <w:szCs w:val="24"/>
          <w:lang w:val="ru-RU"/>
        </w:rPr>
        <w:t xml:space="preserve"> «Активные методы обучения на занятиях в школах и дошкольных учреждениях».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 w:rsidR="00A673B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  <w:r w:rsidR="00956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поступлением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6ED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ОВЗ ощущается нехватка специализированных кадров. Планируется принять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штат учителя-дефектолога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73B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году. Указанные специалисты войдут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состав психолого-педагогического консилиума.</w:t>
      </w:r>
      <w:r w:rsidR="00956C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этим потребовалось улучшить материально-техническую базу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обучающие цифровые ресурсы.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июне-июле</w:t>
      </w:r>
      <w:r w:rsidR="00696ED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организовал </w:t>
      </w:r>
      <w:r w:rsidR="005230C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установке новой аппаратуры для интернет-соединения.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результате интернет-связь стала стабильной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средней скоростью передачи данных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Мбит/</w:t>
      </w:r>
      <w:proofErr w:type="gramStart"/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7322" w:rsidRPr="005B4CFB" w:rsidRDefault="00387322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87322" w:rsidRPr="00696EDF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5B4CFB">
        <w:rPr>
          <w:lang w:val="ru-RU"/>
        </w:rPr>
        <w:br/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  <w:r w:rsidR="004435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6ED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</w:t>
      </w:r>
      <w:proofErr w:type="gramStart"/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696EDF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="00872393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и</w:t>
      </w:r>
      <w:r w:rsidRPr="00696EDF">
        <w:rPr>
          <w:rFonts w:hAnsi="Times New Roman" w:cs="Times New Roman"/>
          <w:color w:val="000000"/>
          <w:sz w:val="24"/>
          <w:szCs w:val="24"/>
          <w:lang w:val="ru-RU"/>
        </w:rPr>
        <w:t xml:space="preserve"> наглядно-</w:t>
      </w:r>
      <w:r w:rsidR="00872393">
        <w:rPr>
          <w:rFonts w:hAnsi="Times New Roman" w:cs="Times New Roman"/>
          <w:color w:val="000000"/>
          <w:sz w:val="24"/>
          <w:szCs w:val="24"/>
          <w:lang w:val="ru-RU"/>
        </w:rPr>
        <w:t>дидактическое</w:t>
      </w:r>
      <w:r w:rsidRPr="00696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2393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696E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92AE6" w:rsidRDefault="00692AE6" w:rsidP="00030FAC">
      <w:pPr>
        <w:numPr>
          <w:ilvl w:val="0"/>
          <w:numId w:val="12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литературу для чтения детям по программе «Социокультурные истоки»;</w:t>
      </w:r>
    </w:p>
    <w:p w:rsidR="00387322" w:rsidRPr="005B4CFB" w:rsidRDefault="001A0AAE" w:rsidP="00030FAC">
      <w:pPr>
        <w:numPr>
          <w:ilvl w:val="0"/>
          <w:numId w:val="12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387322" w:rsidRDefault="00030FAC" w:rsidP="002767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A0AAE"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 w:rsidR="001A0A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AAE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="001A0A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AAE"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 w:rsidR="001A0AA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A0AAE"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 w:rsidR="001A0AAE">
        <w:rPr>
          <w:rFonts w:hAnsi="Times New Roman" w:cs="Times New Roman"/>
          <w:color w:val="000000"/>
          <w:sz w:val="24"/>
          <w:szCs w:val="24"/>
        </w:rPr>
        <w:t>;</w:t>
      </w:r>
    </w:p>
    <w:p w:rsidR="00387322" w:rsidRDefault="00030FAC" w:rsidP="002767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0AAE" w:rsidRPr="005B4CFB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443523" w:rsidRPr="005B4CFB" w:rsidRDefault="00030FAC" w:rsidP="0027676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523">
        <w:rPr>
          <w:rFonts w:hAnsi="Times New Roman" w:cs="Times New Roman"/>
          <w:color w:val="000000"/>
          <w:sz w:val="24"/>
          <w:szCs w:val="24"/>
          <w:lang w:val="ru-RU"/>
        </w:rPr>
        <w:t>наземный транспорт (мягкие модули), дорожную разметку для закрепления знаний детей о правилах дорожного движения;</w:t>
      </w:r>
    </w:p>
    <w:p w:rsidR="00387322" w:rsidRDefault="00030FAC" w:rsidP="0027676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1A0AAE"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 w:rsidR="001A0A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AAE"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 w:rsidR="001A0A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AAE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="001A0A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0AAE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="001A0AAE">
        <w:rPr>
          <w:rFonts w:hAnsi="Times New Roman" w:cs="Times New Roman"/>
          <w:color w:val="000000"/>
          <w:sz w:val="24"/>
          <w:szCs w:val="24"/>
        </w:rPr>
        <w:t>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387322" w:rsidRPr="00656DCC" w:rsidRDefault="001A0AAE" w:rsidP="00276765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656DCC">
        <w:rPr>
          <w:rFonts w:hAnsi="Times New Roman" w:cs="Times New Roman"/>
          <w:i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387322" w:rsidRPr="005B4CFB" w:rsidRDefault="001A0AAE" w:rsidP="0027676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6ED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 компьютером</w:t>
      </w:r>
      <w:r w:rsidR="00DC384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проектором мультимедиа;</w:t>
      </w:r>
    </w:p>
    <w:p w:rsidR="00387322" w:rsidRPr="005B4CFB" w:rsidRDefault="001A0AAE" w:rsidP="00276765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696EDF" w:rsidRDefault="001A0AAE" w:rsidP="0027676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387322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87322" w:rsidRDefault="001A0AAE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177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177D">
        <w:rPr>
          <w:rFonts w:hAnsi="Times New Roman" w:cs="Times New Roman"/>
          <w:color w:val="000000"/>
          <w:sz w:val="24"/>
          <w:szCs w:val="24"/>
          <w:lang w:val="ru-RU"/>
        </w:rPr>
        <w:t>14</w:t>
      </w:r>
    </w:p>
    <w:p w:rsidR="00387322" w:rsidRDefault="001A0AAE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177D"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387322" w:rsidRDefault="001A0AAE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177D"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387322" w:rsidRDefault="001A0AAE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177D"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387322" w:rsidRPr="007D177D" w:rsidRDefault="001A0AAE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177D"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7D177D" w:rsidRDefault="007D177D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бассейн</w:t>
      </w:r>
    </w:p>
    <w:p w:rsidR="00387322" w:rsidRDefault="001A0AAE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177D"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387322" w:rsidRDefault="001A0AAE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177D"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387322" w:rsidRPr="007D177D" w:rsidRDefault="001A0AAE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177D"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7D177D" w:rsidRPr="007D177D" w:rsidRDefault="007D177D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 – психолога</w:t>
      </w:r>
    </w:p>
    <w:p w:rsidR="007D177D" w:rsidRDefault="007D177D" w:rsidP="002767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комната психологической разгрузки</w:t>
      </w:r>
    </w:p>
    <w:p w:rsidR="00387322" w:rsidRPr="00517C65" w:rsidRDefault="007D177D" w:rsidP="007D177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17C65">
        <w:rPr>
          <w:rFonts w:hAnsi="Times New Roman" w:cs="Times New Roman"/>
          <w:color w:val="000000"/>
          <w:sz w:val="24"/>
          <w:szCs w:val="24"/>
          <w:lang w:val="ru-RU"/>
        </w:rPr>
        <w:t>соляная комната.</w:t>
      </w:r>
    </w:p>
    <w:p w:rsidR="00517C65" w:rsidRPr="00517C65" w:rsidRDefault="00517C65" w:rsidP="00517C65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387322" w:rsidRPr="005B4CFB" w:rsidRDefault="001A0AAE" w:rsidP="00715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87322" w:rsidRPr="005B4CFB" w:rsidRDefault="001A0AAE" w:rsidP="00715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667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этажей, медкабинета, физкультурного зала.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участке. Провели переоформление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:rsidR="00387322" w:rsidRPr="005B4CFB" w:rsidRDefault="001A0AAE" w:rsidP="00715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387322" w:rsidRPr="005B4CFB" w:rsidRDefault="001A0AAE" w:rsidP="00715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 w:rsidR="00257CB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BE7C8B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7C8B">
        <w:rPr>
          <w:rFonts w:hAnsi="Times New Roman" w:cs="Times New Roman"/>
          <w:color w:val="000000"/>
          <w:sz w:val="24"/>
          <w:szCs w:val="24"/>
          <w:lang w:val="ru-RU"/>
        </w:rPr>
        <w:t>дооснастили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7C8B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97608B" w:rsidRDefault="001A0AAE" w:rsidP="00715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складе пищеблока установили психрометр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три холодильных шкафа.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горячем цеху установили пароконвектомат. Оборудовали </w:t>
      </w:r>
      <w:r w:rsidR="0097608B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раздевальную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комнату работников пищеблока</w:t>
      </w:r>
      <w:r w:rsidR="009760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87322" w:rsidRDefault="001A0AAE" w:rsidP="00715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7608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EB1B57" w:rsidRPr="005B4CFB" w:rsidRDefault="00EB1B57" w:rsidP="00715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7322" w:rsidRPr="005B4CFB" w:rsidRDefault="001A0AAE" w:rsidP="00715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87322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BF59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19.09.2016.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667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</w:t>
      </w:r>
      <w:r w:rsidR="00C64F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 w:rsidR="0050314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</w:t>
      </w:r>
      <w:r w:rsidR="00E17E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17E12" w:rsidRDefault="00A02FD5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Всероссийский творческий конкурс «Будьте осторожны на дороге» - Киселева Татьяна 1 место; Солина Мария 2 место;</w:t>
      </w:r>
    </w:p>
    <w:p w:rsidR="00A02FD5" w:rsidRDefault="005F2E09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IV</w:t>
      </w:r>
      <w:r w:rsidRPr="002566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6637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Всероссийский конкурс рисунков «Художник-иллюстратор» - Сидняева Таисия 1 место; </w:t>
      </w:r>
    </w:p>
    <w:p w:rsidR="00256637" w:rsidRDefault="00256637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V</w:t>
      </w:r>
      <w:r w:rsidRPr="00CD78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7886">
        <w:rPr>
          <w:rFonts w:hAnsi="Times New Roman" w:cs="Times New Roman"/>
          <w:color w:val="000000"/>
          <w:sz w:val="24"/>
          <w:szCs w:val="24"/>
          <w:lang w:val="ru-RU"/>
        </w:rPr>
        <w:t>Всероссийский конкурс фотографий «От улыбки в небе радуга проснется» - Смирнова Екатерина 1 место;</w:t>
      </w:r>
    </w:p>
    <w:p w:rsidR="00A02FD5" w:rsidRDefault="00256637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IV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Всероссийский конкурс фотографий «Усатый-полосатый»</w:t>
      </w:r>
      <w:r w:rsidR="00CD7886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Волошинова Анастасия 3 место;</w:t>
      </w:r>
    </w:p>
    <w:p w:rsidR="009277AE" w:rsidRDefault="009277AE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II</w:t>
      </w:r>
      <w:r w:rsidRPr="009277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Всероссийский конкурс фотографий «Все работы хороши, все профессии важны» - Клюшенков Артем 1 место;</w:t>
      </w:r>
    </w:p>
    <w:p w:rsidR="009277AE" w:rsidRDefault="009277AE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V</w:t>
      </w:r>
      <w:r w:rsidRPr="00CD78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Всероссийский конкурс фотографий «От улыбки в небе радуга проснется» - Ягудин Никита 1 место;</w:t>
      </w:r>
    </w:p>
    <w:p w:rsidR="009277AE" w:rsidRDefault="008506E7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Городской конкурс открыток «День мужества и отваги» - Михайлова Варя 3 место;</w:t>
      </w:r>
    </w:p>
    <w:p w:rsidR="008506E7" w:rsidRDefault="008506E7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Городской конкурс рисунков «Краски осени» - Клюшенков Артем 3 место;</w:t>
      </w:r>
    </w:p>
    <w:p w:rsidR="008506E7" w:rsidRDefault="00C86950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Городской конкурс рисунков «Краски осени» - Малинин Павел 3 место;</w:t>
      </w:r>
    </w:p>
    <w:p w:rsidR="00C86950" w:rsidRDefault="00C86950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Городской конкурс рисунков «Городской пейзаж» - Малинин Павел 3 место;</w:t>
      </w:r>
    </w:p>
    <w:p w:rsidR="00E12829" w:rsidRPr="00A02FD5" w:rsidRDefault="00E12829" w:rsidP="00A02FD5">
      <w:pPr>
        <w:pStyle w:val="a7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Городской конкурс декоративно – прикладного творчества «Если снежинка не растает» - Клюшенков Артем 3 место.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667A">
        <w:rPr>
          <w:rFonts w:hAnsi="Times New Roman" w:cs="Times New Roman"/>
          <w:color w:val="000000"/>
          <w:sz w:val="24"/>
          <w:szCs w:val="24"/>
          <w:lang w:val="ru-RU"/>
        </w:rPr>
        <w:t>12.10.2022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667A">
        <w:rPr>
          <w:rFonts w:hAnsi="Times New Roman" w:cs="Times New Roman"/>
          <w:color w:val="000000"/>
          <w:sz w:val="24"/>
          <w:szCs w:val="24"/>
          <w:lang w:val="ru-RU"/>
        </w:rPr>
        <w:t>19.10.2022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387322" w:rsidRPr="005B4CFB" w:rsidRDefault="001A0AAE" w:rsidP="002767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C362A">
        <w:rPr>
          <w:rFonts w:hAnsi="Times New Roman" w:cs="Times New Roman"/>
          <w:color w:val="000000"/>
          <w:sz w:val="24"/>
          <w:szCs w:val="24"/>
          <w:lang w:val="ru-RU"/>
        </w:rPr>
        <w:t xml:space="preserve"> 92%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7322" w:rsidRPr="005B4CFB" w:rsidRDefault="001A0AAE" w:rsidP="002767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C362A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362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7322" w:rsidRPr="005B4CFB" w:rsidRDefault="001A0AAE" w:rsidP="002767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организации—</w:t>
      </w:r>
      <w:r w:rsidR="00E0585A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585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7322" w:rsidRPr="005B4CFB" w:rsidRDefault="001A0AAE" w:rsidP="0027676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0585A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585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7322" w:rsidRPr="005B4CFB" w:rsidRDefault="001A0AAE" w:rsidP="00276765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0585A"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585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87322" w:rsidRPr="005B4CFB" w:rsidRDefault="001A0AAE" w:rsidP="002767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700CA">
        <w:rPr>
          <w:rFonts w:hAnsi="Times New Roman" w:cs="Times New Roman"/>
          <w:color w:val="000000"/>
          <w:sz w:val="24"/>
          <w:szCs w:val="24"/>
          <w:lang w:val="ru-RU"/>
        </w:rPr>
        <w:t>30.12.2022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85"/>
        <w:gridCol w:w="1488"/>
        <w:gridCol w:w="1433"/>
      </w:tblGrid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3873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6F10DE" w:rsidRDefault="006F10DE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</w:tr>
      <w:tr w:rsidR="003873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6F10D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6F10DE" w:rsidRDefault="006F10DE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2A1981" w:rsidRDefault="002A1981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2A1981" w:rsidRDefault="002A1981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242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3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2A1981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8268E7" w:rsidRDefault="008268E7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(3,8%)</w:t>
            </w:r>
          </w:p>
        </w:tc>
      </w:tr>
      <w:tr w:rsidR="003873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proofErr w:type="gramStart"/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F300D0" w:rsidRDefault="00F300D0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3873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D73882" w:rsidRDefault="00D73882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D73882" w:rsidRDefault="00D73882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D73882" w:rsidRDefault="00D73882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D73882" w:rsidRDefault="00D73882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D73882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  <w:proofErr w:type="gramEnd"/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873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D73882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proofErr w:type="gramEnd"/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D73882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3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4461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4461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3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4461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4461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54461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CA40B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941515" w:rsidRDefault="00941515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0AAE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3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B03649" w:rsidRDefault="00B03649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B03649" w:rsidRDefault="00B03649" w:rsidP="0027676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873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5B4CFB">
              <w:rPr>
                <w:lang w:val="ru-RU"/>
              </w:rPr>
              <w:br/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3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873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1A0AAE" w:rsidP="00276765">
            <w:pPr>
              <w:jc w:val="both"/>
              <w:rPr>
                <w:lang w:val="ru-RU"/>
              </w:rPr>
            </w:pP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4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Pr="005B4CFB" w:rsidRDefault="00387322" w:rsidP="0027676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322" w:rsidRDefault="001A0AAE" w:rsidP="0027676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14333B" w:rsidRDefault="0014333B" w:rsidP="00454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7322" w:rsidRPr="005B4CFB" w:rsidRDefault="001A0AAE" w:rsidP="00454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454CA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387322" w:rsidRPr="005B4CFB" w:rsidRDefault="001A0AAE" w:rsidP="00454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4CFB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87322" w:rsidRPr="005B4CFB" w:rsidSect="000C2D2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8FA"/>
    <w:multiLevelType w:val="hybridMultilevel"/>
    <w:tmpl w:val="BA386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4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F4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31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91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67076"/>
    <w:multiLevelType w:val="hybridMultilevel"/>
    <w:tmpl w:val="3ADA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07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27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25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81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F7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A6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90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14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01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761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70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2"/>
  </w:num>
  <w:num w:numId="5">
    <w:abstractNumId w:val="7"/>
  </w:num>
  <w:num w:numId="6">
    <w:abstractNumId w:val="13"/>
  </w:num>
  <w:num w:numId="7">
    <w:abstractNumId w:val="6"/>
  </w:num>
  <w:num w:numId="8">
    <w:abstractNumId w:val="15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1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40E1"/>
    <w:rsid w:val="00030FAC"/>
    <w:rsid w:val="0003134B"/>
    <w:rsid w:val="00056C36"/>
    <w:rsid w:val="00065281"/>
    <w:rsid w:val="00067E15"/>
    <w:rsid w:val="000700CA"/>
    <w:rsid w:val="00087657"/>
    <w:rsid w:val="000A5101"/>
    <w:rsid w:val="000A587E"/>
    <w:rsid w:val="000C1EF8"/>
    <w:rsid w:val="000C2D28"/>
    <w:rsid w:val="000C34E5"/>
    <w:rsid w:val="000E5A27"/>
    <w:rsid w:val="00122479"/>
    <w:rsid w:val="0014226D"/>
    <w:rsid w:val="0014333B"/>
    <w:rsid w:val="00174CA9"/>
    <w:rsid w:val="00194DE4"/>
    <w:rsid w:val="001A0AAE"/>
    <w:rsid w:val="001A5C7D"/>
    <w:rsid w:val="001A79DF"/>
    <w:rsid w:val="001C3C16"/>
    <w:rsid w:val="001F1A93"/>
    <w:rsid w:val="00210540"/>
    <w:rsid w:val="00212E40"/>
    <w:rsid w:val="00214B91"/>
    <w:rsid w:val="00224479"/>
    <w:rsid w:val="00251773"/>
    <w:rsid w:val="002520DB"/>
    <w:rsid w:val="00256637"/>
    <w:rsid w:val="00257CB4"/>
    <w:rsid w:val="002612A0"/>
    <w:rsid w:val="00264F3F"/>
    <w:rsid w:val="00273645"/>
    <w:rsid w:val="00276765"/>
    <w:rsid w:val="00283725"/>
    <w:rsid w:val="002A1981"/>
    <w:rsid w:val="002C4E01"/>
    <w:rsid w:val="002D33B1"/>
    <w:rsid w:val="002D3591"/>
    <w:rsid w:val="002D7C90"/>
    <w:rsid w:val="003049B5"/>
    <w:rsid w:val="00335C42"/>
    <w:rsid w:val="00345A14"/>
    <w:rsid w:val="003514A0"/>
    <w:rsid w:val="00351775"/>
    <w:rsid w:val="00354F83"/>
    <w:rsid w:val="00387322"/>
    <w:rsid w:val="00391EA9"/>
    <w:rsid w:val="003A787F"/>
    <w:rsid w:val="003B0FFE"/>
    <w:rsid w:val="003C2E89"/>
    <w:rsid w:val="004026C6"/>
    <w:rsid w:val="00405153"/>
    <w:rsid w:val="00421421"/>
    <w:rsid w:val="00424A1D"/>
    <w:rsid w:val="004277E6"/>
    <w:rsid w:val="00431317"/>
    <w:rsid w:val="00443523"/>
    <w:rsid w:val="0045131E"/>
    <w:rsid w:val="00454CA5"/>
    <w:rsid w:val="00473E6E"/>
    <w:rsid w:val="004820CC"/>
    <w:rsid w:val="00492A5A"/>
    <w:rsid w:val="004944DB"/>
    <w:rsid w:val="004B121F"/>
    <w:rsid w:val="004F55CD"/>
    <w:rsid w:val="004F7E17"/>
    <w:rsid w:val="0050082B"/>
    <w:rsid w:val="00503146"/>
    <w:rsid w:val="00517C65"/>
    <w:rsid w:val="005230C4"/>
    <w:rsid w:val="0054461E"/>
    <w:rsid w:val="00580AA3"/>
    <w:rsid w:val="00595F74"/>
    <w:rsid w:val="005A05CE"/>
    <w:rsid w:val="005A3D93"/>
    <w:rsid w:val="005A59C2"/>
    <w:rsid w:val="005B4CFB"/>
    <w:rsid w:val="005D4A30"/>
    <w:rsid w:val="005E5576"/>
    <w:rsid w:val="005E715E"/>
    <w:rsid w:val="005F2E09"/>
    <w:rsid w:val="0060740A"/>
    <w:rsid w:val="0061667A"/>
    <w:rsid w:val="00653AF6"/>
    <w:rsid w:val="00653DE1"/>
    <w:rsid w:val="00656DCC"/>
    <w:rsid w:val="00692AE6"/>
    <w:rsid w:val="00696EDF"/>
    <w:rsid w:val="006B5AA6"/>
    <w:rsid w:val="006C0AEC"/>
    <w:rsid w:val="006C362A"/>
    <w:rsid w:val="006F10DE"/>
    <w:rsid w:val="0071068A"/>
    <w:rsid w:val="00715471"/>
    <w:rsid w:val="007253B1"/>
    <w:rsid w:val="00746A1E"/>
    <w:rsid w:val="00762796"/>
    <w:rsid w:val="00764BCD"/>
    <w:rsid w:val="00767FE6"/>
    <w:rsid w:val="00795BA4"/>
    <w:rsid w:val="00797A7A"/>
    <w:rsid w:val="007A767F"/>
    <w:rsid w:val="007D177D"/>
    <w:rsid w:val="007E0226"/>
    <w:rsid w:val="0082556A"/>
    <w:rsid w:val="008268E7"/>
    <w:rsid w:val="008506E7"/>
    <w:rsid w:val="0085159A"/>
    <w:rsid w:val="00851E25"/>
    <w:rsid w:val="00852A37"/>
    <w:rsid w:val="008647D4"/>
    <w:rsid w:val="00872393"/>
    <w:rsid w:val="00882A17"/>
    <w:rsid w:val="00885128"/>
    <w:rsid w:val="008C695F"/>
    <w:rsid w:val="009003F3"/>
    <w:rsid w:val="009277AE"/>
    <w:rsid w:val="00927965"/>
    <w:rsid w:val="00941515"/>
    <w:rsid w:val="00946D1F"/>
    <w:rsid w:val="00956C8F"/>
    <w:rsid w:val="009717E8"/>
    <w:rsid w:val="0097608B"/>
    <w:rsid w:val="0098536E"/>
    <w:rsid w:val="009952D6"/>
    <w:rsid w:val="009B2CE5"/>
    <w:rsid w:val="009D5AD8"/>
    <w:rsid w:val="009E6799"/>
    <w:rsid w:val="009E78B9"/>
    <w:rsid w:val="00A02FD5"/>
    <w:rsid w:val="00A07388"/>
    <w:rsid w:val="00A673B4"/>
    <w:rsid w:val="00A705B3"/>
    <w:rsid w:val="00A923B4"/>
    <w:rsid w:val="00AE16FE"/>
    <w:rsid w:val="00B03649"/>
    <w:rsid w:val="00B41F03"/>
    <w:rsid w:val="00B60B0C"/>
    <w:rsid w:val="00B628D7"/>
    <w:rsid w:val="00B64BE1"/>
    <w:rsid w:val="00B73A5A"/>
    <w:rsid w:val="00B75D99"/>
    <w:rsid w:val="00BB54E4"/>
    <w:rsid w:val="00BC3C6C"/>
    <w:rsid w:val="00BD55E2"/>
    <w:rsid w:val="00BE24CB"/>
    <w:rsid w:val="00BE7C8B"/>
    <w:rsid w:val="00BF5962"/>
    <w:rsid w:val="00C1127E"/>
    <w:rsid w:val="00C1261C"/>
    <w:rsid w:val="00C3267E"/>
    <w:rsid w:val="00C642B4"/>
    <w:rsid w:val="00C64F7E"/>
    <w:rsid w:val="00C84E8D"/>
    <w:rsid w:val="00C85B19"/>
    <w:rsid w:val="00C86950"/>
    <w:rsid w:val="00C93499"/>
    <w:rsid w:val="00CA40BE"/>
    <w:rsid w:val="00CB6C8A"/>
    <w:rsid w:val="00CD51E8"/>
    <w:rsid w:val="00CD6B09"/>
    <w:rsid w:val="00CD7886"/>
    <w:rsid w:val="00D138A4"/>
    <w:rsid w:val="00D278CA"/>
    <w:rsid w:val="00D32F60"/>
    <w:rsid w:val="00D45F29"/>
    <w:rsid w:val="00D5799A"/>
    <w:rsid w:val="00D66CC7"/>
    <w:rsid w:val="00D73882"/>
    <w:rsid w:val="00D74D70"/>
    <w:rsid w:val="00D806E5"/>
    <w:rsid w:val="00D83C31"/>
    <w:rsid w:val="00D84F89"/>
    <w:rsid w:val="00D93BD0"/>
    <w:rsid w:val="00D93DC0"/>
    <w:rsid w:val="00DB6F36"/>
    <w:rsid w:val="00DC384D"/>
    <w:rsid w:val="00DC6F5C"/>
    <w:rsid w:val="00DC7F21"/>
    <w:rsid w:val="00DD5B39"/>
    <w:rsid w:val="00E0585A"/>
    <w:rsid w:val="00E12829"/>
    <w:rsid w:val="00E17E12"/>
    <w:rsid w:val="00E21DD5"/>
    <w:rsid w:val="00E319D8"/>
    <w:rsid w:val="00E438A1"/>
    <w:rsid w:val="00E52837"/>
    <w:rsid w:val="00E550A5"/>
    <w:rsid w:val="00E804C9"/>
    <w:rsid w:val="00E8125F"/>
    <w:rsid w:val="00E82773"/>
    <w:rsid w:val="00EA1A97"/>
    <w:rsid w:val="00EB1B57"/>
    <w:rsid w:val="00EC3D2D"/>
    <w:rsid w:val="00EE5071"/>
    <w:rsid w:val="00F01E19"/>
    <w:rsid w:val="00F112A5"/>
    <w:rsid w:val="00F15370"/>
    <w:rsid w:val="00F300D0"/>
    <w:rsid w:val="00F47C09"/>
    <w:rsid w:val="00F66299"/>
    <w:rsid w:val="00F931D9"/>
    <w:rsid w:val="00FA71F4"/>
    <w:rsid w:val="00FA7C5F"/>
    <w:rsid w:val="00FB2D54"/>
    <w:rsid w:val="00FC2336"/>
    <w:rsid w:val="00FC395A"/>
    <w:rsid w:val="00FD0DEF"/>
    <w:rsid w:val="00FD7B36"/>
    <w:rsid w:val="00FF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4F55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22447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s1">
    <w:name w:val="s1"/>
    <w:basedOn w:val="a0"/>
    <w:rsid w:val="00224479"/>
  </w:style>
  <w:style w:type="paragraph" w:styleId="a5">
    <w:name w:val="Balloon Text"/>
    <w:basedOn w:val="a"/>
    <w:link w:val="a6"/>
    <w:uiPriority w:val="99"/>
    <w:semiHidden/>
    <w:unhideWhenUsed/>
    <w:rsid w:val="00696E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E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7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6CCE-9357-4B38-90D3-BB598B9F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dc:description>Подготовлено экспертами Актион-МЦФЭР</dc:description>
  <cp:lastModifiedBy>-</cp:lastModifiedBy>
  <cp:revision>157</cp:revision>
  <dcterms:created xsi:type="dcterms:W3CDTF">2023-05-05T08:04:00Z</dcterms:created>
  <dcterms:modified xsi:type="dcterms:W3CDTF">2023-05-05T13:08:00Z</dcterms:modified>
</cp:coreProperties>
</file>