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E" w:rsidRDefault="00071E2E" w:rsidP="009C0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0F">
        <w:rPr>
          <w:rFonts w:ascii="Times New Roman" w:hAnsi="Times New Roman" w:cs="Times New Roman"/>
          <w:b/>
          <w:sz w:val="28"/>
          <w:szCs w:val="28"/>
        </w:rPr>
        <w:t>Нитраты</w:t>
      </w:r>
      <w:r w:rsidR="002D41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4147">
        <w:rPr>
          <w:rFonts w:ascii="Times New Roman" w:hAnsi="Times New Roman" w:cs="Times New Roman"/>
          <w:b/>
          <w:sz w:val="28"/>
          <w:szCs w:val="28"/>
        </w:rPr>
        <w:t>в воде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E2E" w:rsidRDefault="00071E2E" w:rsidP="009C04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D0F">
        <w:rPr>
          <w:rFonts w:ascii="Times New Roman" w:hAnsi="Times New Roman" w:cs="Times New Roman"/>
          <w:sz w:val="24"/>
          <w:szCs w:val="24"/>
        </w:rPr>
        <w:t>Источниками поступления нитратов</w:t>
      </w:r>
      <w:r>
        <w:rPr>
          <w:rFonts w:ascii="Times New Roman" w:hAnsi="Times New Roman" w:cs="Times New Roman"/>
          <w:sz w:val="24"/>
          <w:szCs w:val="24"/>
        </w:rPr>
        <w:t xml:space="preserve"> в природные воды служат органические загрязнения, минеральные удобрения, а также материнские породы, через которые фильтруется вода. </w:t>
      </w:r>
    </w:p>
    <w:p w:rsidR="00071E2E" w:rsidRDefault="00071E2E" w:rsidP="00071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нитратов в чистых природных водах сравнительно невелико. Однако в последнее время в связи с широким применением азотных удобрений произошло значительное их увеличение. Зарегистрированы случаи обнаружения нитратов более 1000 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особенно в воде неглубоких шахтных колодцев, располагающихся вблизи источников загрязнения органическими вещ</w:t>
      </w:r>
      <w:r w:rsidR="00D90D9C">
        <w:rPr>
          <w:rFonts w:ascii="Times New Roman" w:hAnsi="Times New Roman" w:cs="Times New Roman"/>
          <w:sz w:val="24"/>
          <w:szCs w:val="24"/>
        </w:rPr>
        <w:t>ествами животного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(скотные дворы, свалки мусора и т.п.). Нитраты, содержащиеся в питьевой воде, могут вызывать образование метгемоглобина в крови у детей раннего возраста, находящихся на искусственном питании. Нитратный ион, как известно, не принадлежит к числу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метгемоглобинообразователей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однако, по мнению некоторых ученых, при поступлении в желудочно-кишечный тракт он может переходить в нитритный ион, который и обуславливает появление метгемоглобина в крови. Переход нитратного иона в нитритный совершается в результате жизнедеятельности микроорганизмов, населяющих кишечник, к числу которых в первую очередь принадлежит кишечная палочка и различные кокковые микроорганизмы. Следует заметить, что у взрослых людей, как правило, зависимости между потреблением воды, содержащей нитраты,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метгемоглобинемией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обнаруживается. Это обстоятельство объясняют бактерицидным действием соляной кислоты желудка, вследствие чего в верхних отделах кишечника, как правило, отсутствуют микроорганизмы, способные переводить нитраты в нитриты. </w:t>
      </w:r>
    </w:p>
    <w:p w:rsidR="00071E2E" w:rsidRPr="00071E2E" w:rsidRDefault="00071E2E" w:rsidP="00071E2E">
      <w:pPr>
        <w:spacing w:after="160" w:line="259" w:lineRule="auto"/>
        <w:jc w:val="both"/>
        <w:rPr>
          <w:noProof/>
          <w:sz w:val="24"/>
          <w:szCs w:val="24"/>
        </w:rPr>
      </w:pPr>
      <w:r w:rsidRPr="00071E2E">
        <w:rPr>
          <w:rFonts w:ascii="Times New Roman" w:hAnsi="Times New Roman" w:cs="Times New Roman"/>
          <w:color w:val="212529"/>
          <w:sz w:val="24"/>
          <w:szCs w:val="24"/>
        </w:rPr>
        <w:t>Санитарными правилами установлена норма содержания нитратов в питьевой воде - 45мг/л.</w:t>
      </w:r>
      <w:r w:rsidRPr="00071E2E">
        <w:rPr>
          <w:noProof/>
          <w:sz w:val="24"/>
          <w:szCs w:val="24"/>
        </w:rPr>
        <w:t xml:space="preserve"> </w:t>
      </w:r>
    </w:p>
    <w:p w:rsidR="00071E2E" w:rsidRPr="00071E2E" w:rsidRDefault="00071E2E" w:rsidP="00071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E2E">
        <w:rPr>
          <w:rFonts w:ascii="Times New Roman" w:hAnsi="Times New Roman" w:cs="Times New Roman"/>
          <w:sz w:val="24"/>
          <w:szCs w:val="24"/>
        </w:rPr>
        <w:t>В лаборатории санит</w:t>
      </w:r>
      <w:r w:rsidR="00D90D9C">
        <w:rPr>
          <w:rFonts w:ascii="Times New Roman" w:hAnsi="Times New Roman" w:cs="Times New Roman"/>
          <w:sz w:val="24"/>
          <w:szCs w:val="24"/>
        </w:rPr>
        <w:t>арно-гигиенических исследований</w:t>
      </w:r>
      <w:r w:rsidRPr="00071E2E">
        <w:rPr>
          <w:rFonts w:ascii="Times New Roman" w:hAnsi="Times New Roman" w:cs="Times New Roman"/>
          <w:sz w:val="24"/>
          <w:szCs w:val="24"/>
        </w:rPr>
        <w:t xml:space="preserve"> с января по </w:t>
      </w:r>
      <w:r w:rsidR="00BD40DC">
        <w:rPr>
          <w:rFonts w:ascii="Times New Roman" w:hAnsi="Times New Roman" w:cs="Times New Roman"/>
          <w:sz w:val="24"/>
          <w:szCs w:val="24"/>
        </w:rPr>
        <w:t>ноябрь</w:t>
      </w:r>
      <w:r w:rsidRPr="00071E2E">
        <w:rPr>
          <w:rFonts w:ascii="Times New Roman" w:hAnsi="Times New Roman" w:cs="Times New Roman"/>
          <w:sz w:val="24"/>
          <w:szCs w:val="24"/>
        </w:rPr>
        <w:t xml:space="preserve"> 2022 года на содержание нитратов исследовано 1</w:t>
      </w:r>
      <w:r w:rsidR="00BD40DC">
        <w:rPr>
          <w:rFonts w:ascii="Times New Roman" w:hAnsi="Times New Roman" w:cs="Times New Roman"/>
          <w:sz w:val="24"/>
          <w:szCs w:val="24"/>
        </w:rPr>
        <w:t>29</w:t>
      </w:r>
      <w:r w:rsidRPr="00071E2E">
        <w:rPr>
          <w:rFonts w:ascii="Times New Roman" w:hAnsi="Times New Roman" w:cs="Times New Roman"/>
          <w:sz w:val="24"/>
          <w:szCs w:val="24"/>
        </w:rPr>
        <w:t xml:space="preserve"> проб воды из Новочебоксарска, Чебоксарского и </w:t>
      </w:r>
      <w:proofErr w:type="spellStart"/>
      <w:r w:rsidRPr="00071E2E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71E2E">
        <w:rPr>
          <w:rFonts w:ascii="Times New Roman" w:hAnsi="Times New Roman" w:cs="Times New Roman"/>
          <w:sz w:val="24"/>
          <w:szCs w:val="24"/>
        </w:rPr>
        <w:t xml:space="preserve"> районов. Превышение гигиенических нормативов было обнаружено в п. Новое </w:t>
      </w:r>
      <w:proofErr w:type="spellStart"/>
      <w:r w:rsidRPr="00071E2E">
        <w:rPr>
          <w:rFonts w:ascii="Times New Roman" w:hAnsi="Times New Roman" w:cs="Times New Roman"/>
          <w:sz w:val="24"/>
          <w:szCs w:val="24"/>
        </w:rPr>
        <w:t>Атлашево</w:t>
      </w:r>
      <w:proofErr w:type="spellEnd"/>
      <w:r w:rsidRPr="00071E2E">
        <w:rPr>
          <w:rFonts w:ascii="Times New Roman" w:hAnsi="Times New Roman" w:cs="Times New Roman"/>
          <w:sz w:val="24"/>
          <w:szCs w:val="24"/>
        </w:rPr>
        <w:t>.</w:t>
      </w:r>
    </w:p>
    <w:p w:rsidR="00071E2E" w:rsidRDefault="00071E2E" w:rsidP="00071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исследования на нитрат-ионы, используемые в лаборатории:  </w:t>
      </w:r>
    </w:p>
    <w:p w:rsidR="00071E2E" w:rsidRDefault="00071E2E" w:rsidP="00071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33045-2014 «ВОДА. Методы определения азотсодержащих веществ». Фотометрический метод определения содержания нитратов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салициловокислого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Сущность метода заключается во взаимодействии нитратов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салициловокислым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натрием в сернокислой среде с образованием соли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нитросалициловой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кислоты, окрашенной в желтый цвет, и последующим фотометрическим определением и расчетом массовой концентрации нитратов в пробе исследуемой воды.</w:t>
      </w:r>
    </w:p>
    <w:p w:rsidR="00071E2E" w:rsidRDefault="00071E2E" w:rsidP="009C0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ПНД Ф 14.1:2:4.4-95 Методика измерений массовой концентрации нитрат-ионов в питьевых, поверхностных и сточных водах фотометрическим методом с салициловой кислотой.   </w:t>
      </w:r>
    </w:p>
    <w:p w:rsidR="00344997" w:rsidRDefault="00D90D9C" w:rsidP="00AF7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</w:t>
      </w:r>
      <w:r w:rsidR="00344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ФБУЗ «Центр гигиены и эпидемиологии</w:t>
      </w:r>
    </w:p>
    <w:p w:rsidR="009C04D0" w:rsidRDefault="00344997" w:rsidP="009C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Чувашской Республике-Чувашии в г. Новочебоксарске»</w:t>
      </w:r>
    </w:p>
    <w:p w:rsidR="000905B3" w:rsidRPr="009C04D0" w:rsidRDefault="00071E2E" w:rsidP="009C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1A2444">
        <w:rPr>
          <w:rFonts w:ascii="Times New Roman" w:hAnsi="Times New Roman" w:cs="Times New Roman"/>
          <w:sz w:val="24"/>
          <w:szCs w:val="24"/>
        </w:rPr>
        <w:t xml:space="preserve">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Тюрина Е.А.</w:t>
      </w:r>
    </w:p>
    <w:sectPr w:rsidR="000905B3" w:rsidRPr="009C04D0" w:rsidSect="000D0DA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D0" w:rsidRDefault="009C04D0" w:rsidP="009C04D0">
      <w:pPr>
        <w:spacing w:after="0" w:line="240" w:lineRule="auto"/>
      </w:pPr>
      <w:r>
        <w:separator/>
      </w:r>
    </w:p>
  </w:endnote>
  <w:endnote w:type="continuationSeparator" w:id="0">
    <w:p w:rsidR="009C04D0" w:rsidRDefault="009C04D0" w:rsidP="009C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D0" w:rsidRDefault="009C04D0" w:rsidP="009C04D0">
      <w:pPr>
        <w:spacing w:after="0" w:line="240" w:lineRule="auto"/>
      </w:pPr>
      <w:r>
        <w:separator/>
      </w:r>
    </w:p>
  </w:footnote>
  <w:footnote w:type="continuationSeparator" w:id="0">
    <w:p w:rsidR="009C04D0" w:rsidRDefault="009C04D0" w:rsidP="009C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4E"/>
    <w:rsid w:val="00071E2E"/>
    <w:rsid w:val="000905B3"/>
    <w:rsid w:val="000D0DAB"/>
    <w:rsid w:val="001A2444"/>
    <w:rsid w:val="002D4147"/>
    <w:rsid w:val="00344997"/>
    <w:rsid w:val="009C04D0"/>
    <w:rsid w:val="00A0614E"/>
    <w:rsid w:val="00AF7292"/>
    <w:rsid w:val="00BD40DC"/>
    <w:rsid w:val="00D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4D0"/>
  </w:style>
  <w:style w:type="paragraph" w:styleId="a5">
    <w:name w:val="footer"/>
    <w:basedOn w:val="a"/>
    <w:link w:val="a6"/>
    <w:uiPriority w:val="99"/>
    <w:unhideWhenUsed/>
    <w:rsid w:val="009C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4D0"/>
  </w:style>
  <w:style w:type="paragraph" w:styleId="a5">
    <w:name w:val="footer"/>
    <w:basedOn w:val="a"/>
    <w:link w:val="a6"/>
    <w:uiPriority w:val="99"/>
    <w:unhideWhenUsed/>
    <w:rsid w:val="009C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Николаева Ольга Михайловна</cp:lastModifiedBy>
  <cp:revision>10</cp:revision>
  <cp:lastPrinted>2023-04-25T11:42:00Z</cp:lastPrinted>
  <dcterms:created xsi:type="dcterms:W3CDTF">2022-10-31T11:41:00Z</dcterms:created>
  <dcterms:modified xsi:type="dcterms:W3CDTF">2023-04-25T11:42:00Z</dcterms:modified>
</cp:coreProperties>
</file>