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4" w:rsidRPr="00DC12A3" w:rsidRDefault="005A6574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A3">
        <w:rPr>
          <w:rFonts w:ascii="Times New Roman" w:hAnsi="Times New Roman" w:cs="Times New Roman"/>
          <w:sz w:val="28"/>
          <w:szCs w:val="28"/>
        </w:rPr>
        <w:t>Утверждено</w:t>
      </w:r>
    </w:p>
    <w:p w:rsidR="005A6574" w:rsidRPr="00DC12A3" w:rsidRDefault="005A6574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A3"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</w:p>
    <w:p w:rsidR="005A6574" w:rsidRPr="00DC12A3" w:rsidRDefault="005A6574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A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5A6574" w:rsidRPr="00DC12A3" w:rsidRDefault="005A6574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A3">
        <w:rPr>
          <w:rFonts w:ascii="Times New Roman" w:hAnsi="Times New Roman" w:cs="Times New Roman"/>
          <w:sz w:val="28"/>
          <w:szCs w:val="28"/>
        </w:rPr>
        <w:t>МБОУ «Староайбесинская СОШ»</w:t>
      </w:r>
    </w:p>
    <w:p w:rsidR="005A6574" w:rsidRDefault="005A6574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2A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249555</wp:posOffset>
            </wp:positionV>
            <wp:extent cx="1958975" cy="2171700"/>
            <wp:effectExtent l="19050" t="0" r="3175" b="0"/>
            <wp:wrapTight wrapText="bothSides">
              <wp:wrapPolygon edited="0">
                <wp:start x="-210" y="0"/>
                <wp:lineTo x="-210" y="21411"/>
                <wp:lineTo x="21635" y="21411"/>
                <wp:lineTo x="21635" y="0"/>
                <wp:lineTo x="-210" y="0"/>
              </wp:wrapPolygon>
            </wp:wrapTight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2A3" w:rsidRPr="00DC12A3">
        <w:rPr>
          <w:rFonts w:ascii="Times New Roman" w:hAnsi="Times New Roman" w:cs="Times New Roman"/>
          <w:sz w:val="28"/>
          <w:szCs w:val="28"/>
        </w:rPr>
        <w:t>04</w:t>
      </w:r>
      <w:r w:rsidRPr="00DC12A3">
        <w:rPr>
          <w:rFonts w:ascii="Times New Roman" w:hAnsi="Times New Roman" w:cs="Times New Roman"/>
          <w:sz w:val="28"/>
          <w:szCs w:val="28"/>
        </w:rPr>
        <w:t xml:space="preserve"> </w:t>
      </w:r>
      <w:r w:rsidR="00DC12A3" w:rsidRPr="00DC12A3">
        <w:rPr>
          <w:rFonts w:ascii="Times New Roman" w:hAnsi="Times New Roman" w:cs="Times New Roman"/>
          <w:sz w:val="28"/>
          <w:szCs w:val="28"/>
        </w:rPr>
        <w:t>апре</w:t>
      </w:r>
      <w:r w:rsidRPr="00DC12A3">
        <w:rPr>
          <w:rFonts w:ascii="Times New Roman" w:hAnsi="Times New Roman" w:cs="Times New Roman"/>
          <w:sz w:val="28"/>
          <w:szCs w:val="28"/>
        </w:rPr>
        <w:t>ля 202</w:t>
      </w:r>
      <w:r w:rsidR="00DC12A3" w:rsidRPr="00DC12A3">
        <w:rPr>
          <w:rFonts w:ascii="Times New Roman" w:hAnsi="Times New Roman" w:cs="Times New Roman"/>
          <w:sz w:val="28"/>
          <w:szCs w:val="28"/>
        </w:rPr>
        <w:t>3</w:t>
      </w:r>
      <w:r w:rsidRPr="00DC12A3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DC12A3" w:rsidRPr="00DC12A3" w:rsidRDefault="00DC12A3" w:rsidP="00DC12A3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A3" w:rsidRP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574" w:rsidRPr="00DC12A3" w:rsidRDefault="00F61253" w:rsidP="00DC12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ОТКРЫТЫЙ (</w:t>
      </w:r>
      <w:r w:rsidR="005A6574"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A6574"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ОТЧЕТ</w:t>
      </w:r>
    </w:p>
    <w:p w:rsidR="005A6574" w:rsidRPr="00DC12A3" w:rsidRDefault="005A6574" w:rsidP="00DC12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Первичной профсоюзной организации</w:t>
      </w:r>
    </w:p>
    <w:p w:rsidR="005A6574" w:rsidRPr="00DC12A3" w:rsidRDefault="005A6574" w:rsidP="00DC12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«Староайбесинская СОШ» </w:t>
      </w:r>
      <w:r w:rsidR="00F61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DC12A3" w:rsidRPr="00DC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61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A6574" w:rsidRPr="00DC12A3" w:rsidRDefault="005A6574" w:rsidP="00DC12A3">
      <w:pPr>
        <w:tabs>
          <w:tab w:val="left" w:pos="4200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A3" w:rsidRDefault="00DC12A3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574" w:rsidRPr="00DC12A3" w:rsidRDefault="005A6574" w:rsidP="00DC12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C1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DC1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Старые Айбеси -202</w:t>
      </w:r>
      <w:r w:rsidR="00DC12A3" w:rsidRPr="00DC1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C1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5A6574" w:rsidRPr="00DC12A3" w:rsidRDefault="005A6574" w:rsidP="00DC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A3">
        <w:rPr>
          <w:rFonts w:ascii="Times New Roman" w:hAnsi="Times New Roman" w:cs="Times New Roman"/>
          <w:sz w:val="24"/>
          <w:szCs w:val="24"/>
        </w:rPr>
        <w:t> 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F61253">
        <w:rPr>
          <w:rFonts w:ascii="Times New Roman" w:eastAsia="BatangChe" w:hAnsi="Times New Roman" w:cs="Times New Roman"/>
          <w:b/>
          <w:sz w:val="24"/>
          <w:szCs w:val="24"/>
        </w:rPr>
        <w:lastRenderedPageBreak/>
        <w:t>Общая характеристика организации</w:t>
      </w:r>
    </w:p>
    <w:p w:rsidR="005A6574" w:rsidRPr="00F61253" w:rsidRDefault="005A6574" w:rsidP="00DC12A3">
      <w:pPr>
        <w:widowControl w:val="0"/>
        <w:tabs>
          <w:tab w:val="left" w:pos="1496"/>
          <w:tab w:val="left" w:pos="3377"/>
          <w:tab w:val="left" w:pos="4931"/>
          <w:tab w:val="left" w:pos="6672"/>
          <w:tab w:val="left" w:pos="7972"/>
          <w:tab w:val="left" w:pos="8749"/>
        </w:tabs>
        <w:spacing w:after="0" w:line="240" w:lineRule="auto"/>
        <w:ind w:right="-17" w:firstLine="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612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 w:rsidRPr="00F6125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25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6125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612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612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74" w:rsidRPr="00F61253" w:rsidRDefault="005A6574" w:rsidP="00DC12A3">
      <w:pPr>
        <w:widowControl w:val="0"/>
        <w:spacing w:after="0" w:line="240" w:lineRule="auto"/>
        <w:ind w:right="-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6125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6125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74" w:rsidRPr="00F61253" w:rsidRDefault="005A6574" w:rsidP="00DC12A3">
      <w:pPr>
        <w:pStyle w:val="Default"/>
        <w:ind w:firstLine="709"/>
        <w:jc w:val="both"/>
        <w:rPr>
          <w:rFonts w:eastAsia="Times New Roman"/>
          <w:spacing w:val="-3"/>
        </w:rPr>
      </w:pPr>
      <w:r w:rsidRPr="00F61253">
        <w:rPr>
          <w:rFonts w:eastAsia="Times New Roman"/>
          <w:w w:val="99"/>
        </w:rPr>
        <w:t>Д</w:t>
      </w:r>
      <w:r w:rsidRPr="00F61253">
        <w:rPr>
          <w:rFonts w:eastAsia="Times New Roman"/>
          <w:spacing w:val="-1"/>
        </w:rPr>
        <w:t>е</w:t>
      </w:r>
      <w:r w:rsidRPr="00F61253">
        <w:rPr>
          <w:rFonts w:eastAsia="Times New Roman"/>
        </w:rPr>
        <w:t>ятел</w:t>
      </w:r>
      <w:r w:rsidRPr="00F61253">
        <w:rPr>
          <w:rFonts w:eastAsia="Times New Roman"/>
          <w:spacing w:val="1"/>
        </w:rPr>
        <w:t>ь</w:t>
      </w:r>
      <w:r w:rsidRPr="00F61253">
        <w:rPr>
          <w:rFonts w:eastAsia="Times New Roman"/>
          <w:w w:val="99"/>
        </w:rPr>
        <w:t>н</w:t>
      </w:r>
      <w:r w:rsidRPr="00F61253">
        <w:rPr>
          <w:rFonts w:eastAsia="Times New Roman"/>
          <w:spacing w:val="5"/>
        </w:rPr>
        <w:t>о</w:t>
      </w:r>
      <w:r w:rsidRPr="00F61253">
        <w:rPr>
          <w:rFonts w:eastAsia="Times New Roman"/>
        </w:rPr>
        <w:t>сть</w:t>
      </w:r>
      <w:r w:rsidRPr="00F61253">
        <w:rPr>
          <w:rFonts w:eastAsia="Times New Roman"/>
          <w:spacing w:val="42"/>
        </w:rPr>
        <w:t xml:space="preserve"> </w:t>
      </w:r>
      <w:r w:rsidRPr="00F61253">
        <w:rPr>
          <w:rFonts w:eastAsia="Times New Roman"/>
          <w:spacing w:val="1"/>
          <w:w w:val="99"/>
        </w:rPr>
        <w:t>п</w:t>
      </w:r>
      <w:r w:rsidRPr="00F61253">
        <w:rPr>
          <w:rFonts w:eastAsia="Times New Roman"/>
          <w:spacing w:val="-4"/>
        </w:rPr>
        <w:t>р</w:t>
      </w:r>
      <w:r w:rsidRPr="00F61253">
        <w:rPr>
          <w:rFonts w:eastAsia="Times New Roman"/>
          <w:spacing w:val="3"/>
        </w:rPr>
        <w:t>о</w:t>
      </w:r>
      <w:r w:rsidRPr="00F61253">
        <w:rPr>
          <w:rFonts w:eastAsia="Times New Roman"/>
          <w:spacing w:val="-1"/>
        </w:rPr>
        <w:t>ф</w:t>
      </w:r>
      <w:r w:rsidRPr="00F61253">
        <w:rPr>
          <w:rFonts w:eastAsia="Times New Roman"/>
        </w:rPr>
        <w:t>с</w:t>
      </w:r>
      <w:r w:rsidRPr="00F61253">
        <w:rPr>
          <w:rFonts w:eastAsia="Times New Roman"/>
          <w:spacing w:val="3"/>
        </w:rPr>
        <w:t>о</w:t>
      </w:r>
      <w:r w:rsidRPr="00F61253">
        <w:rPr>
          <w:rFonts w:eastAsia="Times New Roman"/>
        </w:rPr>
        <w:t>юз</w:t>
      </w:r>
      <w:r w:rsidRPr="00F61253">
        <w:rPr>
          <w:rFonts w:eastAsia="Times New Roman"/>
          <w:spacing w:val="-3"/>
          <w:w w:val="99"/>
        </w:rPr>
        <w:t>н</w:t>
      </w:r>
      <w:r w:rsidRPr="00F61253">
        <w:rPr>
          <w:rFonts w:eastAsia="Times New Roman"/>
        </w:rPr>
        <w:t>о</w:t>
      </w:r>
      <w:r w:rsidRPr="00F61253">
        <w:rPr>
          <w:rFonts w:eastAsia="Times New Roman"/>
          <w:spacing w:val="-2"/>
          <w:w w:val="99"/>
        </w:rPr>
        <w:t>г</w:t>
      </w:r>
      <w:r w:rsidRPr="00F61253">
        <w:rPr>
          <w:rFonts w:eastAsia="Times New Roman"/>
        </w:rPr>
        <w:t>о</w:t>
      </w:r>
      <w:r w:rsidRPr="00F61253">
        <w:rPr>
          <w:rFonts w:eastAsia="Times New Roman"/>
          <w:spacing w:val="49"/>
        </w:rPr>
        <w:t xml:space="preserve"> </w:t>
      </w:r>
      <w:r w:rsidRPr="00F61253">
        <w:rPr>
          <w:rFonts w:eastAsia="Times New Roman"/>
          <w:spacing w:val="-6"/>
        </w:rPr>
        <w:t>к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  <w:spacing w:val="2"/>
        </w:rPr>
        <w:t>м</w:t>
      </w:r>
      <w:r w:rsidRPr="00F61253">
        <w:rPr>
          <w:rFonts w:eastAsia="Times New Roman"/>
          <w:spacing w:val="-3"/>
        </w:rPr>
        <w:t>и</w:t>
      </w:r>
      <w:r w:rsidRPr="00F61253">
        <w:rPr>
          <w:rFonts w:eastAsia="Times New Roman"/>
          <w:w w:val="99"/>
        </w:rPr>
        <w:t>т</w:t>
      </w:r>
      <w:r w:rsidRPr="00F61253">
        <w:rPr>
          <w:rFonts w:eastAsia="Times New Roman"/>
        </w:rPr>
        <w:t>е</w:t>
      </w:r>
      <w:r w:rsidRPr="00F61253">
        <w:rPr>
          <w:rFonts w:eastAsia="Times New Roman"/>
          <w:w w:val="99"/>
        </w:rPr>
        <w:t>т</w:t>
      </w:r>
      <w:r w:rsidRPr="00F61253">
        <w:rPr>
          <w:rFonts w:eastAsia="Times New Roman"/>
        </w:rPr>
        <w:t>а</w:t>
      </w:r>
      <w:r w:rsidRPr="00F61253">
        <w:rPr>
          <w:rFonts w:eastAsia="Times New Roman"/>
          <w:spacing w:val="45"/>
        </w:rPr>
        <w:t xml:space="preserve"> </w:t>
      </w:r>
      <w:r w:rsidRPr="00F61253">
        <w:rPr>
          <w:rFonts w:eastAsia="Times New Roman"/>
          <w:spacing w:val="1"/>
        </w:rPr>
        <w:t>п</w:t>
      </w:r>
      <w:r w:rsidRPr="00F61253">
        <w:rPr>
          <w:rFonts w:eastAsia="Times New Roman"/>
        </w:rPr>
        <w:t>ер</w:t>
      </w:r>
      <w:r w:rsidRPr="00F61253">
        <w:rPr>
          <w:rFonts w:eastAsia="Times New Roman"/>
          <w:spacing w:val="1"/>
        </w:rPr>
        <w:t>ви</w:t>
      </w:r>
      <w:r w:rsidRPr="00F61253">
        <w:rPr>
          <w:rFonts w:eastAsia="Times New Roman"/>
        </w:rPr>
        <w:t>ч</w:t>
      </w:r>
      <w:r w:rsidRPr="00F61253">
        <w:rPr>
          <w:rFonts w:eastAsia="Times New Roman"/>
          <w:spacing w:val="1"/>
        </w:rPr>
        <w:t>н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</w:rPr>
        <w:t>й</w:t>
      </w:r>
      <w:r w:rsidRPr="00F61253">
        <w:rPr>
          <w:rFonts w:eastAsia="Times New Roman"/>
          <w:spacing w:val="42"/>
        </w:rPr>
        <w:t xml:space="preserve"> </w:t>
      </w:r>
      <w:r w:rsidRPr="00F61253">
        <w:rPr>
          <w:rFonts w:eastAsia="Times New Roman"/>
          <w:spacing w:val="1"/>
        </w:rPr>
        <w:t>п</w:t>
      </w:r>
      <w:r w:rsidRPr="00F61253">
        <w:rPr>
          <w:rFonts w:eastAsia="Times New Roman"/>
          <w:spacing w:val="-4"/>
        </w:rPr>
        <w:t>р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  <w:spacing w:val="-1"/>
        </w:rPr>
        <w:t>фс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  <w:spacing w:val="-1"/>
          <w:w w:val="99"/>
        </w:rPr>
        <w:t>ю</w:t>
      </w:r>
      <w:r w:rsidRPr="00F61253">
        <w:rPr>
          <w:rFonts w:eastAsia="Times New Roman"/>
          <w:spacing w:val="-3"/>
          <w:w w:val="99"/>
        </w:rPr>
        <w:t>з</w:t>
      </w:r>
      <w:r w:rsidRPr="00F61253">
        <w:rPr>
          <w:rFonts w:eastAsia="Times New Roman"/>
          <w:spacing w:val="-4"/>
        </w:rPr>
        <w:t>н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</w:rPr>
        <w:t>й</w:t>
      </w:r>
      <w:r w:rsidRPr="00F61253">
        <w:rPr>
          <w:rFonts w:eastAsia="Times New Roman"/>
          <w:spacing w:val="41"/>
        </w:rPr>
        <w:t xml:space="preserve"> </w:t>
      </w:r>
      <w:r w:rsidRPr="00F61253">
        <w:rPr>
          <w:rFonts w:eastAsia="Times New Roman"/>
          <w:spacing w:val="5"/>
        </w:rPr>
        <w:t>о</w:t>
      </w:r>
      <w:r w:rsidRPr="00F61253">
        <w:rPr>
          <w:rFonts w:eastAsia="Times New Roman"/>
        </w:rPr>
        <w:t>р</w:t>
      </w:r>
      <w:r w:rsidRPr="00F61253">
        <w:rPr>
          <w:rFonts w:eastAsia="Times New Roman"/>
          <w:spacing w:val="2"/>
        </w:rPr>
        <w:t>г</w:t>
      </w:r>
      <w:r w:rsidRPr="00F61253">
        <w:rPr>
          <w:rFonts w:eastAsia="Times New Roman"/>
        </w:rPr>
        <w:t>ани</w:t>
      </w:r>
      <w:r w:rsidRPr="00F61253">
        <w:rPr>
          <w:rFonts w:eastAsia="Times New Roman"/>
          <w:spacing w:val="1"/>
          <w:w w:val="99"/>
        </w:rPr>
        <w:t>з</w:t>
      </w:r>
      <w:r w:rsidRPr="00F61253">
        <w:rPr>
          <w:rFonts w:eastAsia="Times New Roman"/>
        </w:rPr>
        <w:t>ац</w:t>
      </w:r>
      <w:r w:rsidRPr="00F61253">
        <w:rPr>
          <w:rFonts w:eastAsia="Times New Roman"/>
          <w:spacing w:val="-2"/>
        </w:rPr>
        <w:t>и</w:t>
      </w:r>
      <w:r w:rsidRPr="00F61253">
        <w:rPr>
          <w:rFonts w:eastAsia="Times New Roman"/>
        </w:rPr>
        <w:t>и</w:t>
      </w:r>
      <w:r w:rsidRPr="00F61253">
        <w:rPr>
          <w:rFonts w:eastAsia="Times New Roman"/>
          <w:spacing w:val="45"/>
        </w:rPr>
        <w:t xml:space="preserve"> </w:t>
      </w:r>
      <w:r w:rsidRPr="00F61253">
        <w:rPr>
          <w:rFonts w:eastAsia="Times New Roman"/>
          <w:spacing w:val="-1"/>
        </w:rPr>
        <w:t>М</w:t>
      </w:r>
      <w:r w:rsidRPr="00F61253">
        <w:rPr>
          <w:rFonts w:eastAsia="Times New Roman"/>
        </w:rPr>
        <w:t>БО</w:t>
      </w:r>
      <w:r w:rsidRPr="00F61253">
        <w:rPr>
          <w:rFonts w:eastAsia="Times New Roman"/>
          <w:w w:val="99"/>
        </w:rPr>
        <w:t>У</w:t>
      </w:r>
      <w:r w:rsidRPr="00F61253">
        <w:rPr>
          <w:rFonts w:eastAsia="Times New Roman"/>
        </w:rPr>
        <w:t xml:space="preserve"> «</w:t>
      </w:r>
      <w:r w:rsidRPr="00F61253">
        <w:rPr>
          <w:rFonts w:eastAsia="Times New Roman"/>
          <w:spacing w:val="-5"/>
        </w:rPr>
        <w:t>Староайбесин</w:t>
      </w:r>
      <w:r w:rsidRPr="00F61253">
        <w:rPr>
          <w:rFonts w:eastAsia="Times New Roman"/>
        </w:rPr>
        <w:t>с</w:t>
      </w:r>
      <w:r w:rsidRPr="00F61253">
        <w:rPr>
          <w:rFonts w:eastAsia="Times New Roman"/>
          <w:spacing w:val="-1"/>
        </w:rPr>
        <w:t>ка</w:t>
      </w:r>
      <w:r w:rsidRPr="00F61253">
        <w:rPr>
          <w:rFonts w:eastAsia="Times New Roman"/>
        </w:rPr>
        <w:t>я</w:t>
      </w:r>
      <w:r w:rsidRPr="00F61253">
        <w:rPr>
          <w:rFonts w:eastAsia="Times New Roman"/>
          <w:spacing w:val="2"/>
        </w:rPr>
        <w:t xml:space="preserve"> </w:t>
      </w:r>
      <w:r w:rsidRPr="00F61253">
        <w:rPr>
          <w:rFonts w:eastAsia="Times New Roman"/>
        </w:rPr>
        <w:t>СОШ»</w:t>
      </w:r>
      <w:r w:rsidRPr="00F61253">
        <w:rPr>
          <w:rFonts w:eastAsia="Times New Roman"/>
          <w:spacing w:val="-2"/>
        </w:rPr>
        <w:t xml:space="preserve"> 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</w:rPr>
        <w:t>с</w:t>
      </w:r>
      <w:r w:rsidRPr="00F61253">
        <w:rPr>
          <w:rFonts w:eastAsia="Times New Roman"/>
          <w:spacing w:val="-4"/>
          <w:w w:val="99"/>
        </w:rPr>
        <w:t>н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  <w:spacing w:val="-2"/>
        </w:rPr>
        <w:t>в</w:t>
      </w:r>
      <w:r w:rsidRPr="00F61253">
        <w:rPr>
          <w:rFonts w:eastAsia="Times New Roman"/>
          <w:spacing w:val="1"/>
        </w:rPr>
        <w:t>ы</w:t>
      </w:r>
      <w:r w:rsidRPr="00F61253">
        <w:rPr>
          <w:rFonts w:eastAsia="Times New Roman"/>
          <w:spacing w:val="2"/>
        </w:rPr>
        <w:t>в</w:t>
      </w:r>
      <w:r w:rsidRPr="00F61253">
        <w:rPr>
          <w:rFonts w:eastAsia="Times New Roman"/>
        </w:rPr>
        <w:t>а</w:t>
      </w:r>
      <w:r w:rsidRPr="00F61253">
        <w:rPr>
          <w:rFonts w:eastAsia="Times New Roman"/>
          <w:spacing w:val="-1"/>
        </w:rPr>
        <w:t>е</w:t>
      </w:r>
      <w:r w:rsidRPr="00F61253">
        <w:rPr>
          <w:rFonts w:eastAsia="Times New Roman"/>
        </w:rPr>
        <w:t>тся</w:t>
      </w:r>
      <w:r w:rsidRPr="00F61253">
        <w:rPr>
          <w:rFonts w:eastAsia="Times New Roman"/>
          <w:spacing w:val="2"/>
        </w:rPr>
        <w:t xml:space="preserve"> </w:t>
      </w:r>
      <w:r w:rsidRPr="00F61253">
        <w:rPr>
          <w:rFonts w:eastAsia="Times New Roman"/>
        </w:rPr>
        <w:t>на</w:t>
      </w:r>
      <w:r w:rsidRPr="00F61253">
        <w:rPr>
          <w:rFonts w:eastAsia="Times New Roman"/>
          <w:spacing w:val="-3"/>
        </w:rPr>
        <w:t xml:space="preserve"> </w:t>
      </w:r>
      <w:r w:rsidRPr="00F61253">
        <w:rPr>
          <w:rFonts w:eastAsia="Times New Roman"/>
          <w:w w:val="99"/>
        </w:rPr>
        <w:t>т</w:t>
      </w:r>
      <w:r w:rsidRPr="00F61253">
        <w:rPr>
          <w:rFonts w:eastAsia="Times New Roman"/>
        </w:rPr>
        <w:t>ре</w:t>
      </w:r>
      <w:r w:rsidRPr="00F61253">
        <w:rPr>
          <w:rFonts w:eastAsia="Times New Roman"/>
          <w:spacing w:val="-2"/>
        </w:rPr>
        <w:t>б</w:t>
      </w:r>
      <w:r w:rsidRPr="00F61253">
        <w:rPr>
          <w:rFonts w:eastAsia="Times New Roman"/>
        </w:rPr>
        <w:t>о</w:t>
      </w:r>
      <w:r w:rsidRPr="00F61253">
        <w:rPr>
          <w:rFonts w:eastAsia="Times New Roman"/>
          <w:spacing w:val="1"/>
        </w:rPr>
        <w:t>в</w:t>
      </w:r>
      <w:r w:rsidRPr="00F61253">
        <w:rPr>
          <w:rFonts w:eastAsia="Times New Roman"/>
        </w:rPr>
        <w:t>ан</w:t>
      </w:r>
      <w:r w:rsidRPr="00F61253">
        <w:rPr>
          <w:rFonts w:eastAsia="Times New Roman"/>
          <w:spacing w:val="1"/>
        </w:rPr>
        <w:t>и</w:t>
      </w:r>
      <w:r w:rsidRPr="00F61253">
        <w:rPr>
          <w:rFonts w:eastAsia="Times New Roman"/>
        </w:rPr>
        <w:t>я</w:t>
      </w:r>
      <w:r w:rsidRPr="00F61253">
        <w:rPr>
          <w:rFonts w:eastAsia="Times New Roman"/>
          <w:spacing w:val="-3"/>
        </w:rPr>
        <w:t xml:space="preserve">х: </w:t>
      </w:r>
    </w:p>
    <w:p w:rsidR="005A6574" w:rsidRPr="00F61253" w:rsidRDefault="005A6574" w:rsidP="00DC12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РФ;</w:t>
      </w:r>
    </w:p>
    <w:p w:rsidR="005A6574" w:rsidRPr="00F61253" w:rsidRDefault="005A6574" w:rsidP="00DC12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53">
        <w:rPr>
          <w:rFonts w:ascii="Times New Roman" w:hAnsi="Times New Roman" w:cs="Times New Roman"/>
          <w:sz w:val="24"/>
          <w:szCs w:val="24"/>
        </w:rPr>
        <w:t>Пположения</w:t>
      </w:r>
      <w:proofErr w:type="spellEnd"/>
      <w:r w:rsidRPr="00F61253">
        <w:rPr>
          <w:rFonts w:ascii="Times New Roman" w:hAnsi="Times New Roman" w:cs="Times New Roman"/>
          <w:sz w:val="24"/>
          <w:szCs w:val="24"/>
        </w:rPr>
        <w:t xml:space="preserve"> о первичной профсоюзной организации;</w:t>
      </w:r>
    </w:p>
    <w:p w:rsidR="005A6574" w:rsidRPr="00F61253" w:rsidRDefault="005A6574" w:rsidP="00DC12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53">
        <w:rPr>
          <w:rFonts w:ascii="Times New Roman" w:hAnsi="Times New Roman" w:cs="Times New Roman"/>
          <w:sz w:val="24"/>
          <w:szCs w:val="24"/>
        </w:rPr>
        <w:t>Кколлективного</w:t>
      </w:r>
      <w:proofErr w:type="spellEnd"/>
      <w:r w:rsidRPr="00F61253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A6574" w:rsidRPr="00F61253" w:rsidRDefault="005A6574" w:rsidP="00DC12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53">
        <w:rPr>
          <w:rFonts w:ascii="Times New Roman" w:hAnsi="Times New Roman" w:cs="Times New Roman"/>
          <w:sz w:val="24"/>
          <w:szCs w:val="24"/>
        </w:rPr>
        <w:t>Пплана</w:t>
      </w:r>
      <w:proofErr w:type="spellEnd"/>
      <w:r w:rsidRPr="00F61253">
        <w:rPr>
          <w:rFonts w:ascii="Times New Roman" w:hAnsi="Times New Roman" w:cs="Times New Roman"/>
          <w:sz w:val="24"/>
          <w:szCs w:val="24"/>
        </w:rPr>
        <w:t xml:space="preserve"> работы  профсоюза.</w:t>
      </w:r>
    </w:p>
    <w:p w:rsidR="002115F5" w:rsidRPr="00F61253" w:rsidRDefault="002115F5" w:rsidP="00DC12A3">
      <w:pPr>
        <w:pStyle w:val="a3"/>
        <w:widowControl w:val="0"/>
        <w:tabs>
          <w:tab w:val="left" w:pos="4855"/>
        </w:tabs>
        <w:spacing w:after="0" w:line="240" w:lineRule="auto"/>
        <w:ind w:left="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A6574"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A6574" w:rsidRPr="00F6125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A6574" w:rsidRPr="00F6125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A6574" w:rsidRPr="00F612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6574"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6574" w:rsidRPr="00F6125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A6574" w:rsidRPr="00F6125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A6574" w:rsidRPr="00F6125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5A6574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5A6574" w:rsidRPr="00F6125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6574"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A6574" w:rsidRPr="00F6125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6574" w:rsidRPr="00F612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A6574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6574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6574" w:rsidRPr="00F612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5A6574"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A6574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A6574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6574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A6574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A6574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74" w:rsidRPr="00F61253" w:rsidRDefault="002115F5" w:rsidP="00DC12A3">
      <w:pPr>
        <w:pStyle w:val="a3"/>
        <w:widowControl w:val="0"/>
        <w:tabs>
          <w:tab w:val="left" w:pos="4855"/>
        </w:tabs>
        <w:spacing w:after="0" w:line="240" w:lineRule="auto"/>
        <w:ind w:left="0" w:right="-17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6574" w:rsidRPr="00F61253">
        <w:rPr>
          <w:rFonts w:ascii="Times New Roman" w:hAnsi="Times New Roman" w:cs="Times New Roman"/>
          <w:sz w:val="24"/>
          <w:szCs w:val="24"/>
        </w:rPr>
        <w:t>По данным на 01</w:t>
      </w:r>
      <w:r w:rsidRPr="00F61253">
        <w:rPr>
          <w:rFonts w:ascii="Times New Roman" w:hAnsi="Times New Roman" w:cs="Times New Roman"/>
          <w:sz w:val="24"/>
          <w:szCs w:val="24"/>
        </w:rPr>
        <w:t>января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202</w:t>
      </w:r>
      <w:r w:rsidRPr="00F61253">
        <w:rPr>
          <w:rFonts w:ascii="Times New Roman" w:hAnsi="Times New Roman" w:cs="Times New Roman"/>
          <w:sz w:val="24"/>
          <w:szCs w:val="24"/>
        </w:rPr>
        <w:t>3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года в МБОУ «Староайбесинская СОШ» работает 24 человека, в т.ч. 12 </w:t>
      </w:r>
      <w:proofErr w:type="spellStart"/>
      <w:r w:rsidR="005A6574" w:rsidRPr="00F6125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5A6574" w:rsidRPr="00F61253">
        <w:rPr>
          <w:rFonts w:ascii="Times New Roman" w:hAnsi="Times New Roman" w:cs="Times New Roman"/>
          <w:sz w:val="24"/>
          <w:szCs w:val="24"/>
        </w:rPr>
        <w:t>. Из них молодых специалистов в возрасте  до  35 лет – 5.    За  отчетный  период  принято  в  Профсоюз - 0,  выбыло  из  Профсоюза – 0 . Охват про</w:t>
      </w:r>
      <w:r w:rsidRPr="00F61253">
        <w:rPr>
          <w:rFonts w:ascii="Times New Roman" w:hAnsi="Times New Roman" w:cs="Times New Roman"/>
          <w:sz w:val="24"/>
          <w:szCs w:val="24"/>
        </w:rPr>
        <w:t>фсоюзным членством составляет 91,7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На прошлом отчетно-выборном собрании в состав профкома был избран в следующем составе: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1. Лубашкина В.Г. – председатель профсоюза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2. Казанцева Н.П. - секретарь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3. Кузнецова Н.Л. – культмассовый сектор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4. Разбойкина Л.А.. – спортивный сектор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rPr>
          <w:b/>
          <w:bCs/>
        </w:rPr>
        <w:t xml:space="preserve">Уполномоченный по охране труда: </w:t>
      </w:r>
    </w:p>
    <w:p w:rsidR="005A6574" w:rsidRPr="00F61253" w:rsidRDefault="005A6574" w:rsidP="00DC12A3">
      <w:pPr>
        <w:pStyle w:val="Default"/>
        <w:numPr>
          <w:ilvl w:val="0"/>
          <w:numId w:val="1"/>
        </w:numPr>
        <w:jc w:val="both"/>
      </w:pPr>
      <w:r w:rsidRPr="00F61253">
        <w:t xml:space="preserve">Малышева В.Г. </w:t>
      </w:r>
    </w:p>
    <w:p w:rsidR="002115F5" w:rsidRPr="00F61253" w:rsidRDefault="00F61253" w:rsidP="00F61253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-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2115F5" w:rsidRPr="00F6125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115F5" w:rsidRPr="00F6125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юза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15F5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5F5"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эфф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2115F5"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2115F5"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2115F5"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115F5" w:rsidRPr="00F612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2115F5"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15F5"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15F5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15F5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74" w:rsidRPr="00F61253" w:rsidRDefault="005A6574" w:rsidP="00F61253">
      <w:pPr>
        <w:pStyle w:val="4"/>
        <w:keepNext w:val="0"/>
        <w:widowControl w:val="0"/>
        <w:numPr>
          <w:ilvl w:val="3"/>
          <w:numId w:val="2"/>
        </w:numPr>
        <w:suppressAutoHyphens/>
        <w:spacing w:before="0" w:after="0"/>
        <w:ind w:left="57" w:right="57" w:firstLine="709"/>
        <w:jc w:val="center"/>
        <w:rPr>
          <w:sz w:val="24"/>
          <w:szCs w:val="24"/>
        </w:rPr>
      </w:pPr>
      <w:r w:rsidRPr="00F61253">
        <w:rPr>
          <w:sz w:val="24"/>
          <w:szCs w:val="24"/>
        </w:rPr>
        <w:t>Организационно-уставная деятельность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Главным мотивирующим фактором членства в профсоюзе является работа профсоюза по защите социально-трудовых и профессиональных интересов членов профсоюза, социальная защищенность и поддержка. Большое значение в мотивации профсоюзного членства имеют информированность членов профсоюза, гласность, систематическая 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 </w:t>
      </w:r>
    </w:p>
    <w:p w:rsidR="00A108F8" w:rsidRPr="00F61253" w:rsidRDefault="00A108F8" w:rsidP="00DC12A3">
      <w:pPr>
        <w:pStyle w:val="Default"/>
        <w:tabs>
          <w:tab w:val="left" w:pos="567"/>
        </w:tabs>
        <w:ind w:firstLine="709"/>
        <w:jc w:val="both"/>
      </w:pPr>
      <w:r w:rsidRPr="00F61253">
        <w:rPr>
          <w:rFonts w:eastAsia="Times New Roman"/>
        </w:rPr>
        <w:t>Важ</w:t>
      </w:r>
      <w:r w:rsidRPr="00F61253">
        <w:rPr>
          <w:rFonts w:eastAsia="Times New Roman"/>
          <w:w w:val="99"/>
        </w:rPr>
        <w:t>н</w:t>
      </w:r>
      <w:r w:rsidRPr="00F61253">
        <w:rPr>
          <w:rFonts w:eastAsia="Times New Roman"/>
          <w:spacing w:val="2"/>
        </w:rPr>
        <w:t>ым</w:t>
      </w:r>
      <w:r w:rsidRPr="00F61253">
        <w:rPr>
          <w:rFonts w:eastAsia="Times New Roman"/>
          <w:w w:val="99"/>
        </w:rPr>
        <w:t>и</w:t>
      </w:r>
      <w:r w:rsidRPr="00F61253">
        <w:rPr>
          <w:rFonts w:eastAsia="Times New Roman"/>
        </w:rPr>
        <w:t xml:space="preserve"> </w:t>
      </w:r>
      <w:r w:rsidRPr="00F61253">
        <w:rPr>
          <w:rFonts w:eastAsia="Times New Roman"/>
          <w:w w:val="99"/>
        </w:rPr>
        <w:t>н</w:t>
      </w:r>
      <w:r w:rsidRPr="00F61253">
        <w:rPr>
          <w:rFonts w:eastAsia="Times New Roman"/>
        </w:rPr>
        <w:t>а</w:t>
      </w:r>
      <w:r w:rsidRPr="00F61253">
        <w:rPr>
          <w:rFonts w:eastAsia="Times New Roman"/>
          <w:w w:val="99"/>
        </w:rPr>
        <w:t>п</w:t>
      </w:r>
      <w:r w:rsidRPr="00F61253">
        <w:rPr>
          <w:rFonts w:eastAsia="Times New Roman"/>
        </w:rPr>
        <w:t>ра</w:t>
      </w:r>
      <w:r w:rsidRPr="00F61253">
        <w:rPr>
          <w:rFonts w:eastAsia="Times New Roman"/>
          <w:spacing w:val="1"/>
        </w:rPr>
        <w:t>в</w:t>
      </w:r>
      <w:r w:rsidRPr="00F61253">
        <w:rPr>
          <w:rFonts w:eastAsia="Times New Roman"/>
        </w:rPr>
        <w:t>ле</w:t>
      </w:r>
      <w:r w:rsidRPr="00F61253">
        <w:rPr>
          <w:rFonts w:eastAsia="Times New Roman"/>
          <w:spacing w:val="-3"/>
          <w:w w:val="99"/>
        </w:rPr>
        <w:t>н</w:t>
      </w:r>
      <w:r w:rsidRPr="00F61253">
        <w:rPr>
          <w:rFonts w:eastAsia="Times New Roman"/>
          <w:w w:val="99"/>
        </w:rPr>
        <w:t>и</w:t>
      </w:r>
      <w:r w:rsidRPr="00F61253">
        <w:rPr>
          <w:rFonts w:eastAsia="Times New Roman"/>
        </w:rPr>
        <w:t>я</w:t>
      </w:r>
      <w:r w:rsidRPr="00F61253">
        <w:rPr>
          <w:rFonts w:eastAsia="Times New Roman"/>
          <w:spacing w:val="5"/>
        </w:rPr>
        <w:t>м</w:t>
      </w:r>
      <w:r w:rsidRPr="00F61253">
        <w:rPr>
          <w:rFonts w:eastAsia="Times New Roman"/>
          <w:w w:val="99"/>
        </w:rPr>
        <w:t>и</w:t>
      </w:r>
      <w:r w:rsidRPr="00F61253">
        <w:rPr>
          <w:rFonts w:eastAsia="Times New Roman"/>
        </w:rPr>
        <w:t xml:space="preserve"> в</w:t>
      </w:r>
      <w:r w:rsidRPr="00F61253">
        <w:rPr>
          <w:rFonts w:eastAsia="Times New Roman"/>
          <w:spacing w:val="-1"/>
        </w:rPr>
        <w:t xml:space="preserve"> </w:t>
      </w:r>
      <w:r w:rsidRPr="00F61253">
        <w:rPr>
          <w:rFonts w:eastAsia="Times New Roman"/>
        </w:rPr>
        <w:t>р</w:t>
      </w:r>
      <w:r w:rsidRPr="00F61253">
        <w:rPr>
          <w:rFonts w:eastAsia="Times New Roman"/>
          <w:spacing w:val="-1"/>
        </w:rPr>
        <w:t>а</w:t>
      </w:r>
      <w:r w:rsidRPr="00F61253">
        <w:rPr>
          <w:rFonts w:eastAsia="Times New Roman"/>
          <w:spacing w:val="-2"/>
        </w:rPr>
        <w:t>б</w:t>
      </w:r>
      <w:r w:rsidRPr="00F61253">
        <w:rPr>
          <w:rFonts w:eastAsia="Times New Roman"/>
          <w:spacing w:val="4"/>
        </w:rPr>
        <w:t>о</w:t>
      </w:r>
      <w:r w:rsidRPr="00F61253">
        <w:rPr>
          <w:rFonts w:eastAsia="Times New Roman"/>
          <w:w w:val="99"/>
        </w:rPr>
        <w:t>т</w:t>
      </w:r>
      <w:r w:rsidRPr="00F61253">
        <w:rPr>
          <w:rFonts w:eastAsia="Times New Roman"/>
        </w:rPr>
        <w:t>е</w:t>
      </w:r>
      <w:r w:rsidRPr="00F61253">
        <w:rPr>
          <w:rFonts w:eastAsia="Times New Roman"/>
          <w:spacing w:val="-2"/>
        </w:rPr>
        <w:t xml:space="preserve"> </w:t>
      </w:r>
      <w:r w:rsidRPr="00F61253">
        <w:rPr>
          <w:rFonts w:eastAsia="Times New Roman"/>
        </w:rPr>
        <w:t>на</w:t>
      </w:r>
      <w:r w:rsidRPr="00F61253">
        <w:rPr>
          <w:rFonts w:eastAsia="Times New Roman"/>
          <w:spacing w:val="2"/>
          <w:w w:val="99"/>
        </w:rPr>
        <w:t>ш</w:t>
      </w:r>
      <w:r w:rsidRPr="00F61253">
        <w:rPr>
          <w:rFonts w:eastAsia="Times New Roman"/>
        </w:rPr>
        <w:t>ей</w:t>
      </w:r>
      <w:r w:rsidRPr="00F61253">
        <w:rPr>
          <w:rFonts w:eastAsia="Times New Roman"/>
          <w:spacing w:val="-4"/>
        </w:rPr>
        <w:t xml:space="preserve"> </w:t>
      </w:r>
      <w:r w:rsidRPr="00F61253">
        <w:rPr>
          <w:rFonts w:eastAsia="Times New Roman"/>
          <w:spacing w:val="3"/>
        </w:rPr>
        <w:t>о</w:t>
      </w:r>
      <w:r w:rsidRPr="00F61253">
        <w:rPr>
          <w:rFonts w:eastAsia="Times New Roman"/>
        </w:rPr>
        <w:t>р</w:t>
      </w:r>
      <w:r w:rsidRPr="00F61253">
        <w:rPr>
          <w:rFonts w:eastAsia="Times New Roman"/>
          <w:spacing w:val="2"/>
        </w:rPr>
        <w:t>г</w:t>
      </w:r>
      <w:r w:rsidRPr="00F61253">
        <w:rPr>
          <w:rFonts w:eastAsia="Times New Roman"/>
        </w:rPr>
        <w:t>а</w:t>
      </w:r>
      <w:r w:rsidRPr="00F61253">
        <w:rPr>
          <w:rFonts w:eastAsia="Times New Roman"/>
          <w:spacing w:val="-3"/>
        </w:rPr>
        <w:t>н</w:t>
      </w:r>
      <w:r w:rsidRPr="00F61253">
        <w:rPr>
          <w:rFonts w:eastAsia="Times New Roman"/>
        </w:rPr>
        <w:t>и</w:t>
      </w:r>
      <w:r w:rsidRPr="00F61253">
        <w:rPr>
          <w:rFonts w:eastAsia="Times New Roman"/>
          <w:spacing w:val="1"/>
          <w:w w:val="99"/>
        </w:rPr>
        <w:t>з</w:t>
      </w:r>
      <w:r w:rsidRPr="00F61253">
        <w:rPr>
          <w:rFonts w:eastAsia="Times New Roman"/>
        </w:rPr>
        <w:t>ац</w:t>
      </w:r>
      <w:r w:rsidRPr="00F61253">
        <w:rPr>
          <w:rFonts w:eastAsia="Times New Roman"/>
          <w:spacing w:val="1"/>
        </w:rPr>
        <w:t>и</w:t>
      </w:r>
      <w:r w:rsidRPr="00F61253">
        <w:rPr>
          <w:rFonts w:eastAsia="Times New Roman"/>
        </w:rPr>
        <w:t>и Пр</w:t>
      </w:r>
      <w:r w:rsidRPr="00F61253">
        <w:rPr>
          <w:rFonts w:eastAsia="Times New Roman"/>
          <w:spacing w:val="3"/>
        </w:rPr>
        <w:t>о</w:t>
      </w:r>
      <w:r w:rsidRPr="00F61253">
        <w:rPr>
          <w:rFonts w:eastAsia="Times New Roman"/>
        </w:rPr>
        <w:t>ф</w:t>
      </w:r>
      <w:r w:rsidRPr="00F61253">
        <w:rPr>
          <w:rFonts w:eastAsia="Times New Roman"/>
          <w:spacing w:val="-6"/>
        </w:rPr>
        <w:t>с</w:t>
      </w:r>
      <w:r w:rsidRPr="00F61253">
        <w:rPr>
          <w:rFonts w:eastAsia="Times New Roman"/>
          <w:spacing w:val="3"/>
        </w:rPr>
        <w:t>о</w:t>
      </w:r>
      <w:r w:rsidRPr="00F61253">
        <w:rPr>
          <w:rFonts w:eastAsia="Times New Roman"/>
          <w:w w:val="99"/>
        </w:rPr>
        <w:t>юз</w:t>
      </w:r>
      <w:r w:rsidRPr="00F61253">
        <w:rPr>
          <w:rFonts w:eastAsia="Times New Roman"/>
        </w:rPr>
        <w:t>а</w:t>
      </w:r>
      <w:r w:rsidRPr="00F61253">
        <w:rPr>
          <w:rFonts w:eastAsia="Times New Roman"/>
          <w:spacing w:val="1"/>
        </w:rPr>
        <w:t xml:space="preserve"> </w:t>
      </w:r>
      <w:r w:rsidRPr="00F61253">
        <w:rPr>
          <w:rFonts w:eastAsia="Times New Roman"/>
        </w:rPr>
        <w:t>я</w:t>
      </w:r>
      <w:r w:rsidRPr="00F61253">
        <w:rPr>
          <w:rFonts w:eastAsia="Times New Roman"/>
          <w:spacing w:val="-2"/>
        </w:rPr>
        <w:t>в</w:t>
      </w:r>
      <w:r w:rsidRPr="00F61253">
        <w:rPr>
          <w:rFonts w:eastAsia="Times New Roman"/>
        </w:rPr>
        <w:t>ля</w:t>
      </w:r>
      <w:r w:rsidRPr="00F61253">
        <w:rPr>
          <w:rFonts w:eastAsia="Times New Roman"/>
          <w:spacing w:val="-1"/>
          <w:w w:val="99"/>
        </w:rPr>
        <w:t>ю</w:t>
      </w:r>
      <w:r w:rsidRPr="00F61253">
        <w:rPr>
          <w:rFonts w:eastAsia="Times New Roman"/>
          <w:w w:val="99"/>
        </w:rPr>
        <w:t>т</w:t>
      </w:r>
      <w:r w:rsidRPr="00F61253">
        <w:rPr>
          <w:rFonts w:eastAsia="Times New Roman"/>
        </w:rPr>
        <w:t>ся:</w:t>
      </w:r>
    </w:p>
    <w:p w:rsidR="005A6574" w:rsidRPr="00F61253" w:rsidRDefault="00521DEF" w:rsidP="00DC12A3">
      <w:pPr>
        <w:pStyle w:val="Default"/>
        <w:tabs>
          <w:tab w:val="left" w:pos="567"/>
        </w:tabs>
        <w:ind w:firstLine="709"/>
        <w:jc w:val="both"/>
      </w:pPr>
      <w:r w:rsidRPr="00F61253">
        <w:t xml:space="preserve">- </w:t>
      </w:r>
      <w:r w:rsidR="002115F5" w:rsidRPr="00F61253">
        <w:t>Социальная защита;</w:t>
      </w:r>
      <w:r w:rsidR="005A6574" w:rsidRPr="00F61253">
        <w:t xml:space="preserve"> </w:t>
      </w:r>
    </w:p>
    <w:p w:rsidR="00A108F8" w:rsidRPr="00F61253" w:rsidRDefault="00A108F8" w:rsidP="00DC12A3">
      <w:pPr>
        <w:pStyle w:val="Default"/>
        <w:tabs>
          <w:tab w:val="left" w:pos="567"/>
        </w:tabs>
        <w:ind w:firstLine="709"/>
        <w:jc w:val="both"/>
      </w:pPr>
      <w:r w:rsidRPr="00F61253">
        <w:t>- Экономическая защита;</w:t>
      </w:r>
    </w:p>
    <w:p w:rsidR="00A108F8" w:rsidRPr="00F61253" w:rsidRDefault="00A108F8" w:rsidP="00DC12A3">
      <w:pPr>
        <w:pStyle w:val="Default"/>
        <w:tabs>
          <w:tab w:val="left" w:pos="567"/>
        </w:tabs>
        <w:ind w:firstLine="709"/>
        <w:jc w:val="both"/>
      </w:pPr>
      <w:r w:rsidRPr="00F61253">
        <w:t>- Правовая защита;</w:t>
      </w:r>
    </w:p>
    <w:p w:rsidR="005A6574" w:rsidRPr="00F61253" w:rsidRDefault="002115F5" w:rsidP="00DC12A3">
      <w:pPr>
        <w:pStyle w:val="Default"/>
        <w:ind w:firstLine="709"/>
        <w:jc w:val="both"/>
      </w:pPr>
      <w:r w:rsidRPr="00F61253">
        <w:t>- О</w:t>
      </w:r>
      <w:r w:rsidR="00521DEF" w:rsidRPr="00F61253">
        <w:t>рганизационная работа;</w:t>
      </w:r>
    </w:p>
    <w:p w:rsidR="005A6574" w:rsidRPr="00F61253" w:rsidRDefault="002115F5" w:rsidP="00D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>- О</w:t>
      </w:r>
      <w:r w:rsidR="005A6574" w:rsidRPr="00F61253">
        <w:rPr>
          <w:rFonts w:ascii="Times New Roman" w:hAnsi="Times New Roman" w:cs="Times New Roman"/>
          <w:sz w:val="24"/>
          <w:szCs w:val="24"/>
        </w:rPr>
        <w:t>казание материальной помощи;</w:t>
      </w:r>
    </w:p>
    <w:p w:rsidR="00521DEF" w:rsidRPr="00F61253" w:rsidRDefault="00521DEF" w:rsidP="00D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>- Охрана труда;</w:t>
      </w:r>
    </w:p>
    <w:p w:rsidR="005A6574" w:rsidRPr="00F61253" w:rsidRDefault="00A108F8" w:rsidP="00DC12A3">
      <w:pPr>
        <w:pStyle w:val="Default"/>
        <w:ind w:firstLine="709"/>
        <w:jc w:val="both"/>
      </w:pPr>
      <w:r w:rsidRPr="00F61253">
        <w:t xml:space="preserve">- </w:t>
      </w:r>
      <w:r w:rsidR="002115F5" w:rsidRPr="00F61253">
        <w:t>О</w:t>
      </w:r>
      <w:r w:rsidR="00521DEF" w:rsidRPr="00F61253">
        <w:t>здоровление</w:t>
      </w:r>
      <w:r w:rsidR="005A6574" w:rsidRPr="00F61253">
        <w:t>  членов  профсоюза</w:t>
      </w:r>
      <w:r w:rsidRPr="00F61253">
        <w:t>;</w:t>
      </w:r>
    </w:p>
    <w:p w:rsidR="00A108F8" w:rsidRPr="00F61253" w:rsidRDefault="00A108F8" w:rsidP="00DC12A3">
      <w:pPr>
        <w:pStyle w:val="Default"/>
        <w:ind w:firstLine="709"/>
        <w:jc w:val="both"/>
      </w:pPr>
      <w:r w:rsidRPr="00F61253">
        <w:t>- Информационная работа.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12A3"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али: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с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6125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БОУ «</w:t>
      </w:r>
      <w:r w:rsidR="00DC12A3"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Староайбесин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612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tabs>
          <w:tab w:val="left" w:pos="2553"/>
          <w:tab w:val="left" w:pos="4442"/>
          <w:tab w:val="left" w:pos="6327"/>
          <w:tab w:val="left" w:pos="7584"/>
          <w:tab w:val="left" w:pos="810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6125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6125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612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12A3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</w:t>
      </w:r>
      <w:r w:rsidRPr="00F6125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6125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08F8" w:rsidRPr="00F61253" w:rsidRDefault="00A108F8" w:rsidP="00DC12A3">
      <w:pPr>
        <w:pStyle w:val="a3"/>
        <w:widowControl w:val="0"/>
        <w:numPr>
          <w:ilvl w:val="0"/>
          <w:numId w:val="7"/>
        </w:num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C1B16"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6125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6125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6125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6125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6125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6125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6125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6125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 w:rsidRPr="00F6125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6125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F6125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612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6125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125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125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ты в п</w:t>
      </w:r>
      <w:r w:rsidRPr="00F61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зе, 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612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612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612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612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61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ассовая</w:t>
      </w:r>
      <w:r w:rsidRPr="00F61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612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6125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61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74" w:rsidRPr="00F61253" w:rsidRDefault="005A6574" w:rsidP="00DC12A3">
      <w:pPr>
        <w:pStyle w:val="Default"/>
        <w:tabs>
          <w:tab w:val="left" w:pos="567"/>
        </w:tabs>
        <w:ind w:firstLine="709"/>
        <w:jc w:val="both"/>
      </w:pPr>
      <w:r w:rsidRPr="00F61253">
        <w:t xml:space="preserve">Председатель профсоюзного комитета принимал участие в текущей работе школы: согласование учебного расписания, утверждение инструкций по охране труда, работа в комиссии по распределению стимулирующей части заработной платы работников.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Профком школы проводит большую работу по сохранению профсоюзного членства и вовлечению в Профсоюз новых членов.</w:t>
      </w:r>
      <w:r w:rsidR="00DC12A3" w:rsidRPr="00F61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    Для реал</w:t>
      </w:r>
      <w:r w:rsidR="002C1B16" w:rsidRPr="00F61253">
        <w:rPr>
          <w:rFonts w:ascii="Times New Roman" w:eastAsia="Times New Roman" w:hAnsi="Times New Roman" w:cs="Times New Roman"/>
          <w:sz w:val="24"/>
          <w:szCs w:val="24"/>
        </w:rPr>
        <w:t>изации данных направлений в 2022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проведены ряд важных мероприятий в соответствии с утвержденными планами работы, на которых рассмотрены следующие вопросы: </w:t>
      </w:r>
    </w:p>
    <w:p w:rsidR="005A6574" w:rsidRPr="00F61253" w:rsidRDefault="005A6574" w:rsidP="00F61253">
      <w:pPr>
        <w:pStyle w:val="a3"/>
        <w:numPr>
          <w:ilvl w:val="0"/>
          <w:numId w:val="8"/>
        </w:numPr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Об изменениях в Уставе Общероссийского Профсоюза образования;</w:t>
      </w:r>
    </w:p>
    <w:p w:rsidR="005A6574" w:rsidRPr="00F61253" w:rsidRDefault="005A6574" w:rsidP="00F61253">
      <w:pPr>
        <w:pStyle w:val="a3"/>
        <w:numPr>
          <w:ilvl w:val="0"/>
          <w:numId w:val="8"/>
        </w:numPr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плана работы республиканской организации Профсоюза работников народног</w:t>
      </w:r>
      <w:r w:rsidR="002C1B16"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 образования</w:t>
      </w:r>
      <w:proofErr w:type="gramEnd"/>
      <w:r w:rsidR="002C1B16"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и науки РФ на 2023</w:t>
      </w: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год;</w:t>
      </w:r>
    </w:p>
    <w:p w:rsidR="005A6574" w:rsidRPr="00F61253" w:rsidRDefault="005A6574" w:rsidP="00F61253">
      <w:pPr>
        <w:pStyle w:val="a3"/>
        <w:numPr>
          <w:ilvl w:val="0"/>
          <w:numId w:val="8"/>
        </w:numPr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сметы республиканской организации Профсоюза работников народног</w:t>
      </w:r>
      <w:r w:rsidR="002C1B16"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 образования</w:t>
      </w:r>
      <w:proofErr w:type="gramEnd"/>
      <w:r w:rsidR="002C1B16"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и науки РФ на 2023</w:t>
      </w: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год;</w:t>
      </w:r>
    </w:p>
    <w:p w:rsidR="005A6574" w:rsidRPr="00F61253" w:rsidRDefault="005A6574" w:rsidP="00F61253">
      <w:pPr>
        <w:pStyle w:val="a3"/>
        <w:numPr>
          <w:ilvl w:val="0"/>
          <w:numId w:val="8"/>
        </w:numPr>
        <w:suppressAutoHyphens/>
        <w:spacing w:after="0" w:line="240" w:lineRule="auto"/>
        <w:ind w:right="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 размере отчислений членских профсоюзных вз</w:t>
      </w:r>
      <w:r w:rsidR="002C1B16" w:rsidRPr="00F6125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носов в вышестоящую организацию.</w:t>
      </w:r>
    </w:p>
    <w:p w:rsidR="005A6574" w:rsidRPr="00F61253" w:rsidRDefault="005A6574" w:rsidP="00D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F61253">
        <w:rPr>
          <w:rFonts w:ascii="Times New Roman" w:hAnsi="Times New Roman" w:cs="Times New Roman"/>
          <w:sz w:val="24"/>
          <w:szCs w:val="24"/>
        </w:rPr>
        <w:t>уже было отмечено важнейшим направлением деятельности профсоюза является</w:t>
      </w:r>
      <w:proofErr w:type="gramEnd"/>
      <w:r w:rsidRPr="00F61253">
        <w:rPr>
          <w:rFonts w:ascii="Times New Roman" w:hAnsi="Times New Roman" w:cs="Times New Roman"/>
          <w:sz w:val="24"/>
          <w:szCs w:val="24"/>
        </w:rPr>
        <w:t xml:space="preserve"> защита социально-трудовых интересов работников. Хочется отметить, что микроклимат в трудовом коллективе среди работников удовлетворительный. Психологический климат коллектива прямо зависит от той культмассовой работы, которая проводится в школе. Мы достаточно успешно проводили такие мероприятия как День знаний, День учителя Новый год, День защитника Отечества, Международный женский день, День Победы, День пожилого человека, День Учителя.</w:t>
      </w:r>
    </w:p>
    <w:p w:rsidR="003C041D" w:rsidRPr="00F61253" w:rsidRDefault="003C041D" w:rsidP="00DC12A3">
      <w:pPr>
        <w:pStyle w:val="11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>Также в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202</w:t>
      </w:r>
      <w:r w:rsidR="002C1B16" w:rsidRPr="00F61253">
        <w:rPr>
          <w:rFonts w:ascii="Times New Roman" w:hAnsi="Times New Roman" w:cs="Times New Roman"/>
          <w:sz w:val="24"/>
          <w:szCs w:val="24"/>
        </w:rPr>
        <w:t>2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год</w:t>
      </w:r>
      <w:r w:rsidR="002C1B16" w:rsidRPr="00F61253">
        <w:rPr>
          <w:rFonts w:ascii="Times New Roman" w:hAnsi="Times New Roman" w:cs="Times New Roman"/>
          <w:sz w:val="24"/>
          <w:szCs w:val="24"/>
        </w:rPr>
        <w:t>у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  педагоги активно приняли участие в различных </w:t>
      </w:r>
      <w:r w:rsidR="002C1B16" w:rsidRPr="00F61253">
        <w:rPr>
          <w:rFonts w:ascii="Times New Roman" w:hAnsi="Times New Roman" w:cs="Times New Roman"/>
          <w:sz w:val="24"/>
          <w:szCs w:val="24"/>
        </w:rPr>
        <w:t xml:space="preserve">акциях и мероприятиях. </w:t>
      </w:r>
    </w:p>
    <w:p w:rsidR="003C041D" w:rsidRPr="00F61253" w:rsidRDefault="002C1B16" w:rsidP="00DC12A3">
      <w:pPr>
        <w:pStyle w:val="11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>Приняли участие: 1) во Всемирном Дне охраны труда;</w:t>
      </w:r>
    </w:p>
    <w:p w:rsidR="003C041D" w:rsidRPr="00F61253" w:rsidRDefault="002C1B16" w:rsidP="00DC12A3">
      <w:pPr>
        <w:pStyle w:val="11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 xml:space="preserve">2) в районном смотре – конкурсе  первичных профсоюзных организаций </w:t>
      </w:r>
      <w:r w:rsidRPr="00F61253">
        <w:rPr>
          <w:rFonts w:ascii="Times New Roman" w:hAnsi="Times New Roman" w:cs="Times New Roman"/>
          <w:b/>
          <w:sz w:val="24"/>
          <w:szCs w:val="24"/>
        </w:rPr>
        <w:t>«Лучший профсоюзный уголок»</w:t>
      </w:r>
      <w:r w:rsidR="003C041D" w:rsidRPr="00F6125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C041D" w:rsidRPr="00F61253" w:rsidRDefault="003C041D" w:rsidP="00DC12A3">
      <w:pPr>
        <w:pStyle w:val="11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253">
        <w:rPr>
          <w:rFonts w:ascii="Times New Roman" w:hAnsi="Times New Roman" w:cs="Times New Roman"/>
          <w:sz w:val="24"/>
          <w:szCs w:val="24"/>
        </w:rPr>
        <w:t>3)</w:t>
      </w:r>
      <w:r w:rsidRPr="00F6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Всероссийской просветительской акции «Профсоюзный диктант», объявленной Исполнительным комитетом Профсоюза и приуроченной ко Дню рождения Общероссийского Профсоюза образования; </w:t>
      </w:r>
    </w:p>
    <w:p w:rsidR="005A6574" w:rsidRPr="00F61253" w:rsidRDefault="003C041D" w:rsidP="00DC12A3">
      <w:pPr>
        <w:pStyle w:val="11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 месячнике производственной гимнастики «Подзарядка для всех!».</w:t>
      </w:r>
      <w:r w:rsidRPr="00F612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6574" w:rsidRPr="00F61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с ноября по декабрь  202</w:t>
      </w:r>
      <w:r w:rsidRPr="00F61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5A6574" w:rsidRPr="00F61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года проведена сверка членов профсоюза.</w:t>
      </w:r>
      <w:r w:rsidR="005A6574" w:rsidRPr="00F61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lastRenderedPageBreak/>
        <w:t xml:space="preserve">Мы стали активно участвовать в спортивных мероприятиях, как «Кросс наций», «Спартакиада», «Шашки и шахматы» и т.д. А ведь спортивный образ жизни, активный отдых способствуют работоспособности и поднятию жизненного тонуса. Всё это ведет и к здоровому микроклимату, и внутри коллектива. Тем более что все соревнования, проводятся по возрастным группам. </w:t>
      </w:r>
    </w:p>
    <w:p w:rsidR="005A6574" w:rsidRPr="00F61253" w:rsidRDefault="005A6574" w:rsidP="00F6125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b/>
          <w:sz w:val="24"/>
          <w:szCs w:val="24"/>
        </w:rPr>
        <w:t>Развитие социального партнерства</w:t>
      </w:r>
    </w:p>
    <w:p w:rsidR="005A6574" w:rsidRPr="00F61253" w:rsidRDefault="005A6574" w:rsidP="00DC12A3">
      <w:pPr>
        <w:pStyle w:val="Default"/>
        <w:ind w:firstLine="709"/>
        <w:jc w:val="both"/>
        <w:rPr>
          <w:color w:val="auto"/>
        </w:rPr>
      </w:pPr>
      <w:r w:rsidRPr="00F61253">
        <w:rPr>
          <w:color w:val="auto"/>
        </w:rPr>
        <w:t xml:space="preserve">Профсоюзный комитет работает в тесном контакте с администрацией школы, а именно это является главной целью коллектива, и не возможно без тесного взаимодействия и взаимопонимания руководства школы и профсоюзной организации. Роль социального партнерства, взаимопонимания, бесконфликтного разрешения проблем, взаимной ответственности сторон особенно актуальна в современных условиях. </w:t>
      </w:r>
    </w:p>
    <w:p w:rsidR="005A6574" w:rsidRPr="00F61253" w:rsidRDefault="005A6574" w:rsidP="00D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 xml:space="preserve">Вместе с тем возникла необходимость контроля над исполнением коллективного договора, исполнения постановлений профсоюзных собраний и решений профсоюзного комитета, создание благоприятного морально-психологического климата в коллективе, создания положительного имиджа образовательного учреждения. Коллективный  договор  утверждён  </w:t>
      </w:r>
      <w:r w:rsidRPr="00F612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C041D" w:rsidRPr="00F6125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C12A3" w:rsidRPr="00F61253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Pr="00F61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1253">
        <w:rPr>
          <w:rFonts w:ascii="Times New Roman" w:hAnsi="Times New Roman" w:cs="Times New Roman"/>
          <w:sz w:val="24"/>
          <w:szCs w:val="24"/>
        </w:rPr>
        <w:t>  Действует  до  202</w:t>
      </w:r>
      <w:r w:rsidR="003C041D" w:rsidRPr="00F61253">
        <w:rPr>
          <w:rFonts w:ascii="Times New Roman" w:hAnsi="Times New Roman" w:cs="Times New Roman"/>
          <w:sz w:val="24"/>
          <w:szCs w:val="24"/>
        </w:rPr>
        <w:t>5</w:t>
      </w:r>
      <w:r w:rsidRPr="00F61253">
        <w:rPr>
          <w:rFonts w:ascii="Times New Roman" w:hAnsi="Times New Roman" w:cs="Times New Roman"/>
          <w:sz w:val="24"/>
          <w:szCs w:val="24"/>
        </w:rPr>
        <w:t>  года. </w:t>
      </w:r>
      <w:proofErr w:type="gramStart"/>
      <w:r w:rsidRPr="00F61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253">
        <w:rPr>
          <w:rFonts w:ascii="Times New Roman" w:hAnsi="Times New Roman" w:cs="Times New Roman"/>
          <w:sz w:val="24"/>
          <w:szCs w:val="24"/>
        </w:rPr>
        <w:t xml:space="preserve"> исполнением коллективного договора осуществляет профком.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041D" w:rsidRPr="00F61253">
        <w:rPr>
          <w:rFonts w:ascii="Times New Roman" w:eastAsia="Times New Roman" w:hAnsi="Times New Roman" w:cs="Times New Roman"/>
          <w:sz w:val="24"/>
          <w:szCs w:val="24"/>
        </w:rPr>
        <w:t>МБОУ «Староайбесинская СОШ»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нормативная база по социальному  партнерству: коллективные договоры  с приложениями, правила внутреннего трудового распорядка, должностные инструкции, графики отпусков, другие локальные акты, регламентирующие деятельность образовательного учреждения.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Задержек выплат заработной платы работникам не зафиксировано.  Заработная плата работникам выплачивается  в сроки, установленные правилами внутреннего трудового распорядка, коллективным договором.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  В процессе разработки нормативных правовых актов системы образования, всегда учитывается мнение организации Профсоюза. На всех уровнях социального</w:t>
      </w:r>
      <w:r w:rsidRPr="00F612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партнерства значимым остается участие ППО в работе  аттестационных комиссий, комиссий по приемке готовности образовательных учреждений к очередному учебному году. Вопрос по награждению педагогических работников согласовывается с Профсоюзом. </w:t>
      </w:r>
    </w:p>
    <w:p w:rsidR="005A6574" w:rsidRPr="00F61253" w:rsidRDefault="005A6574" w:rsidP="00F6125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5A6574" w:rsidRPr="00F61253" w:rsidRDefault="005A6574" w:rsidP="00DC12A3">
      <w:pPr>
        <w:pStyle w:val="Default"/>
        <w:ind w:firstLine="709"/>
        <w:jc w:val="both"/>
        <w:rPr>
          <w:color w:val="auto"/>
        </w:rPr>
      </w:pPr>
      <w:r w:rsidRPr="00F61253">
        <w:rPr>
          <w:color w:val="auto"/>
        </w:rPr>
        <w:t xml:space="preserve">Для информирования членов профсоюза о деятельности профкома, вышестоящих профорганов используется профсоюзный уголок, который находится в учительской в доступном месте.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>Председателем профкома школы регулярно проводится работа по освещению социально-политической ситуации в стране. Помимо этого, в школу регулярно поступает газета «Время», где освещается все важнейшие события в сфере образования, вопросы юридического характера и много другое.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>Возвращаясь к вопросу социальной поддержки – большинство учителей, членов профкома, получают ежемесячную компенсацию за услуги ЖКХ. Ведется работа по освещению работы школьного профсоюза и жизни коллектива на баннере профсоюзной организации школьного сайта.</w:t>
      </w:r>
    </w:p>
    <w:p w:rsidR="005A6574" w:rsidRPr="00F61253" w:rsidRDefault="005A6574" w:rsidP="00DC12A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253">
        <w:rPr>
          <w:rFonts w:ascii="Times New Roman" w:eastAsia="Times New Roman" w:hAnsi="Times New Roman" w:cs="Times New Roman"/>
          <w:sz w:val="24"/>
          <w:szCs w:val="24"/>
        </w:rPr>
        <w:t xml:space="preserve">В ППО МБОУ «Староайбесинская СОШ»  предоставлялась 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</w:t>
      </w:r>
      <w:r w:rsidRPr="00F61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5A6574" w:rsidRPr="00F61253" w:rsidRDefault="005A6574" w:rsidP="00DC12A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sz w:val="24"/>
          <w:szCs w:val="24"/>
        </w:rPr>
        <w:t>Важное место в работе ППО занимает вопрос оказания материальной помощи и моральной поддержки членов профсоюза. Все заявления на материальную помощь удовлетворялись в кратчайшие сроки.</w:t>
      </w:r>
    </w:p>
    <w:p w:rsidR="005A6574" w:rsidRPr="00F61253" w:rsidRDefault="005A6574" w:rsidP="00DC12A3">
      <w:pPr>
        <w:pStyle w:val="Default"/>
        <w:ind w:firstLine="709"/>
        <w:jc w:val="both"/>
        <w:rPr>
          <w:color w:val="auto"/>
        </w:rPr>
      </w:pPr>
      <w:r w:rsidRPr="00F61253">
        <w:rPr>
          <w:color w:val="auto"/>
        </w:rPr>
        <w:t xml:space="preserve">Финансовая деятельность первичной организации строилась по смете, принимаемой ежегодно на профсоюзных собраниях в начале года. Членские взносы регулярно в день зарплаты поступают на счёт районной профсоюзной организации и по выпискам профкома традиционно используются на культурно-массовую работу, в том числе на поощрение и материальную помощь, на оздоровление членов профсоюза и их детей. </w:t>
      </w:r>
      <w:r w:rsidRPr="00F61253">
        <w:t xml:space="preserve">Бюджет, выделенный на школу, полностью осваивался. </w:t>
      </w:r>
    </w:p>
    <w:p w:rsidR="005A6574" w:rsidRPr="00F61253" w:rsidRDefault="005A6574" w:rsidP="00F61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53"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</w:p>
    <w:p w:rsidR="005A6574" w:rsidRPr="00F61253" w:rsidRDefault="005A6574" w:rsidP="00DC12A3">
      <w:pPr>
        <w:pStyle w:val="Default"/>
        <w:ind w:firstLine="709"/>
        <w:jc w:val="both"/>
        <w:rPr>
          <w:color w:val="auto"/>
        </w:rPr>
      </w:pPr>
      <w:r w:rsidRPr="00F61253">
        <w:rPr>
          <w:color w:val="auto"/>
        </w:rPr>
        <w:t xml:space="preserve">Между администрацией и профсоюзным комитетом составляется соглашение по Охране Труда один раз в год. Составляются акты о выполненных работах по Охране Труда по данному соглашению. </w:t>
      </w:r>
    </w:p>
    <w:p w:rsidR="005A6574" w:rsidRPr="00F61253" w:rsidRDefault="005A6574" w:rsidP="00DC12A3">
      <w:pPr>
        <w:pStyle w:val="Default"/>
        <w:ind w:firstLine="709"/>
        <w:jc w:val="both"/>
        <w:rPr>
          <w:color w:val="auto"/>
        </w:rPr>
      </w:pPr>
      <w:proofErr w:type="gramStart"/>
      <w:r w:rsidRPr="00F61253">
        <w:rPr>
          <w:color w:val="auto"/>
        </w:rPr>
        <w:t>Контроль за</w:t>
      </w:r>
      <w:proofErr w:type="gramEnd"/>
      <w:r w:rsidRPr="00F61253">
        <w:rPr>
          <w:color w:val="auto"/>
        </w:rPr>
        <w:t xml:space="preserve"> созданием безопасных условий и охраны труда осуществляет уполномоченный инспектор по охране труда Малышева В.Г. </w:t>
      </w:r>
    </w:p>
    <w:p w:rsidR="005A6574" w:rsidRPr="00F61253" w:rsidRDefault="00F61253" w:rsidP="00F61253">
      <w:pPr>
        <w:pStyle w:val="Default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          </w:t>
      </w:r>
      <w:r w:rsidR="005A6574" w:rsidRPr="00F61253">
        <w:rPr>
          <w:rFonts w:eastAsia="Times New Roman"/>
          <w:lang w:eastAsia="ru-RU"/>
        </w:rPr>
        <w:t xml:space="preserve"> Совместно с уполномоченным по охране труда проводятся инструктажи по технике безопасности, пожарной, антитеррористической безопасности среди обучающихся, работников, согласно положениям Коллективного договора и Соглашения по охране труда. Таким образом, осознанная безопасность — одно из основополагающих понятий, что твоя жизнь — единственная в своем </w:t>
      </w:r>
      <w:proofErr w:type="gramStart"/>
      <w:r w:rsidR="005A6574" w:rsidRPr="00F61253">
        <w:rPr>
          <w:rFonts w:eastAsia="Times New Roman"/>
          <w:lang w:eastAsia="ru-RU"/>
        </w:rPr>
        <w:t>роде</w:t>
      </w:r>
      <w:proofErr w:type="gramEnd"/>
      <w:r w:rsidR="005A6574" w:rsidRPr="00F61253">
        <w:rPr>
          <w:rFonts w:eastAsia="Times New Roman"/>
          <w:lang w:eastAsia="ru-RU"/>
        </w:rPr>
        <w:t xml:space="preserve"> и ты лично заинтересован в том, чтобы ее беречь.</w:t>
      </w:r>
    </w:p>
    <w:p w:rsidR="005A6574" w:rsidRPr="00F61253" w:rsidRDefault="005A6574" w:rsidP="00DC12A3">
      <w:pPr>
        <w:pStyle w:val="Default"/>
        <w:ind w:firstLine="709"/>
        <w:jc w:val="center"/>
        <w:rPr>
          <w:b/>
          <w:color w:val="auto"/>
        </w:rPr>
      </w:pPr>
      <w:r w:rsidRPr="00F61253">
        <w:rPr>
          <w:b/>
          <w:color w:val="auto"/>
        </w:rPr>
        <w:t>Заключение</w:t>
      </w:r>
    </w:p>
    <w:p w:rsidR="005A6574" w:rsidRPr="00F61253" w:rsidRDefault="00F61253" w:rsidP="00F61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41D" w:rsidRPr="00F61253">
        <w:rPr>
          <w:rFonts w:ascii="Times New Roman" w:hAnsi="Times New Roman" w:cs="Times New Roman"/>
          <w:sz w:val="24"/>
          <w:szCs w:val="24"/>
        </w:rPr>
        <w:t>Девиз Профсоюзов «Наша сила в единстве!». Наш профсоюз всегда жил и живет интересами тех, кто учит и воспитывает детей и молодежь. Наши цели и задачи просты и понятны всем – это стабильная и эффективная работа системы образования, улучшение условий жизни и работы работников отрасли, рост заработной платы, сохранение рабочих мест, предоставление социальных гарантий.</w:t>
      </w:r>
      <w:r w:rsidR="00DC12A3" w:rsidRPr="00F61253">
        <w:rPr>
          <w:rFonts w:ascii="Times New Roman" w:hAnsi="Times New Roman" w:cs="Times New Roman"/>
          <w:sz w:val="24"/>
          <w:szCs w:val="24"/>
        </w:rPr>
        <w:t xml:space="preserve"> </w:t>
      </w:r>
      <w:r w:rsidR="003C041D" w:rsidRPr="00F61253">
        <w:rPr>
          <w:rFonts w:ascii="Times New Roman" w:hAnsi="Times New Roman" w:cs="Times New Roman"/>
          <w:sz w:val="24"/>
          <w:szCs w:val="24"/>
        </w:rPr>
        <w:t>Мы готовы к открытому взаимодействию с каждым, кому не безразлично наше профсоюзное движение.</w:t>
      </w:r>
      <w:r w:rsidR="00DC12A3" w:rsidRPr="00F61253">
        <w:rPr>
          <w:rFonts w:ascii="Times New Roman" w:hAnsi="Times New Roman" w:cs="Times New Roman"/>
          <w:sz w:val="24"/>
          <w:szCs w:val="24"/>
        </w:rPr>
        <w:t xml:space="preserve"> </w:t>
      </w:r>
      <w:r w:rsidR="005A6574" w:rsidRPr="00F61253">
        <w:rPr>
          <w:rFonts w:ascii="Times New Roman" w:hAnsi="Times New Roman" w:cs="Times New Roman"/>
          <w:sz w:val="24"/>
          <w:szCs w:val="24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5A6574" w:rsidRPr="00F61253" w:rsidRDefault="005A6574" w:rsidP="00DC12A3">
      <w:pPr>
        <w:pStyle w:val="Default"/>
        <w:ind w:firstLine="709"/>
        <w:jc w:val="both"/>
      </w:pPr>
      <w:r w:rsidRPr="00F61253">
        <w:t xml:space="preserve"> </w:t>
      </w:r>
    </w:p>
    <w:p w:rsidR="005A6574" w:rsidRPr="00F61253" w:rsidRDefault="005A6574" w:rsidP="00DC1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6574" w:rsidRPr="00F61253" w:rsidRDefault="005A6574" w:rsidP="00DC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53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  ППО</w:t>
      </w:r>
      <w:r w:rsidR="003C041D" w:rsidRPr="00F612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МБОУ «Староайбесинская СОШ»                     </w:t>
      </w:r>
      <w:r w:rsidRPr="00F612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Лубашкина В.Г.</w:t>
      </w:r>
    </w:p>
    <w:p w:rsidR="00DC12A3" w:rsidRPr="00F61253" w:rsidRDefault="00DC12A3" w:rsidP="00DC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2A3" w:rsidRPr="00F61253" w:rsidSect="00DC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261034"/>
    <w:multiLevelType w:val="hybridMultilevel"/>
    <w:tmpl w:val="7EC6D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2327B"/>
    <w:multiLevelType w:val="hybridMultilevel"/>
    <w:tmpl w:val="B908D6C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33CB2516"/>
    <w:multiLevelType w:val="hybridMultilevel"/>
    <w:tmpl w:val="EB5E39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4BA71CB2"/>
    <w:multiLevelType w:val="hybridMultilevel"/>
    <w:tmpl w:val="4822A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16F6"/>
    <w:multiLevelType w:val="hybridMultilevel"/>
    <w:tmpl w:val="12B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E3B67"/>
    <w:multiLevelType w:val="hybridMultilevel"/>
    <w:tmpl w:val="3EE40288"/>
    <w:lvl w:ilvl="0" w:tplc="40B24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1E2A51"/>
    <w:multiLevelType w:val="hybridMultilevel"/>
    <w:tmpl w:val="7774434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74"/>
    <w:rsid w:val="001D1F7E"/>
    <w:rsid w:val="002115F5"/>
    <w:rsid w:val="002C1B16"/>
    <w:rsid w:val="0039730D"/>
    <w:rsid w:val="003C041D"/>
    <w:rsid w:val="00521DEF"/>
    <w:rsid w:val="005A6574"/>
    <w:rsid w:val="00A108F8"/>
    <w:rsid w:val="00DC12A3"/>
    <w:rsid w:val="00EF4CAA"/>
    <w:rsid w:val="00F61253"/>
    <w:rsid w:val="00F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A65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6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A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1"/>
    <w:locked/>
    <w:rsid w:val="005A6574"/>
    <w:rPr>
      <w:rFonts w:ascii="Calibri" w:hAnsi="Calibri"/>
    </w:rPr>
  </w:style>
  <w:style w:type="paragraph" w:customStyle="1" w:styleId="11">
    <w:name w:val="Без интервала1"/>
    <w:link w:val="NoSpacingChar"/>
    <w:rsid w:val="005A6574"/>
    <w:pPr>
      <w:spacing w:after="0" w:line="240" w:lineRule="auto"/>
    </w:pPr>
    <w:rPr>
      <w:rFonts w:ascii="Calibri" w:hAnsi="Calibri"/>
    </w:rPr>
  </w:style>
  <w:style w:type="paragraph" w:styleId="a3">
    <w:name w:val="List Paragraph"/>
    <w:basedOn w:val="a"/>
    <w:uiPriority w:val="34"/>
    <w:qFormat/>
    <w:rsid w:val="005A6574"/>
    <w:pPr>
      <w:ind w:left="720"/>
      <w:contextualSpacing/>
    </w:pPr>
  </w:style>
  <w:style w:type="paragraph" w:styleId="a4">
    <w:name w:val="No Spacing"/>
    <w:uiPriority w:val="1"/>
    <w:qFormat/>
    <w:rsid w:val="00DC12A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2023-04-14T07:37:00Z</dcterms:created>
  <dcterms:modified xsi:type="dcterms:W3CDTF">2023-04-14T07:37:00Z</dcterms:modified>
</cp:coreProperties>
</file>