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E" w:rsidRDefault="00A8629E"/>
    <w:p w:rsidR="00A8629E" w:rsidRPr="00C808F7" w:rsidRDefault="00A8629E" w:rsidP="00C808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9"/>
          <w:szCs w:val="29"/>
          <w:shd w:val="clear" w:color="auto" w:fill="FFFFFF"/>
        </w:rPr>
        <w:t>﻿﻿﻿﻿﻿﻿</w:t>
      </w:r>
      <w:hyperlink r:id="rId4" w:tgtFrame="_blank" w:history="1">
        <w:r>
          <w:rPr>
            <w:rStyle w:val="a3"/>
            <w:rFonts w:ascii="Tahoma" w:hAnsi="Tahoma" w:cs="Tahoma"/>
            <w:color w:val="337AB7"/>
            <w:sz w:val="29"/>
            <w:szCs w:val="29"/>
            <w:shd w:val="clear" w:color="auto" w:fill="FFFFFF"/>
          </w:rPr>
          <w:t>﻿</w:t>
        </w:r>
      </w:hyperlink>
      <w:r w:rsidR="00C808F7" w:rsidRPr="00C808F7">
        <w:rPr>
          <w:rFonts w:ascii="Times New Roman" w:hAnsi="Times New Roman" w:cs="Times New Roman"/>
          <w:sz w:val="24"/>
          <w:szCs w:val="24"/>
        </w:rPr>
        <w:t xml:space="preserve">В детском саду для организации питания воспитанников, в том числе инвалидов и лиц с ограниченными возможностями здоровья, используется Примерное десятидневное меню для организации питания детей от 1 до 3 –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лет и с 3-х до 7 лет, посещающих ДОУ, реализующим образовательную программу дошкольного образования с 10 часовым пребыванием детей. 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Меню соответствует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2.3/2.4.3590-20 "Санитарно 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РФ от 27 октября 2020 г. № 32 "Об утверждении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правил и норм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2.3/2.4.3590-20 "Санитарно эпидемиологические требования к организации общественного питания населения" и согласовано с Филиалом ФБУЗ «Центр гигиены и эпидемиологии в чувашской Республике – Чувашии в посёлке</w:t>
      </w:r>
      <w:proofErr w:type="gram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Вурнары» (справка от 23.01.2017г. № 50).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  Воспитанники, в том числе инвалиды и лица с ограниченными возможностями здоровья получают 4-х разовое питание в соответствии с десятидневным меню и действующими нормами питания, требованиями санитарно-эпидемиологических правил и нормативов.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 Используемое в работе меню способствует рациональной организации детского питания, обеспечивая его качество, сбалансированность, выполнение натуральных норм питания по основным продуктам.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  При организации питания воспитанников соблюдаются возрастные, физиологические нормы суточного потребления в основных пищевых веществах с учётом 4-х разового питания. Выдержан ассортимент основных продуктов питания, рекомендованный для использования в детских организованных коллективах. Каждое блюдо, предлагаемое детям, готовится в соответствии с технологическими картами, обладает достаточной энергетической и биологической ценностью, соответствует физиологическим возрастным потребностям детей, содержит необходимое количество белков, жиров, углеводов, витаминов и минеральных веществ.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="00C808F7" w:rsidRPr="00C808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комиссию Учреждения.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Продукты завозятся в ДОУ в соответствии с заключенными договорами и принимаются при наличии сертификата качества и накладной.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 734 от 31.12.2015 г. «Об утверждении Порядка предоставления льготы по родительской плате за присмотр и уход за детьми в муниципальных образовательных организациях, реализующих программы дошкольного образования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и Постановления Администрации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 177 от 04.03.2020 г. «О внесении изменений в постановление Администрации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 734</w:t>
      </w:r>
      <w:proofErr w:type="gram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от 31.12.2015 г «Об утверждении Порядка предоставления льготы по родительской плате за присмотр и уход за детьми в муниципальных образовательных организациях, реализующих программы </w:t>
      </w:r>
      <w:r w:rsidR="00C808F7" w:rsidRPr="00C808F7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 </w:t>
      </w:r>
      <w:proofErr w:type="spellStart"/>
      <w:r w:rsidR="00C808F7" w:rsidRPr="00C808F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808F7" w:rsidRPr="00C808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к льготной категории граждан относятся: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>1. Малоимущие (признанные таковыми в установленном порядке) многодетные семьи с тремя и более детьми в возрасте до 18 лет.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 xml:space="preserve"> 2. Дети из неблагополучных детей. </w:t>
      </w:r>
      <w:r w:rsidR="00C808F7" w:rsidRPr="00C808F7">
        <w:rPr>
          <w:rFonts w:ascii="Times New Roman" w:hAnsi="Times New Roman" w:cs="Times New Roman"/>
          <w:sz w:val="24"/>
          <w:szCs w:val="24"/>
        </w:rPr>
        <w:br/>
        <w:t>3. Родители (законные представители) детей-инвалидов, детей-сирот и детей, оставшихся без попечения родителей, а также детей с туберкулезной интоксикацией - освобождены от внесения оплаты.</w:t>
      </w:r>
    </w:p>
    <w:sectPr w:rsidR="00A8629E" w:rsidRPr="00C808F7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629E"/>
    <w:rsid w:val="002E1A62"/>
    <w:rsid w:val="002F785B"/>
    <w:rsid w:val="005B25C6"/>
    <w:rsid w:val="006227A9"/>
    <w:rsid w:val="00A8629E"/>
    <w:rsid w:val="00C808F7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.edu21.cap.ru/content23/16/ds3-vurnar/92b35065-8d45-4f96-b3de-6e6bd5ab9b96/oborudovannie-uchebnie-kabine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2023-04-18T16:36:00Z</dcterms:created>
  <dcterms:modified xsi:type="dcterms:W3CDTF">2023-04-18T19:04:00Z</dcterms:modified>
</cp:coreProperties>
</file>