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C6" w:rsidRPr="00B900C6" w:rsidRDefault="00B900C6" w:rsidP="00B900C6">
      <w:pPr>
        <w:pStyle w:val="a6"/>
        <w:shd w:val="clear" w:color="auto" w:fill="FFFFFF"/>
        <w:spacing w:after="360" w:afterAutospacing="0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B900C6">
        <w:rPr>
          <w:b/>
          <w:color w:val="333333"/>
          <w:sz w:val="28"/>
          <w:szCs w:val="28"/>
        </w:rPr>
        <w:t>Ответственность родителей</w:t>
      </w:r>
      <w:r w:rsidRPr="00B900C6">
        <w:rPr>
          <w:b/>
        </w:rPr>
        <w:t xml:space="preserve"> </w:t>
      </w:r>
      <w:r w:rsidRPr="00B900C6">
        <w:rPr>
          <w:b/>
          <w:color w:val="333333"/>
          <w:sz w:val="28"/>
          <w:szCs w:val="28"/>
        </w:rPr>
        <w:t>за управление транспортным средством несовершеннолетним</w:t>
      </w:r>
    </w:p>
    <w:p w:rsidR="005257C6" w:rsidRPr="00B900C6" w:rsidRDefault="005257C6" w:rsidP="004C7F20">
      <w:pPr>
        <w:pStyle w:val="a6"/>
        <w:shd w:val="clear" w:color="auto" w:fill="FFFFFF"/>
        <w:spacing w:after="36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B900C6">
        <w:rPr>
          <w:color w:val="333333"/>
          <w:sz w:val="28"/>
          <w:szCs w:val="28"/>
        </w:rPr>
        <w:t>Родители, помните!</w:t>
      </w:r>
    </w:p>
    <w:p w:rsidR="005257C6" w:rsidRPr="00B900C6" w:rsidRDefault="005257C6" w:rsidP="004C7F20">
      <w:pPr>
        <w:pStyle w:val="a6"/>
        <w:shd w:val="clear" w:color="auto" w:fill="FFFFFF"/>
        <w:spacing w:after="36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B900C6">
        <w:rPr>
          <w:color w:val="333333"/>
          <w:sz w:val="28"/>
          <w:szCs w:val="28"/>
        </w:rPr>
        <w:t xml:space="preserve">Управлять скутером и мопедом имеют право лица, достигшие 16 лет, получившие водительское удостоверение категории «А1» (легкие мотоциклы, объем двигателя которых не превышает 125 см3), категории «М» (мопеды, скутеры, мотороллеры, </w:t>
      </w:r>
      <w:proofErr w:type="spellStart"/>
      <w:r w:rsidRPr="00B900C6">
        <w:rPr>
          <w:color w:val="333333"/>
          <w:sz w:val="28"/>
          <w:szCs w:val="28"/>
        </w:rPr>
        <w:t>мотики</w:t>
      </w:r>
      <w:proofErr w:type="spellEnd"/>
      <w:r w:rsidRPr="00B900C6">
        <w:rPr>
          <w:color w:val="333333"/>
          <w:sz w:val="28"/>
          <w:szCs w:val="28"/>
        </w:rPr>
        <w:t>, объем двигателя которых не превышает 50 см3).</w:t>
      </w:r>
    </w:p>
    <w:p w:rsidR="005257C6" w:rsidRPr="00B900C6" w:rsidRDefault="005257C6" w:rsidP="004C7F20">
      <w:pPr>
        <w:pStyle w:val="a6"/>
        <w:shd w:val="clear" w:color="auto" w:fill="FFFFFF"/>
        <w:spacing w:after="36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B900C6">
        <w:rPr>
          <w:color w:val="333333"/>
          <w:sz w:val="28"/>
          <w:szCs w:val="28"/>
        </w:rPr>
        <w:t>Езда на мотоцикле требует наличия водительского удостоверения (категория «А») и страховки. Ездить на мотоцикле можно только при достижении 18-летнего возраста.</w:t>
      </w:r>
    </w:p>
    <w:p w:rsidR="005257C6" w:rsidRPr="00B900C6" w:rsidRDefault="005257C6" w:rsidP="004C7F20">
      <w:pPr>
        <w:pStyle w:val="a6"/>
        <w:shd w:val="clear" w:color="auto" w:fill="FFFFFF"/>
        <w:spacing w:after="36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B900C6">
        <w:rPr>
          <w:color w:val="333333"/>
          <w:sz w:val="28"/>
          <w:szCs w:val="28"/>
        </w:rPr>
        <w:t>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</w:t>
      </w:r>
    </w:p>
    <w:p w:rsidR="005257C6" w:rsidRPr="00B900C6" w:rsidRDefault="005257C6" w:rsidP="004C7F20">
      <w:pPr>
        <w:pStyle w:val="a6"/>
        <w:shd w:val="clear" w:color="auto" w:fill="FFFFFF"/>
        <w:spacing w:after="36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B900C6">
        <w:rPr>
          <w:color w:val="333333"/>
          <w:sz w:val="28"/>
          <w:szCs w:val="28"/>
        </w:rPr>
        <w:t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от 5 до 15 тысяч рублей (статья 12.7. КоАП РФ).</w:t>
      </w:r>
    </w:p>
    <w:p w:rsidR="005257C6" w:rsidRPr="00B900C6" w:rsidRDefault="005257C6" w:rsidP="004C7F20">
      <w:pPr>
        <w:pStyle w:val="a6"/>
        <w:shd w:val="clear" w:color="auto" w:fill="FFFFFF"/>
        <w:spacing w:after="36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B900C6">
        <w:rPr>
          <w:color w:val="333333"/>
          <w:sz w:val="28"/>
          <w:szCs w:val="28"/>
        </w:rPr>
        <w:t>Родители и законные представители несовершеннолетних несут ответственность за воспитание и развитие своих детей. Вам необходимо помнить, что за вред, причиненный несовершеннолетним, не достигшим 14 лет, отвечают его родители или опекуны.</w:t>
      </w:r>
    </w:p>
    <w:p w:rsidR="005257C6" w:rsidRPr="00B900C6" w:rsidRDefault="005257C6" w:rsidP="004C7F20">
      <w:pPr>
        <w:pStyle w:val="a6"/>
        <w:shd w:val="clear" w:color="auto" w:fill="FFFFFF"/>
        <w:spacing w:after="36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B900C6">
        <w:rPr>
          <w:color w:val="333333"/>
          <w:sz w:val="28"/>
          <w:szCs w:val="28"/>
        </w:rPr>
        <w:t>Если несовершеннолетний ребенок управляет транспортным средством до достижения им допустимого возраста, ответственность за передачу руля несовершеннолетнему несут родители, разрешившие ребенку сесть за руль. Согласно ст.12.</w:t>
      </w:r>
      <w:proofErr w:type="gramStart"/>
      <w:r w:rsidRPr="00B900C6">
        <w:rPr>
          <w:color w:val="333333"/>
          <w:sz w:val="28"/>
          <w:szCs w:val="28"/>
        </w:rPr>
        <w:t>7.ч.</w:t>
      </w:r>
      <w:proofErr w:type="gramEnd"/>
      <w:r w:rsidRPr="00B900C6">
        <w:rPr>
          <w:color w:val="333333"/>
          <w:sz w:val="28"/>
          <w:szCs w:val="28"/>
        </w:rPr>
        <w:t>3 КоАП РФ, административный штраф составляет 30000 рублей. Транспортное средство, соответственно, будет задержано и отправлено на штрафстоянку. Для сравнения – раньше сумма штрафа по данному правонарушению для владельца транспортного средства составляла две с половиной тысячи рублей.</w:t>
      </w:r>
    </w:p>
    <w:p w:rsidR="005257C6" w:rsidRPr="00B900C6" w:rsidRDefault="005257C6" w:rsidP="004C7F20">
      <w:pPr>
        <w:pStyle w:val="a6"/>
        <w:shd w:val="clear" w:color="auto" w:fill="FFFFFF"/>
        <w:spacing w:after="36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B900C6">
        <w:rPr>
          <w:color w:val="333333"/>
          <w:sz w:val="28"/>
          <w:szCs w:val="28"/>
        </w:rPr>
        <w:t>Кроме того, с 16 лет наступает уже и уголовная ответственность, по закону 16-летний подросток уже может отвечать за свои действия самостоятельно.</w:t>
      </w:r>
    </w:p>
    <w:p w:rsidR="005257C6" w:rsidRPr="00B900C6" w:rsidRDefault="005257C6" w:rsidP="004C7F20">
      <w:pPr>
        <w:pStyle w:val="a6"/>
        <w:shd w:val="clear" w:color="auto" w:fill="FFFFFF"/>
        <w:spacing w:after="36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B900C6">
        <w:rPr>
          <w:color w:val="333333"/>
          <w:sz w:val="28"/>
          <w:szCs w:val="28"/>
        </w:rPr>
        <w:t>Правила дорожного движения – это закон для всех, соблюдение которого является обязательным. Несовершеннолетние должны знать не только свои права и обязанности как участников дорожного движения, но и к каким последствиям может привести их нарушение.</w:t>
      </w:r>
    </w:p>
    <w:p w:rsidR="005257C6" w:rsidRPr="00B900C6" w:rsidRDefault="005257C6" w:rsidP="004C7F20">
      <w:pPr>
        <w:pStyle w:val="a6"/>
        <w:shd w:val="clear" w:color="auto" w:fill="FFFFFF"/>
        <w:spacing w:after="36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B900C6">
        <w:rPr>
          <w:color w:val="333333"/>
          <w:sz w:val="28"/>
          <w:szCs w:val="28"/>
        </w:rPr>
        <w:lastRenderedPageBreak/>
        <w:t>Административные протоколы, составленные в отношении несовершеннолетних, направляются на районную Комиссию по делам несовершеннолетних. Несмотря на то, что возраст наступления административной ответственности составляет 16 лет, решение Комиссии по делам несовершеннолетних принимается с 14 лет.</w:t>
      </w:r>
    </w:p>
    <w:p w:rsidR="005257C6" w:rsidRPr="00B900C6" w:rsidRDefault="005257C6" w:rsidP="004C7F20">
      <w:pPr>
        <w:pStyle w:val="a6"/>
        <w:shd w:val="clear" w:color="auto" w:fill="FFFFFF"/>
        <w:spacing w:after="36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B900C6">
        <w:rPr>
          <w:color w:val="333333"/>
          <w:sz w:val="28"/>
          <w:szCs w:val="28"/>
        </w:rPr>
        <w:t>Уважаемые родители!</w:t>
      </w:r>
    </w:p>
    <w:p w:rsidR="005257C6" w:rsidRPr="00B900C6" w:rsidRDefault="005257C6" w:rsidP="004C7F20">
      <w:pPr>
        <w:pStyle w:val="a6"/>
        <w:shd w:val="clear" w:color="auto" w:fill="FFFFFF"/>
        <w:spacing w:after="36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B900C6">
        <w:rPr>
          <w:color w:val="333333"/>
          <w:sz w:val="28"/>
          <w:szCs w:val="28"/>
        </w:rPr>
        <w:t>Приобретая своим детям опасные «игрушки», задумайтесь о тех последствиях, к которым они могут привести. Транспортные средства, будь то велосипед, скутер или мопед, а тем более мотоцикл, автомобиль – средства повышенной опасности, выезжая на проезжую часть, Ваш ребенок подвергает свою жизнь смертельной опасности!</w:t>
      </w:r>
    </w:p>
    <w:p w:rsidR="005257C6" w:rsidRPr="00B900C6" w:rsidRDefault="005257C6" w:rsidP="004C7F20">
      <w:pPr>
        <w:pStyle w:val="a6"/>
        <w:shd w:val="clear" w:color="auto" w:fill="FFFFFF"/>
        <w:spacing w:after="36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B900C6">
        <w:rPr>
          <w:color w:val="333333"/>
          <w:sz w:val="28"/>
          <w:szCs w:val="28"/>
        </w:rPr>
        <w:t>Ребенок за рулем скутера, мопеда, мотоцикла, автомобиля подвергает риску не только себя, но и других участников дорожного движения!</w:t>
      </w:r>
    </w:p>
    <w:p w:rsidR="000E170F" w:rsidRPr="00B900C6" w:rsidRDefault="000E170F" w:rsidP="004C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170F" w:rsidRPr="00B900C6" w:rsidSect="004C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664"/>
    <w:multiLevelType w:val="hybridMultilevel"/>
    <w:tmpl w:val="9B08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692D"/>
    <w:multiLevelType w:val="multilevel"/>
    <w:tmpl w:val="55F8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CC5214"/>
    <w:multiLevelType w:val="multilevel"/>
    <w:tmpl w:val="2E7A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0F"/>
    <w:rsid w:val="00086DB6"/>
    <w:rsid w:val="000B696D"/>
    <w:rsid w:val="000D3889"/>
    <w:rsid w:val="000E170F"/>
    <w:rsid w:val="001D2E3D"/>
    <w:rsid w:val="00225DF2"/>
    <w:rsid w:val="0024566A"/>
    <w:rsid w:val="003534C3"/>
    <w:rsid w:val="004C7F20"/>
    <w:rsid w:val="00522764"/>
    <w:rsid w:val="005257C6"/>
    <w:rsid w:val="005C322F"/>
    <w:rsid w:val="007346CB"/>
    <w:rsid w:val="007643F9"/>
    <w:rsid w:val="009F5E92"/>
    <w:rsid w:val="00B900C6"/>
    <w:rsid w:val="00C9788B"/>
    <w:rsid w:val="00CB52A8"/>
    <w:rsid w:val="00DC51DD"/>
    <w:rsid w:val="00F434AE"/>
    <w:rsid w:val="00F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B208"/>
  <w15:docId w15:val="{D909599F-18B8-4156-B915-1D273D40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6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2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1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8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3</cp:revision>
  <cp:lastPrinted>2023-04-15T05:41:00Z</cp:lastPrinted>
  <dcterms:created xsi:type="dcterms:W3CDTF">2023-04-21T07:30:00Z</dcterms:created>
  <dcterms:modified xsi:type="dcterms:W3CDTF">2023-04-21T07:30:00Z</dcterms:modified>
</cp:coreProperties>
</file>