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17" w:rsidRDefault="00B74017" w:rsidP="00B74017">
      <w:pPr>
        <w:pStyle w:val="a3"/>
        <w:shd w:val="clear" w:color="auto" w:fill="FFFFFF"/>
        <w:tabs>
          <w:tab w:val="left" w:pos="8490"/>
          <w:tab w:val="right" w:pos="10205"/>
        </w:tabs>
        <w:jc w:val="left"/>
        <w:rPr>
          <w:rStyle w:val="a4"/>
          <w:i/>
          <w:color w:val="212529"/>
          <w:sz w:val="28"/>
          <w:szCs w:val="28"/>
        </w:rPr>
      </w:pPr>
      <w:r>
        <w:rPr>
          <w:rStyle w:val="a4"/>
          <w:i/>
          <w:color w:val="212529"/>
          <w:sz w:val="28"/>
          <w:szCs w:val="28"/>
        </w:rPr>
        <w:tab/>
        <w:t>Статья</w:t>
      </w:r>
    </w:p>
    <w:p w:rsidR="00B74017" w:rsidRDefault="00B74017" w:rsidP="00B74017">
      <w:pPr>
        <w:pStyle w:val="a3"/>
        <w:shd w:val="clear" w:color="auto" w:fill="FFFFFF"/>
        <w:tabs>
          <w:tab w:val="left" w:pos="8490"/>
          <w:tab w:val="right" w:pos="10205"/>
        </w:tabs>
        <w:jc w:val="left"/>
        <w:rPr>
          <w:rStyle w:val="a4"/>
          <w:i/>
          <w:color w:val="212529"/>
          <w:sz w:val="28"/>
          <w:szCs w:val="28"/>
        </w:rPr>
      </w:pPr>
    </w:p>
    <w:p w:rsidR="00B74017" w:rsidRDefault="00B74017" w:rsidP="00B74017">
      <w:pPr>
        <w:pStyle w:val="a3"/>
        <w:shd w:val="clear" w:color="auto" w:fill="FFFFFF"/>
        <w:jc w:val="center"/>
        <w:rPr>
          <w:rStyle w:val="a4"/>
        </w:rPr>
      </w:pPr>
      <w:r>
        <w:rPr>
          <w:rStyle w:val="a4"/>
        </w:rPr>
        <w:t>Правила приобретения продуктов к Пасхе</w:t>
      </w:r>
    </w:p>
    <w:p w:rsidR="00B74017" w:rsidRDefault="00B74017" w:rsidP="00B74017">
      <w:pPr>
        <w:pStyle w:val="a3"/>
        <w:shd w:val="clear" w:color="auto" w:fill="FFFFFF"/>
        <w:jc w:val="center"/>
        <w:rPr>
          <w:rStyle w:val="a4"/>
          <w:color w:val="212529"/>
        </w:rPr>
      </w:pPr>
    </w:p>
    <w:p w:rsidR="00B74017" w:rsidRDefault="00B74017" w:rsidP="00B740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16 апреля</w:t>
      </w:r>
      <w:r>
        <w:rPr>
          <w:rFonts w:ascii="Times New Roman" w:hAnsi="Times New Roman" w:cs="Times New Roman"/>
          <w:sz w:val="24"/>
          <w:szCs w:val="24"/>
        </w:rPr>
        <w:t xml:space="preserve"> отмечается светлый праздник - </w:t>
      </w:r>
      <w:r>
        <w:rPr>
          <w:rFonts w:ascii="Times New Roman" w:hAnsi="Times New Roman" w:cs="Times New Roman"/>
          <w:b/>
          <w:sz w:val="24"/>
          <w:szCs w:val="24"/>
        </w:rPr>
        <w:t>православная Пасха.</w:t>
      </w:r>
      <w:r>
        <w:rPr>
          <w:rFonts w:ascii="Times New Roman" w:hAnsi="Times New Roman" w:cs="Times New Roman"/>
          <w:sz w:val="24"/>
          <w:szCs w:val="24"/>
        </w:rPr>
        <w:t xml:space="preserve"> В этот день главным украшением праздничного стола является </w:t>
      </w:r>
      <w:r>
        <w:rPr>
          <w:rFonts w:ascii="Times New Roman" w:hAnsi="Times New Roman" w:cs="Times New Roman"/>
          <w:b/>
          <w:sz w:val="24"/>
          <w:szCs w:val="24"/>
        </w:rPr>
        <w:t>кулич, пасха и яркие, разноцветные яйца.</w:t>
      </w:r>
    </w:p>
    <w:p w:rsidR="00B74017" w:rsidRDefault="00B74017" w:rsidP="00B740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пищевых продуктов к праздничному столу, прежде всего, нужно помнить о безопасности. Поэтому необходимо приобретать пищевые продукты в стационарных торговых предприятиях, а не на стихийных рынках.</w:t>
      </w:r>
    </w:p>
    <w:p w:rsidR="00B74017" w:rsidRDefault="00B74017" w:rsidP="00B74017">
      <w:pPr>
        <w:rPr>
          <w:rStyle w:val="a5"/>
          <w:b/>
          <w:bCs/>
          <w:i w:val="0"/>
          <w:color w:val="000000"/>
          <w:lang w:eastAsia="en-US"/>
        </w:rPr>
      </w:pPr>
      <w:r>
        <w:rPr>
          <w:rStyle w:val="a5"/>
          <w:color w:val="000000"/>
          <w:sz w:val="24"/>
          <w:szCs w:val="24"/>
        </w:rPr>
        <w:t>Пасхальные куличи</w:t>
      </w:r>
    </w:p>
    <w:p w:rsidR="00B74017" w:rsidRDefault="00B74017" w:rsidP="00B74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покупке готового кулича обратите внимание на его состав. В качественном продукте используются натуральные ингредиенты: яйца, а не яичный порошок, сливочное масло, а не маргарин, сахар, а не подсластитель. Верхушка кулича должна быть сухой, влажная верхушка означает, что изделие может оказаться испорченным еще до окончания срока годности. Также не допускается на нижней и боковой поверхностях кулича наличие пустот, подгоревших мест, разрывов и неровностей. При выборе готового изделия обращайте внимание на дату производства, сроки годности и условия хранения, а также сведения об изготовителе. При отделке поверхности глазурью не допускается липкость и белесый налет. </w:t>
      </w:r>
    </w:p>
    <w:p w:rsidR="00B74017" w:rsidRDefault="00B74017" w:rsidP="00B74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Посыпка</w:t>
      </w:r>
    </w:p>
    <w:p w:rsidR="00B74017" w:rsidRDefault="00B74017" w:rsidP="00B74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отдайте предпочтение куличам с натуральными украшениями: миндальными лепестками, орехами, сахарной пудрой или глазурью. Мелкая посыпка из сахара (сахарные жемчужины, соломка) может затруднять дыхание при попадании в носовые ходы и стать причиной того, что ребёнок подавился. Также такая посыпка может вызвать аллергическую реакцию у малышей.</w:t>
      </w:r>
    </w:p>
    <w:p w:rsidR="00B74017" w:rsidRDefault="00B74017" w:rsidP="00B74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покупке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творога </w:t>
      </w:r>
      <w:r>
        <w:rPr>
          <w:rFonts w:ascii="Times New Roman" w:hAnsi="Times New Roman" w:cs="Times New Roman"/>
          <w:sz w:val="24"/>
          <w:szCs w:val="24"/>
        </w:rPr>
        <w:t>для приготовления творожной пасхи, обратите внимание на условия его хранения в торговом предприятии, т.к. данный пищевой продукт является скоропортящимся и соблюдение условий его хранения является залогом вашей безопасности. Также обратите внимание на упаковку: упаковка не должна быть поврежденной, вздутой, мокрой или липкой. Кроме названия торговой марки на упаковке должна стоять маркировка "Творог" или "Творожный продукт". При этом необходимо учитывать, что в продукте с названием «Творог» нет заменителя молочного жира, а в «Творожном продукте» - часть молочного жира заменена на растительный жир. Так же, на упаковке должен быть указан процент жирности, состав и пищевая ценность продукта, дата его производства, условия хранения и сроки годности.</w:t>
      </w:r>
    </w:p>
    <w:p w:rsidR="00B74017" w:rsidRDefault="00B74017" w:rsidP="00B74017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ри выборе яиц</w:t>
      </w:r>
      <w:r>
        <w:rPr>
          <w:rFonts w:ascii="Times New Roman" w:hAnsi="Times New Roman" w:cs="Times New Roman"/>
          <w:sz w:val="24"/>
          <w:szCs w:val="24"/>
        </w:rPr>
        <w:t>, обращайте внимание на герметичность упаковки, дату сортировки на коробке, маркировку, внешний вид. На вид яйца должны иметь равномерный окрас и правильную форму, быть гладкими и ровными. На скорлупе не должно быть повреждений, кровяных следов, перьев и птичьего помета. Обозначения при маркировке яиц расшифровываются следующим образом. Первая буква обозначает вид яйца: «Д» - диетическое, «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столовое.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Вторая буква или цифра - категорию, в зависимости от размера (высшая - В, отборная - О, первая - 1, вторая - 2, третья - 3).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больше цифра - тем меньше размер яйца. Диетическим яйцо считается первые семь дней после того, как было снесено, после этого срока яйцо переходит в разряд столовых. В домашних условиях хранить купленные яйца следует только в холодильнике, это позволит избежать размножения патогенных микроорганизмов. </w:t>
      </w:r>
      <w:r>
        <w:rPr>
          <w:rFonts w:ascii="Times New Roman" w:hAnsi="Times New Roman" w:cs="Times New Roman"/>
          <w:b/>
          <w:sz w:val="24"/>
          <w:szCs w:val="24"/>
        </w:rPr>
        <w:t>Срок хранения диетических яиц до 7 суток, столовых яиц от 8 до 25 дней. Мытые яйца хранятся не более 12 суток</w:t>
      </w:r>
      <w:r>
        <w:rPr>
          <w:rFonts w:ascii="Times New Roman" w:hAnsi="Times New Roman" w:cs="Times New Roman"/>
          <w:sz w:val="24"/>
          <w:szCs w:val="24"/>
        </w:rPr>
        <w:t xml:space="preserve">. Согласно санитарным правилам вареные яйца хранятся в условиях холодильника не более 36 часов. Перед приготовлением яйца необходимо тщательно вымыть с мылом под проточной водой. Варить яйца нужно не меньше 10 минут с момента закипания, чтобы предотвратить риск заражения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сальмонеллезем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окрашивания яиц рекомендуется использовать только разрешенные к применению пищевые красители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термоусадочные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пленки и наклейки. Самым безопасным способом окрашивания яиц остается окрашивание луковой шелухой.</w:t>
      </w:r>
    </w:p>
    <w:p w:rsidR="00B74017" w:rsidRDefault="00B74017" w:rsidP="00B74017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C1CDB" w:rsidRDefault="00B74017">
      <w:bookmarkStart w:id="0" w:name="_GoBack"/>
      <w:bookmarkEnd w:id="0"/>
    </w:p>
    <w:sectPr w:rsidR="009C1CDB" w:rsidSect="00B74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17"/>
    <w:rsid w:val="001D318F"/>
    <w:rsid w:val="00B74017"/>
    <w:rsid w:val="00C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017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4017"/>
    <w:rPr>
      <w:b/>
      <w:bCs/>
    </w:rPr>
  </w:style>
  <w:style w:type="character" w:styleId="a5">
    <w:name w:val="Emphasis"/>
    <w:basedOn w:val="a0"/>
    <w:uiPriority w:val="20"/>
    <w:qFormat/>
    <w:rsid w:val="00B740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017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4017"/>
    <w:rPr>
      <w:b/>
      <w:bCs/>
    </w:rPr>
  </w:style>
  <w:style w:type="character" w:styleId="a5">
    <w:name w:val="Emphasis"/>
    <w:basedOn w:val="a0"/>
    <w:uiPriority w:val="20"/>
    <w:qFormat/>
    <w:rsid w:val="00B740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Тувси</dc:creator>
  <cp:lastModifiedBy>Тувси</cp:lastModifiedBy>
  <cp:revision>2</cp:revision>
  <dcterms:created xsi:type="dcterms:W3CDTF">2023-04-11T07:41:00Z</dcterms:created>
  <dcterms:modified xsi:type="dcterms:W3CDTF">2023-04-11T07:41:00Z</dcterms:modified>
</cp:coreProperties>
</file>