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D8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107583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07583" w:rsidRPr="001075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7583" w:rsidRPr="00107583">
        <w:rPr>
          <w:rFonts w:ascii="Times New Roman" w:hAnsi="Times New Roman" w:cs="Times New Roman"/>
          <w:sz w:val="24"/>
          <w:szCs w:val="24"/>
        </w:rPr>
        <w:t xml:space="preserve"> муниципального задания образовательными организациями, </w:t>
      </w:r>
      <w:r w:rsidR="00CB3708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73345E">
        <w:rPr>
          <w:rFonts w:ascii="Times New Roman" w:hAnsi="Times New Roman" w:cs="Times New Roman"/>
          <w:sz w:val="24"/>
          <w:szCs w:val="24"/>
        </w:rPr>
        <w:t xml:space="preserve">отделу образования и социального развития </w:t>
      </w:r>
      <w:r w:rsidR="00107583" w:rsidRPr="00107583">
        <w:rPr>
          <w:rFonts w:ascii="Times New Roman" w:hAnsi="Times New Roman" w:cs="Times New Roman"/>
          <w:sz w:val="24"/>
          <w:szCs w:val="24"/>
        </w:rPr>
        <w:t>администра</w:t>
      </w:r>
      <w:r w:rsidR="00FC33E5">
        <w:rPr>
          <w:rFonts w:ascii="Times New Roman" w:hAnsi="Times New Roman" w:cs="Times New Roman"/>
          <w:sz w:val="24"/>
          <w:szCs w:val="24"/>
        </w:rPr>
        <w:t xml:space="preserve">ции Цивильского района </w:t>
      </w:r>
      <w:r w:rsidR="00FC33E5">
        <w:rPr>
          <w:rFonts w:ascii="Times New Roman" w:hAnsi="Times New Roman" w:cs="Times New Roman"/>
          <w:sz w:val="24"/>
          <w:szCs w:val="24"/>
        </w:rPr>
        <w:softHyphen/>
        <w:t>за</w:t>
      </w:r>
      <w:r w:rsidR="00FC33E5">
        <w:rPr>
          <w:rFonts w:ascii="Times New Roman" w:hAnsi="Times New Roman" w:cs="Times New Roman"/>
          <w:sz w:val="24"/>
          <w:szCs w:val="24"/>
        </w:rPr>
        <w:softHyphen/>
        <w:t xml:space="preserve"> 2022 </w:t>
      </w:r>
      <w:r w:rsidR="00107583" w:rsidRPr="00107583">
        <w:rPr>
          <w:rFonts w:ascii="Times New Roman" w:hAnsi="Times New Roman" w:cs="Times New Roman"/>
          <w:sz w:val="24"/>
          <w:szCs w:val="24"/>
        </w:rPr>
        <w:t xml:space="preserve"> </w:t>
      </w:r>
      <w:r w:rsidR="00107583" w:rsidRPr="00107583">
        <w:rPr>
          <w:rFonts w:ascii="Times New Roman" w:hAnsi="Times New Roman" w:cs="Times New Roman"/>
          <w:sz w:val="24"/>
          <w:szCs w:val="24"/>
        </w:rPr>
        <w:softHyphen/>
        <w:t>год</w:t>
      </w:r>
    </w:p>
    <w:p w:rsidR="00107583" w:rsidRPr="00107583" w:rsidRDefault="00107583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1E2" w:rsidRPr="008E0E69" w:rsidRDefault="001771E2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 с пунктами 3 </w:t>
      </w:r>
      <w:r w:rsidR="00BA0E0B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69.2 Б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 кодекса Российской Федерации муниципальное задание на оказание муниципальных услуг (выполнение работ) муниципальными учреждениями формируются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 местной администрацией муниципального образования, на срок до трех лет в случае утверждения бюджета на очередной финансовый год</w:t>
      </w:r>
      <w:proofErr w:type="gramEnd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период.</w:t>
      </w:r>
    </w:p>
    <w:p w:rsidR="008375AF" w:rsidRPr="008E0E69" w:rsidRDefault="008375AF" w:rsidP="006A52F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8E0E69">
        <w:rPr>
          <w:rFonts w:ascii="Times New Roman" w:hAnsi="Times New Roman" w:cs="Times New Roman"/>
          <w:b w:val="0"/>
        </w:rPr>
        <w:t xml:space="preserve">Выполнение муниципального задания муниципальными образовательными учреждениями </w:t>
      </w:r>
      <w:proofErr w:type="spellStart"/>
      <w:r w:rsidRPr="008E0E69">
        <w:rPr>
          <w:rFonts w:ascii="Times New Roman" w:hAnsi="Times New Roman" w:cs="Times New Roman"/>
          <w:b w:val="0"/>
        </w:rPr>
        <w:t>Цивил</w:t>
      </w:r>
      <w:r w:rsidR="008E0E69" w:rsidRPr="008E0E69">
        <w:rPr>
          <w:rFonts w:ascii="Times New Roman" w:hAnsi="Times New Roman" w:cs="Times New Roman"/>
          <w:b w:val="0"/>
        </w:rPr>
        <w:t>ьс</w:t>
      </w:r>
      <w:r w:rsidR="00FC33E5">
        <w:rPr>
          <w:rFonts w:ascii="Times New Roman" w:hAnsi="Times New Roman" w:cs="Times New Roman"/>
          <w:b w:val="0"/>
        </w:rPr>
        <w:t>кого</w:t>
      </w:r>
      <w:proofErr w:type="spellEnd"/>
      <w:r w:rsidR="00FC33E5">
        <w:rPr>
          <w:rFonts w:ascii="Times New Roman" w:hAnsi="Times New Roman" w:cs="Times New Roman"/>
          <w:b w:val="0"/>
        </w:rPr>
        <w:t xml:space="preserve"> района в 2022</w:t>
      </w:r>
      <w:r w:rsidRPr="008E0E69">
        <w:rPr>
          <w:rFonts w:ascii="Times New Roman" w:hAnsi="Times New Roman" w:cs="Times New Roman"/>
          <w:b w:val="0"/>
        </w:rPr>
        <w:t xml:space="preserve"> году регламентировалось следующими нормативными актами:</w:t>
      </w:r>
    </w:p>
    <w:p w:rsidR="008375AF" w:rsidRPr="008E0E69" w:rsidRDefault="008375AF" w:rsidP="006A52F8">
      <w:pPr>
        <w:pStyle w:val="1"/>
        <w:spacing w:before="0"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auto"/>
        </w:rPr>
      </w:pPr>
      <w:r w:rsidRPr="008E0E69">
        <w:rPr>
          <w:rFonts w:ascii="Times New Roman" w:hAnsi="Times New Roman" w:cs="Times New Roman"/>
          <w:b w:val="0"/>
        </w:rPr>
        <w:t xml:space="preserve"> - п</w:t>
      </w:r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остановление администрации </w:t>
      </w:r>
      <w:proofErr w:type="spellStart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>Цивильского</w:t>
      </w:r>
      <w:proofErr w:type="spellEnd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района Чувашской Республики от 20 декабря 2019 г. N 669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>Цивильского</w:t>
      </w:r>
      <w:proofErr w:type="spellEnd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района и финансовом обеспечении выполнения муниципального задания;</w:t>
      </w:r>
    </w:p>
    <w:p w:rsidR="00987282" w:rsidRPr="008E0E69" w:rsidRDefault="008375AF" w:rsidP="006A52F8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- п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остановление администрации </w:t>
      </w:r>
      <w:proofErr w:type="spellStart"/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>Цивильского</w:t>
      </w:r>
      <w:proofErr w:type="spellEnd"/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района от 01.12.2016 г. №519а 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 xml:space="preserve">«Об 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>утвержден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>ии Поряд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>к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>а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наложения количественно измеримых финансовых санкций (штрафов, изъятия) за нарушени</w:t>
      </w:r>
      <w:r w:rsidR="001978F8">
        <w:rPr>
          <w:rFonts w:ascii="Times New Roman" w:eastAsia="Times New Roman" w:hAnsi="Times New Roman" w:cs="Times New Roman"/>
          <w:b w:val="0"/>
          <w:color w:val="000000"/>
        </w:rPr>
        <w:t>е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условий выполнения муниципального задания на оказание муниципальных услуг (выполнение работ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>)»;</w:t>
      </w:r>
    </w:p>
    <w:p w:rsidR="008375AF" w:rsidRPr="008E0E69" w:rsidRDefault="008375AF" w:rsidP="006A5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отдела образования и социального развития администрации </w:t>
      </w:r>
      <w:proofErr w:type="spellStart"/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8E0E69" w:rsidRPr="008E0E69">
        <w:rPr>
          <w:rStyle w:val="a5"/>
          <w:rFonts w:ascii="Times New Roman" w:hAnsi="Times New Roman" w:cs="Times New Roman"/>
          <w:b w:val="0"/>
          <w:sz w:val="24"/>
          <w:szCs w:val="24"/>
        </w:rPr>
        <w:t>10.12.2020 г.    № 290-1</w:t>
      </w:r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 « Об утверждении </w:t>
      </w:r>
      <w:r w:rsidR="008E0E69"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Правил</w:t>
      </w:r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осуществления </w:t>
      </w:r>
      <w:proofErr w:type="gramStart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контроля за</w:t>
      </w:r>
      <w:proofErr w:type="gramEnd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выполнением муниципального задания на оказание муницип</w:t>
      </w:r>
      <w:r w:rsidR="008E0E69"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альных услуг (выполнение работ) </w:t>
      </w:r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муниципальными образовательными организациями </w:t>
      </w:r>
      <w:proofErr w:type="spellStart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Цивильского</w:t>
      </w:r>
      <w:proofErr w:type="spellEnd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района</w:t>
      </w:r>
      <w:r w:rsidR="008E0E69"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».</w:t>
      </w:r>
    </w:p>
    <w:p w:rsidR="00FC3802" w:rsidRPr="008E0E69" w:rsidRDefault="00F02A6F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задание 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организаций</w:t>
      </w:r>
      <w:r w:rsidR="00FC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сформировано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proofErr w:type="spellStart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очередной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финансовый год 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месячный срок после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Собрания депутатов </w:t>
      </w:r>
      <w:proofErr w:type="spellStart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52F8" w:rsidRDefault="006A52F8" w:rsidP="00EF6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- </w:t>
      </w:r>
      <w:r w:rsidR="00FC33E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: 4 учреждения</w:t>
      </w:r>
      <w:r w:rsidR="00FC33E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11</w:t>
      </w:r>
      <w:r>
        <w:rPr>
          <w:rFonts w:ascii="Times New Roman" w:hAnsi="Times New Roman" w:cs="Times New Roman"/>
          <w:sz w:val="24"/>
          <w:szCs w:val="24"/>
        </w:rPr>
        <w:t xml:space="preserve"> дошкольных учреждений, 14 общеобразовательных учреждений.</w:t>
      </w:r>
    </w:p>
    <w:p w:rsidR="008E0E69" w:rsidRPr="008E0E69" w:rsidRDefault="008E0E69" w:rsidP="00EF6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E69">
        <w:rPr>
          <w:rFonts w:ascii="Times New Roman" w:hAnsi="Times New Roman" w:cs="Times New Roman"/>
          <w:sz w:val="24"/>
          <w:szCs w:val="24"/>
        </w:rPr>
        <w:t xml:space="preserve">Муниципальное задание на оказание муниципальной услуги по реализации основных общеобразовательных программ начального общего образования, </w:t>
      </w:r>
      <w:r w:rsidR="006A52F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доведены до 14 общеобразовательных учреждений района, </w:t>
      </w:r>
      <w:r w:rsidRPr="008E0E6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6A52F8">
        <w:rPr>
          <w:rFonts w:ascii="Times New Roman" w:hAnsi="Times New Roman" w:cs="Times New Roman"/>
          <w:sz w:val="24"/>
          <w:szCs w:val="24"/>
        </w:rPr>
        <w:t xml:space="preserve"> – до 7 общеобразовательных учреждений</w:t>
      </w:r>
      <w:r w:rsidRPr="008E0E69">
        <w:rPr>
          <w:rFonts w:ascii="Times New Roman" w:hAnsi="Times New Roman" w:cs="Times New Roman"/>
          <w:sz w:val="24"/>
          <w:szCs w:val="24"/>
        </w:rPr>
        <w:t>, общеобразовательных программ дошкольного образования</w:t>
      </w:r>
      <w:r w:rsidR="006A52F8">
        <w:rPr>
          <w:rFonts w:ascii="Times New Roman" w:hAnsi="Times New Roman" w:cs="Times New Roman"/>
          <w:sz w:val="24"/>
          <w:szCs w:val="24"/>
        </w:rPr>
        <w:t xml:space="preserve"> - до </w:t>
      </w:r>
      <w:r w:rsidR="00FC33E5">
        <w:rPr>
          <w:rFonts w:ascii="Times New Roman" w:hAnsi="Times New Roman" w:cs="Times New Roman"/>
          <w:sz w:val="24"/>
          <w:szCs w:val="24"/>
        </w:rPr>
        <w:t>11</w:t>
      </w:r>
      <w:r w:rsidR="006A52F8">
        <w:rPr>
          <w:rFonts w:ascii="Times New Roman" w:hAnsi="Times New Roman" w:cs="Times New Roman"/>
          <w:sz w:val="24"/>
          <w:szCs w:val="24"/>
        </w:rPr>
        <w:t xml:space="preserve"> дошкольных учреждений и </w:t>
      </w:r>
      <w:r w:rsidR="00FE3B1B">
        <w:rPr>
          <w:rFonts w:ascii="Times New Roman" w:hAnsi="Times New Roman" w:cs="Times New Roman"/>
          <w:sz w:val="24"/>
          <w:szCs w:val="24"/>
        </w:rPr>
        <w:t>8</w:t>
      </w:r>
      <w:r w:rsidR="006A52F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8E0E69">
        <w:rPr>
          <w:rFonts w:ascii="Times New Roman" w:hAnsi="Times New Roman" w:cs="Times New Roman"/>
          <w:sz w:val="24"/>
          <w:szCs w:val="24"/>
        </w:rPr>
        <w:t xml:space="preserve">,  дополнительных общеобразовательных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программ в области искусства</w:t>
      </w:r>
      <w:r w:rsidR="006A52F8">
        <w:rPr>
          <w:rFonts w:ascii="Times New Roman" w:hAnsi="Times New Roman" w:cs="Times New Roman"/>
          <w:sz w:val="24"/>
          <w:szCs w:val="24"/>
        </w:rPr>
        <w:t xml:space="preserve"> – до 2 учреждений дополнительного образования</w:t>
      </w:r>
      <w:r w:rsidRPr="008E0E69">
        <w:rPr>
          <w:rFonts w:ascii="Times New Roman" w:hAnsi="Times New Roman" w:cs="Times New Roman"/>
          <w:sz w:val="24"/>
          <w:szCs w:val="24"/>
        </w:rPr>
        <w:t xml:space="preserve">,  дополнительных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программ, дополнительных общеобразовательных  программ</w:t>
      </w:r>
      <w:proofErr w:type="gramEnd"/>
      <w:r w:rsidR="006A52F8">
        <w:rPr>
          <w:rFonts w:ascii="Times New Roman" w:hAnsi="Times New Roman" w:cs="Times New Roman"/>
          <w:sz w:val="24"/>
          <w:szCs w:val="24"/>
        </w:rPr>
        <w:t xml:space="preserve"> – до  4 учреждений дополнительного образования.</w:t>
      </w:r>
      <w:r w:rsidRPr="008E0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69" w:rsidRPr="008E0E69" w:rsidRDefault="008E0E69" w:rsidP="00EF6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При формировании муниципального задания образовательной организации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 финансовый год  и плановый период </w:t>
      </w:r>
      <w:r w:rsidRPr="008E0E69">
        <w:rPr>
          <w:rFonts w:ascii="Times New Roman" w:hAnsi="Times New Roman" w:cs="Times New Roman"/>
          <w:sz w:val="24"/>
          <w:szCs w:val="24"/>
        </w:rPr>
        <w:t xml:space="preserve">наряду с плановыми показателями  были предусмотрены </w:t>
      </w:r>
      <w:r w:rsidRPr="008E0E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допустимые (возможные) отклонения от 10 до 15%.</w:t>
      </w:r>
    </w:p>
    <w:p w:rsidR="008E0E69" w:rsidRPr="008E0E69" w:rsidRDefault="008E0E69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8E0E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0E6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на оказание муниципальных услуг (выполнение работ) муниципальными учреждениями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 202</w:t>
      </w:r>
      <w:r w:rsidR="00FE3B1B">
        <w:rPr>
          <w:rFonts w:ascii="Times New Roman" w:hAnsi="Times New Roman" w:cs="Times New Roman"/>
          <w:sz w:val="24"/>
          <w:szCs w:val="24"/>
        </w:rPr>
        <w:t xml:space="preserve">2 </w:t>
      </w:r>
      <w:r w:rsidRPr="008E0E69">
        <w:rPr>
          <w:rFonts w:ascii="Times New Roman" w:hAnsi="Times New Roman" w:cs="Times New Roman"/>
          <w:sz w:val="24"/>
          <w:szCs w:val="24"/>
        </w:rPr>
        <w:t>год представлены в таблице 1.</w:t>
      </w:r>
    </w:p>
    <w:p w:rsidR="008E0E69" w:rsidRPr="008E0E69" w:rsidRDefault="008E0E69" w:rsidP="006A52F8">
      <w:pPr>
        <w:pStyle w:val="3"/>
        <w:spacing w:after="0"/>
        <w:ind w:firstLine="567"/>
        <w:jc w:val="both"/>
        <w:rPr>
          <w:bCs/>
          <w:sz w:val="24"/>
          <w:szCs w:val="24"/>
        </w:rPr>
      </w:pPr>
      <w:r w:rsidRPr="008E0E69">
        <w:rPr>
          <w:sz w:val="24"/>
          <w:szCs w:val="24"/>
        </w:rPr>
        <w:t>Показатели, характеризующие качество оказываемой муниципальной услуги «выполнены в полном объеме» и составили 100,0 процентов.</w:t>
      </w:r>
    </w:p>
    <w:p w:rsidR="006A52F8" w:rsidRPr="008E0E69" w:rsidRDefault="006A52F8" w:rsidP="006A52F8">
      <w:pPr>
        <w:pStyle w:val="3"/>
        <w:spacing w:after="0"/>
        <w:ind w:firstLine="567"/>
        <w:jc w:val="both"/>
        <w:rPr>
          <w:sz w:val="24"/>
          <w:szCs w:val="24"/>
          <w:lang w:val="be-BY"/>
        </w:rPr>
      </w:pPr>
      <w:r w:rsidRPr="008E0E69">
        <w:rPr>
          <w:sz w:val="24"/>
          <w:szCs w:val="24"/>
          <w:lang w:val="be-BY"/>
        </w:rPr>
        <w:lastRenderedPageBreak/>
        <w:t xml:space="preserve">Средства, выделенные из бюджета на выполнение </w:t>
      </w:r>
      <w:r w:rsidR="006C5435">
        <w:rPr>
          <w:sz w:val="24"/>
          <w:szCs w:val="24"/>
          <w:lang w:val="be-BY"/>
        </w:rPr>
        <w:t xml:space="preserve">муниципального задания, освоены. </w:t>
      </w:r>
      <w:r w:rsidRPr="008E0E69">
        <w:rPr>
          <w:sz w:val="24"/>
          <w:szCs w:val="24"/>
          <w:lang w:val="be-BY"/>
        </w:rPr>
        <w:t xml:space="preserve">Нецелевого использования средств бюджета не установлено. </w:t>
      </w:r>
    </w:p>
    <w:p w:rsidR="008E0E69" w:rsidRPr="008E0E69" w:rsidRDefault="008E0E69" w:rsidP="006A52F8">
      <w:pPr>
        <w:pStyle w:val="3"/>
        <w:spacing w:after="0"/>
        <w:ind w:firstLine="567"/>
        <w:jc w:val="both"/>
        <w:rPr>
          <w:sz w:val="24"/>
          <w:szCs w:val="24"/>
        </w:rPr>
      </w:pPr>
      <w:r w:rsidRPr="008E0E69">
        <w:rPr>
          <w:sz w:val="24"/>
          <w:szCs w:val="24"/>
        </w:rPr>
        <w:t>В отчетном периоде жалоб на качество предоставляемой услуги от потребителей услуг не поступало.</w:t>
      </w:r>
    </w:p>
    <w:p w:rsidR="00150E33" w:rsidRPr="008E0E69" w:rsidRDefault="007F4815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E3B1B">
        <w:rPr>
          <w:rFonts w:ascii="Times New Roman" w:hAnsi="Times New Roman" w:cs="Times New Roman"/>
          <w:sz w:val="24"/>
          <w:szCs w:val="24"/>
        </w:rPr>
        <w:t>2022</w:t>
      </w:r>
      <w:r w:rsidRPr="008E0E69">
        <w:rPr>
          <w:rFonts w:ascii="Times New Roman" w:hAnsi="Times New Roman" w:cs="Times New Roman"/>
          <w:sz w:val="24"/>
          <w:szCs w:val="24"/>
        </w:rPr>
        <w:t xml:space="preserve"> года все образовательны</w:t>
      </w:r>
      <w:r w:rsidR="001771E2" w:rsidRPr="008E0E69">
        <w:rPr>
          <w:rFonts w:ascii="Times New Roman" w:hAnsi="Times New Roman" w:cs="Times New Roman"/>
          <w:sz w:val="24"/>
          <w:szCs w:val="24"/>
        </w:rPr>
        <w:t>е</w:t>
      </w:r>
      <w:r w:rsidRPr="008E0E6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771E2" w:rsidRPr="008E0E69">
        <w:rPr>
          <w:rFonts w:ascii="Times New Roman" w:hAnsi="Times New Roman" w:cs="Times New Roman"/>
          <w:sz w:val="24"/>
          <w:szCs w:val="24"/>
        </w:rPr>
        <w:t>и</w:t>
      </w:r>
      <w:r w:rsidRPr="008E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района представили отчеты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муниципального задания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6E10C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муниципального задания 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организациями 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щены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 </w:t>
      </w:r>
      <w:hyperlink r:id="rId6" w:history="1"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на официальн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6E10C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организаций.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4220" w:rsidRPr="008E0E69" w:rsidRDefault="005D5658" w:rsidP="006A5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  </w:t>
      </w:r>
      <w:r w:rsidR="008375AF" w:rsidRPr="008E0E69">
        <w:rPr>
          <w:rFonts w:ascii="Times New Roman" w:hAnsi="Times New Roman" w:cs="Times New Roman"/>
          <w:sz w:val="24"/>
          <w:szCs w:val="24"/>
        </w:rPr>
        <w:t>Ф</w:t>
      </w:r>
      <w:r w:rsidR="00473D8D" w:rsidRPr="008E0E69">
        <w:rPr>
          <w:rFonts w:ascii="Times New Roman" w:hAnsi="Times New Roman" w:cs="Times New Roman"/>
          <w:sz w:val="24"/>
          <w:szCs w:val="24"/>
        </w:rPr>
        <w:t>инансовы</w:t>
      </w:r>
      <w:r w:rsidR="008375AF" w:rsidRPr="008E0E69">
        <w:rPr>
          <w:rFonts w:ascii="Times New Roman" w:hAnsi="Times New Roman" w:cs="Times New Roman"/>
          <w:sz w:val="24"/>
          <w:szCs w:val="24"/>
        </w:rPr>
        <w:t>е</w:t>
      </w:r>
      <w:r w:rsidR="00473D8D" w:rsidRPr="008E0E69">
        <w:rPr>
          <w:rFonts w:ascii="Times New Roman" w:hAnsi="Times New Roman" w:cs="Times New Roman"/>
          <w:sz w:val="24"/>
          <w:szCs w:val="24"/>
        </w:rPr>
        <w:t xml:space="preserve"> санкции (штраф</w:t>
      </w:r>
      <w:r w:rsidR="008375AF" w:rsidRPr="008E0E69">
        <w:rPr>
          <w:rFonts w:ascii="Times New Roman" w:hAnsi="Times New Roman" w:cs="Times New Roman"/>
          <w:sz w:val="24"/>
          <w:szCs w:val="24"/>
        </w:rPr>
        <w:t>ы</w:t>
      </w:r>
      <w:r w:rsidR="00473D8D" w:rsidRPr="008E0E69">
        <w:rPr>
          <w:rFonts w:ascii="Times New Roman" w:hAnsi="Times New Roman" w:cs="Times New Roman"/>
          <w:sz w:val="24"/>
          <w:szCs w:val="24"/>
        </w:rPr>
        <w:t>, изъяти</w:t>
      </w:r>
      <w:r w:rsidR="008375AF" w:rsidRPr="008E0E69">
        <w:rPr>
          <w:rFonts w:ascii="Times New Roman" w:hAnsi="Times New Roman" w:cs="Times New Roman"/>
          <w:sz w:val="24"/>
          <w:szCs w:val="24"/>
        </w:rPr>
        <w:t>я</w:t>
      </w:r>
      <w:r w:rsidR="00473D8D" w:rsidRPr="008E0E69">
        <w:rPr>
          <w:rFonts w:ascii="Times New Roman" w:hAnsi="Times New Roman" w:cs="Times New Roman"/>
          <w:sz w:val="24"/>
          <w:szCs w:val="24"/>
        </w:rPr>
        <w:t>) к о</w:t>
      </w:r>
      <w:r w:rsidR="00A3712F" w:rsidRPr="008E0E69">
        <w:rPr>
          <w:rFonts w:ascii="Times New Roman" w:hAnsi="Times New Roman" w:cs="Times New Roman"/>
          <w:sz w:val="24"/>
          <w:szCs w:val="24"/>
        </w:rPr>
        <w:t>бразовательны</w:t>
      </w:r>
      <w:r w:rsidR="00473D8D" w:rsidRPr="008E0E69">
        <w:rPr>
          <w:rFonts w:ascii="Times New Roman" w:hAnsi="Times New Roman" w:cs="Times New Roman"/>
          <w:sz w:val="24"/>
          <w:szCs w:val="24"/>
        </w:rPr>
        <w:t>м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73D8D" w:rsidRPr="008E0E69">
        <w:rPr>
          <w:rFonts w:ascii="Times New Roman" w:hAnsi="Times New Roman" w:cs="Times New Roman"/>
          <w:sz w:val="24"/>
          <w:szCs w:val="24"/>
        </w:rPr>
        <w:t>ям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2F" w:rsidRPr="008E0E6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A3712F" w:rsidRPr="008E0E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3B1B">
        <w:rPr>
          <w:rFonts w:ascii="Times New Roman" w:hAnsi="Times New Roman" w:cs="Times New Roman"/>
          <w:sz w:val="24"/>
          <w:szCs w:val="24"/>
        </w:rPr>
        <w:t xml:space="preserve"> в 2022</w:t>
      </w:r>
      <w:r w:rsidR="00473D8D" w:rsidRPr="008E0E69">
        <w:rPr>
          <w:rFonts w:ascii="Times New Roman" w:hAnsi="Times New Roman" w:cs="Times New Roman"/>
          <w:sz w:val="24"/>
          <w:szCs w:val="24"/>
        </w:rPr>
        <w:t xml:space="preserve"> году не применены, так как не было фактов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наруш</w:t>
      </w:r>
      <w:r w:rsidR="00473D8D" w:rsidRPr="008E0E69">
        <w:rPr>
          <w:rFonts w:ascii="Times New Roman" w:hAnsi="Times New Roman" w:cs="Times New Roman"/>
          <w:sz w:val="24"/>
          <w:szCs w:val="24"/>
        </w:rPr>
        <w:t>ения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73D8D" w:rsidRPr="008E0E69">
        <w:rPr>
          <w:rFonts w:ascii="Times New Roman" w:hAnsi="Times New Roman" w:cs="Times New Roman"/>
          <w:sz w:val="24"/>
          <w:szCs w:val="24"/>
        </w:rPr>
        <w:t>й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выполнения муниципальн</w:t>
      </w:r>
      <w:r w:rsidR="006A52F8">
        <w:rPr>
          <w:rFonts w:ascii="Times New Roman" w:hAnsi="Times New Roman" w:cs="Times New Roman"/>
          <w:sz w:val="24"/>
          <w:szCs w:val="24"/>
        </w:rPr>
        <w:t>ого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</w:t>
      </w:r>
      <w:r w:rsidR="009F7C79" w:rsidRPr="008E0E69">
        <w:rPr>
          <w:rFonts w:ascii="Times New Roman" w:hAnsi="Times New Roman" w:cs="Times New Roman"/>
          <w:sz w:val="24"/>
          <w:szCs w:val="24"/>
        </w:rPr>
        <w:t>задани</w:t>
      </w:r>
      <w:r w:rsidR="006A52F8">
        <w:rPr>
          <w:rFonts w:ascii="Times New Roman" w:hAnsi="Times New Roman" w:cs="Times New Roman"/>
          <w:sz w:val="24"/>
          <w:szCs w:val="24"/>
        </w:rPr>
        <w:t>я</w:t>
      </w:r>
      <w:r w:rsidR="00473D8D" w:rsidRPr="008E0E69">
        <w:rPr>
          <w:rFonts w:ascii="Times New Roman" w:hAnsi="Times New Roman" w:cs="Times New Roman"/>
          <w:sz w:val="24"/>
          <w:szCs w:val="24"/>
        </w:rPr>
        <w:t xml:space="preserve">. </w:t>
      </w:r>
      <w:r w:rsidR="009F7C79" w:rsidRPr="008E0E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4220" w:rsidRPr="008E0E69" w:rsidSect="006A52F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E66"/>
    <w:multiLevelType w:val="hybridMultilevel"/>
    <w:tmpl w:val="12B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71"/>
    <w:rsid w:val="00072E95"/>
    <w:rsid w:val="000B682A"/>
    <w:rsid w:val="00107583"/>
    <w:rsid w:val="00150E33"/>
    <w:rsid w:val="001771E2"/>
    <w:rsid w:val="001978F8"/>
    <w:rsid w:val="001B3447"/>
    <w:rsid w:val="002A0314"/>
    <w:rsid w:val="002C025A"/>
    <w:rsid w:val="002E1C0B"/>
    <w:rsid w:val="00314220"/>
    <w:rsid w:val="003652C9"/>
    <w:rsid w:val="003D004E"/>
    <w:rsid w:val="00415228"/>
    <w:rsid w:val="00434E0C"/>
    <w:rsid w:val="00443170"/>
    <w:rsid w:val="004549F9"/>
    <w:rsid w:val="00473D8D"/>
    <w:rsid w:val="0048253B"/>
    <w:rsid w:val="004A6E91"/>
    <w:rsid w:val="004B7C9F"/>
    <w:rsid w:val="005451CE"/>
    <w:rsid w:val="00560125"/>
    <w:rsid w:val="005A4723"/>
    <w:rsid w:val="005B2E60"/>
    <w:rsid w:val="005D5658"/>
    <w:rsid w:val="00671E71"/>
    <w:rsid w:val="00674DD8"/>
    <w:rsid w:val="006A52F8"/>
    <w:rsid w:val="006A5635"/>
    <w:rsid w:val="006C5435"/>
    <w:rsid w:val="006E10C5"/>
    <w:rsid w:val="0073345E"/>
    <w:rsid w:val="00752B62"/>
    <w:rsid w:val="007B22FA"/>
    <w:rsid w:val="007D7890"/>
    <w:rsid w:val="007F4815"/>
    <w:rsid w:val="008340DF"/>
    <w:rsid w:val="008375AF"/>
    <w:rsid w:val="008E0E69"/>
    <w:rsid w:val="00987282"/>
    <w:rsid w:val="009A7EE8"/>
    <w:rsid w:val="009F7C79"/>
    <w:rsid w:val="00A3712F"/>
    <w:rsid w:val="00AE4BDC"/>
    <w:rsid w:val="00AF100A"/>
    <w:rsid w:val="00B17540"/>
    <w:rsid w:val="00BA0E0B"/>
    <w:rsid w:val="00C7684A"/>
    <w:rsid w:val="00CA10E1"/>
    <w:rsid w:val="00CB1761"/>
    <w:rsid w:val="00CB3708"/>
    <w:rsid w:val="00CB58D1"/>
    <w:rsid w:val="00CF5ED1"/>
    <w:rsid w:val="00D5259A"/>
    <w:rsid w:val="00DA30C6"/>
    <w:rsid w:val="00DC5D4D"/>
    <w:rsid w:val="00E02592"/>
    <w:rsid w:val="00E12A6C"/>
    <w:rsid w:val="00E750BA"/>
    <w:rsid w:val="00E77376"/>
    <w:rsid w:val="00EF6D97"/>
    <w:rsid w:val="00F02A6F"/>
    <w:rsid w:val="00F35317"/>
    <w:rsid w:val="00F439B2"/>
    <w:rsid w:val="00F5294A"/>
    <w:rsid w:val="00FB2EAE"/>
    <w:rsid w:val="00FC33E5"/>
    <w:rsid w:val="00FC3802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4E"/>
  </w:style>
  <w:style w:type="paragraph" w:styleId="1">
    <w:name w:val="heading 1"/>
    <w:basedOn w:val="a"/>
    <w:next w:val="a"/>
    <w:link w:val="10"/>
    <w:uiPriority w:val="99"/>
    <w:qFormat/>
    <w:rsid w:val="008375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1E71"/>
  </w:style>
  <w:style w:type="character" w:customStyle="1" w:styleId="apple-converted-space">
    <w:name w:val="apple-converted-space"/>
    <w:basedOn w:val="a0"/>
    <w:rsid w:val="00671E71"/>
  </w:style>
  <w:style w:type="character" w:styleId="a3">
    <w:name w:val="Hyperlink"/>
    <w:basedOn w:val="a0"/>
    <w:uiPriority w:val="99"/>
    <w:unhideWhenUsed/>
    <w:rsid w:val="00671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375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375AF"/>
    <w:rPr>
      <w:color w:val="106BBE"/>
    </w:rPr>
  </w:style>
  <w:style w:type="character" w:customStyle="1" w:styleId="a5">
    <w:name w:val="Цветовое выделение"/>
    <w:uiPriority w:val="99"/>
    <w:rsid w:val="008E0E69"/>
    <w:rPr>
      <w:b/>
      <w:bCs/>
      <w:color w:val="26282F"/>
    </w:rPr>
  </w:style>
  <w:style w:type="paragraph" w:styleId="3">
    <w:name w:val="Body Text 3"/>
    <w:basedOn w:val="a"/>
    <w:link w:val="30"/>
    <w:rsid w:val="008E0E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E0E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9DF7-6CD5-4DFA-9E25-6C521187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obrazov21</dc:creator>
  <cp:lastModifiedBy>Алина</cp:lastModifiedBy>
  <cp:revision>2</cp:revision>
  <dcterms:created xsi:type="dcterms:W3CDTF">2023-03-31T16:26:00Z</dcterms:created>
  <dcterms:modified xsi:type="dcterms:W3CDTF">2023-03-31T16:26:00Z</dcterms:modified>
</cp:coreProperties>
</file>