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D0" w:rsidRPr="00C77857" w:rsidRDefault="00FF22D0" w:rsidP="005D6E4E">
      <w:pPr>
        <w:shd w:val="clear" w:color="auto" w:fill="FFFFFF"/>
        <w:spacing w:before="1050" w:after="150" w:line="600" w:lineRule="atLeast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Для размещения на сайте Раздел пресс-центр</w:t>
      </w:r>
    </w:p>
    <w:p w:rsidR="00FF22D0" w:rsidRPr="001D77E1" w:rsidRDefault="00FF22D0" w:rsidP="0019052C">
      <w:pPr>
        <w:shd w:val="clear" w:color="auto" w:fill="FFFFFF"/>
        <w:spacing w:before="1050" w:after="150" w:line="600" w:lineRule="atLeast"/>
        <w:jc w:val="center"/>
        <w:textAlignment w:val="baseline"/>
        <w:outlineLvl w:val="1"/>
        <w:rPr>
          <w:rFonts w:ascii="var(--grotesque-font)" w:hAnsi="var(--grotesque-font)"/>
          <w:b/>
          <w:bCs/>
          <w:color w:val="000000"/>
          <w:sz w:val="51"/>
          <w:szCs w:val="51"/>
          <w:lang w:eastAsia="ru-RU"/>
        </w:rPr>
      </w:pPr>
      <w:r>
        <w:rPr>
          <w:rFonts w:ascii="var(--grotesque-font)" w:hAnsi="var(--grotesque-font)"/>
          <w:b/>
          <w:bCs/>
          <w:color w:val="000000"/>
          <w:sz w:val="51"/>
          <w:szCs w:val="51"/>
          <w:lang w:eastAsia="ru-RU"/>
        </w:rPr>
        <w:t>Ч</w:t>
      </w:r>
      <w:r w:rsidRPr="001D77E1">
        <w:rPr>
          <w:rFonts w:ascii="var(--grotesque-font)" w:hAnsi="var(--grotesque-font)"/>
          <w:b/>
          <w:bCs/>
          <w:color w:val="000000"/>
          <w:sz w:val="51"/>
          <w:szCs w:val="51"/>
          <w:lang w:eastAsia="ru-RU"/>
        </w:rPr>
        <w:t>ита</w:t>
      </w:r>
      <w:r>
        <w:rPr>
          <w:rFonts w:ascii="var(--grotesque-font)" w:hAnsi="var(--grotesque-font)"/>
          <w:b/>
          <w:bCs/>
          <w:color w:val="000000"/>
          <w:sz w:val="51"/>
          <w:szCs w:val="51"/>
          <w:lang w:eastAsia="ru-RU"/>
        </w:rPr>
        <w:t>йте</w:t>
      </w:r>
      <w:r w:rsidRPr="001D77E1">
        <w:rPr>
          <w:rFonts w:ascii="var(--grotesque-font)" w:hAnsi="var(--grotesque-font)"/>
          <w:b/>
          <w:bCs/>
          <w:color w:val="000000"/>
          <w:sz w:val="51"/>
          <w:szCs w:val="51"/>
          <w:lang w:eastAsia="ru-RU"/>
        </w:rPr>
        <w:t xml:space="preserve"> этикетки</w:t>
      </w:r>
    </w:p>
    <w:p w:rsidR="00FF22D0" w:rsidRPr="00C66DD5" w:rsidRDefault="00FF22D0" w:rsidP="00464D7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Здоровое питание подразумевает использование в рационе разнообразной и полезной пищи. Еда — один из главных факторов, которые влияют на продолжительность и качество жизни. Чтобы не ошибиться в выборе продукта в магазине, необходимо уметь анализировать его состав. Прочитав этикетку, вы можете выбрать более здоровые продукты.</w:t>
      </w:r>
      <w:r w:rsidRPr="00C66DD5">
        <w:rPr>
          <w:rFonts w:ascii="Times New Roman" w:hAnsi="Times New Roman"/>
          <w:color w:val="000000"/>
          <w:sz w:val="28"/>
          <w:szCs w:val="28"/>
        </w:rPr>
        <w:t xml:space="preserve"> На этикетке может быть много информации, но не вся она важна. </w:t>
      </w: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Итак, что должно быть написано на этикетке.</w:t>
      </w:r>
    </w:p>
    <w:p w:rsidR="00FF22D0" w:rsidRPr="00C66DD5" w:rsidRDefault="00FF22D0" w:rsidP="00D67CE4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Этикетка должна содержать не только название продукта и его производителя, но и количество белков, жиров, углеводов и калорий на 100 г. продукта. Состав продукта выглядит как список – в строчку через запятую или столбик. Яркие надписи «без ГМО», «натуральный», «диетический», располагающиеся на этикетке, к составу продукта никакого отношения не имеют. Если на продукте зарубежного производства нет наклейки с переводом на русский язык и координатами поставщика в России, продукт, скорее всего, попал на рынок нелегально, и может быть некачественным. Покупайте продукты только с хорошо читаемыми этикетками, на которых указаны пищевая ценность и состав продукта.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Обращайте внимание на вид этикетки. Если этикетка стерлась, переклеена или перепечатана поверх старого текста, такой продукт лучше не покупать.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Если указан конкретный срок хранения, на упаковке надо искать дату и время производства продукта и рассчитывать, когда срок хранения у него заканчивается. Пищевых продуктов с неограниченным сроком хранения не бывает. Выбирайте только те продукты, срок хранения которых указан явно и еще не истек.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выглядит дата производства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Дата производства не может быть нанесена на упаковку шариковой ручкой или фломастером – она выбивается на краю упаковки специальным станком или печатается штампом на этикетке.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читать состав продуктов</w:t>
      </w:r>
    </w:p>
    <w:p w:rsidR="00FF22D0" w:rsidRPr="00C66DD5" w:rsidRDefault="00FF22D0" w:rsidP="00D9009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>Названия ингредиентов в списке располагаются строго в порядке убывания по количеству, вошедшему в состав продукта. На первом месте стоят основные ингредиенты. В мясных продуктах это может быть только мясо, в хлебе – мука, в молочных продуктах – молоко.</w:t>
      </w:r>
    </w:p>
    <w:p w:rsidR="00FF22D0" w:rsidRPr="00C66DD5" w:rsidRDefault="00FF22D0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2D0" w:rsidRPr="00C66DD5" w:rsidRDefault="00FF22D0" w:rsidP="00941A2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ab/>
        <w:t>В России используются только те пищевые добавки, которые Всемирная организация здравоохранения (ВОЗ) разрешила применять в Европе несколько десятилетий назад. А в продуктах, производимых по «советским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C6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ГОСТам, могут содержаться только натуральные красители и консерванты. Чтобы купить гарантированно безопасные продукты, обращайте внимание на продукцию крупных производителей, соблюдающих ГОСТы.  </w:t>
      </w:r>
    </w:p>
    <w:p w:rsidR="00FF22D0" w:rsidRPr="00C66DD5" w:rsidRDefault="00FF22D0" w:rsidP="00941A2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2D0" w:rsidRPr="00C66DD5" w:rsidRDefault="00FF22D0" w:rsidP="00941A2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2D0" w:rsidRPr="00C66DD5" w:rsidRDefault="00FF22D0" w:rsidP="00941A2B">
      <w:pPr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C66DD5">
        <w:rPr>
          <w:rFonts w:ascii="Times New Roman" w:hAnsi="Times New Roman"/>
          <w:color w:val="000000"/>
          <w:sz w:val="24"/>
          <w:szCs w:val="24"/>
          <w:lang w:eastAsia="ru-RU"/>
        </w:rPr>
        <w:t>Врач по общей гигиене филиала ФБУЗ «ЦГиЭ в Чувашской Республике-Чувашии в г. Новочебоксарске» Смирнова М.А.</w:t>
      </w:r>
      <w:r w:rsidRPr="00C66DD5">
        <w:rPr>
          <w:rFonts w:ascii="Georgia" w:hAnsi="Georgia"/>
          <w:color w:val="000000"/>
          <w:sz w:val="24"/>
          <w:szCs w:val="24"/>
          <w:lang w:eastAsia="ru-RU"/>
        </w:rPr>
        <w:br w:type="page"/>
      </w:r>
    </w:p>
    <w:p w:rsidR="00FF22D0" w:rsidRDefault="00FF22D0" w:rsidP="00D90099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000000"/>
          <w:sz w:val="32"/>
          <w:szCs w:val="32"/>
          <w:lang w:eastAsia="ru-RU"/>
        </w:rPr>
      </w:pPr>
    </w:p>
    <w:p w:rsidR="00FF22D0" w:rsidRPr="00650692" w:rsidRDefault="00FF22D0" w:rsidP="00D90099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000000"/>
          <w:sz w:val="32"/>
          <w:szCs w:val="32"/>
          <w:lang w:eastAsia="ru-RU"/>
        </w:rPr>
      </w:pPr>
    </w:p>
    <w:sectPr w:rsidR="00FF22D0" w:rsidRPr="00650692" w:rsidSect="00C66D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grotesque-fon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33DA"/>
    <w:multiLevelType w:val="multilevel"/>
    <w:tmpl w:val="051E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60"/>
    <w:rsid w:val="00003B46"/>
    <w:rsid w:val="000E7292"/>
    <w:rsid w:val="001413E0"/>
    <w:rsid w:val="0019052C"/>
    <w:rsid w:val="001A55CC"/>
    <w:rsid w:val="001D77E1"/>
    <w:rsid w:val="001D7D5F"/>
    <w:rsid w:val="00207E7A"/>
    <w:rsid w:val="00370B36"/>
    <w:rsid w:val="003C19BD"/>
    <w:rsid w:val="00427AB5"/>
    <w:rsid w:val="00464D72"/>
    <w:rsid w:val="004D69AE"/>
    <w:rsid w:val="005D07B2"/>
    <w:rsid w:val="005D6E4E"/>
    <w:rsid w:val="00647C58"/>
    <w:rsid w:val="00650692"/>
    <w:rsid w:val="006D3802"/>
    <w:rsid w:val="007473AD"/>
    <w:rsid w:val="007B2732"/>
    <w:rsid w:val="007E1D53"/>
    <w:rsid w:val="0088719F"/>
    <w:rsid w:val="008C4BE8"/>
    <w:rsid w:val="00941A2B"/>
    <w:rsid w:val="0096518B"/>
    <w:rsid w:val="00966BF4"/>
    <w:rsid w:val="009E3AC1"/>
    <w:rsid w:val="00AD5014"/>
    <w:rsid w:val="00AE3E96"/>
    <w:rsid w:val="00C031EF"/>
    <w:rsid w:val="00C66AFC"/>
    <w:rsid w:val="00C66DD5"/>
    <w:rsid w:val="00C77857"/>
    <w:rsid w:val="00D419CD"/>
    <w:rsid w:val="00D67CE4"/>
    <w:rsid w:val="00D90099"/>
    <w:rsid w:val="00DC710B"/>
    <w:rsid w:val="00DD6D29"/>
    <w:rsid w:val="00E359A8"/>
    <w:rsid w:val="00E47F60"/>
    <w:rsid w:val="00F553B7"/>
    <w:rsid w:val="00FD0F59"/>
    <w:rsid w:val="00FE0696"/>
    <w:rsid w:val="00F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F"/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D77E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77E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Normal"/>
    <w:uiPriority w:val="99"/>
    <w:rsid w:val="001D77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77E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D77E1"/>
    <w:rPr>
      <w:rFonts w:cs="Times New Roman"/>
      <w:color w:val="0000FF"/>
      <w:u w:val="single"/>
    </w:rPr>
  </w:style>
  <w:style w:type="character" w:customStyle="1" w:styleId="u-nobr">
    <w:name w:val="u-nobr"/>
    <w:basedOn w:val="DefaultParagraphFont"/>
    <w:uiPriority w:val="99"/>
    <w:rsid w:val="00E359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1</cp:lastModifiedBy>
  <cp:revision>14</cp:revision>
  <dcterms:created xsi:type="dcterms:W3CDTF">2022-12-13T11:44:00Z</dcterms:created>
  <dcterms:modified xsi:type="dcterms:W3CDTF">2023-03-02T08:04:00Z</dcterms:modified>
</cp:coreProperties>
</file>