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8C72AC" w:rsidRPr="00E227F4" w:rsidTr="008C72AC">
        <w:trPr>
          <w:trHeight w:val="1255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AC" w:rsidRPr="008C72AC" w:rsidRDefault="008C72AC" w:rsidP="00A4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 и принято</w:t>
            </w:r>
          </w:p>
          <w:p w:rsidR="008C72AC" w:rsidRPr="008C72AC" w:rsidRDefault="008C72AC" w:rsidP="00A4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педагогическом совете</w:t>
            </w:r>
          </w:p>
          <w:p w:rsidR="008C72AC" w:rsidRPr="008C72AC" w:rsidRDefault="00816BD8" w:rsidP="00A4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№ 3 от  09 января 2023</w:t>
            </w:r>
            <w:r w:rsidR="008C72AC"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8C72AC" w:rsidRPr="008C72AC" w:rsidRDefault="008C72AC" w:rsidP="00A4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72A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AC" w:rsidRDefault="008C72AC" w:rsidP="00A40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8C72AC" w:rsidRPr="008C72AC" w:rsidRDefault="00816BD8" w:rsidP="00A40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Приказом от 09 января 2023</w:t>
            </w:r>
            <w:r w:rsidR="008C72A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C72AC"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  №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01</w:t>
            </w:r>
          </w:p>
          <w:p w:rsidR="008C72AC" w:rsidRPr="008C72AC" w:rsidRDefault="008C72AC" w:rsidP="00AB3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школы:              </w:t>
            </w:r>
            <w:r w:rsidR="00975AA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B337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Ю.Г. Тимофеев</w:t>
            </w:r>
          </w:p>
        </w:tc>
      </w:tr>
    </w:tbl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7862" w:rsidRDefault="00C97862" w:rsidP="0061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7862" w:rsidRDefault="00C97862" w:rsidP="0061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3A2A68" w:rsidRDefault="00613BD5" w:rsidP="003A2A68">
      <w:pPr>
        <w:pStyle w:val="a4"/>
        <w:jc w:val="center"/>
        <w:rPr>
          <w:b/>
          <w:color w:val="000000"/>
          <w:sz w:val="24"/>
          <w:szCs w:val="24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о комиссии по </w:t>
      </w:r>
      <w:r w:rsidR="001210B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противодействию коррупции</w:t>
      </w:r>
      <w:bookmarkStart w:id="0" w:name="_GoBack"/>
      <w:bookmarkEnd w:id="0"/>
      <w:r w:rsidR="003A2A68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в</w:t>
      </w:r>
      <w:r w:rsidR="003A2A68" w:rsidRPr="003A2A68">
        <w:rPr>
          <w:b/>
          <w:color w:val="000000"/>
          <w:sz w:val="24"/>
          <w:szCs w:val="24"/>
        </w:rPr>
        <w:t xml:space="preserve"> </w:t>
      </w:r>
      <w:r w:rsidR="003A2A68">
        <w:rPr>
          <w:b/>
          <w:bCs/>
          <w:color w:val="000000"/>
          <w:sz w:val="24"/>
          <w:szCs w:val="24"/>
        </w:rPr>
        <w:t> </w:t>
      </w:r>
      <w:r w:rsidR="003A2A68">
        <w:rPr>
          <w:b/>
          <w:color w:val="000000"/>
          <w:sz w:val="24"/>
          <w:szCs w:val="24"/>
        </w:rPr>
        <w:t>МБОУ «</w:t>
      </w:r>
      <w:proofErr w:type="spellStart"/>
      <w:r w:rsidR="003A2A68">
        <w:rPr>
          <w:b/>
          <w:color w:val="000000"/>
          <w:sz w:val="24"/>
          <w:szCs w:val="24"/>
        </w:rPr>
        <w:t>Богатыревская</w:t>
      </w:r>
      <w:proofErr w:type="spellEnd"/>
      <w:r w:rsidR="003A2A68">
        <w:rPr>
          <w:b/>
          <w:color w:val="000000"/>
          <w:sz w:val="24"/>
          <w:szCs w:val="24"/>
        </w:rPr>
        <w:t xml:space="preserve"> СОШ» </w:t>
      </w:r>
      <w:proofErr w:type="spellStart"/>
      <w:r w:rsidR="003A2A68">
        <w:rPr>
          <w:b/>
          <w:color w:val="000000"/>
          <w:sz w:val="24"/>
          <w:szCs w:val="24"/>
        </w:rPr>
        <w:t>Цивильского</w:t>
      </w:r>
      <w:proofErr w:type="spellEnd"/>
      <w:r w:rsidR="003A2A68">
        <w:rPr>
          <w:b/>
          <w:color w:val="000000"/>
          <w:sz w:val="24"/>
          <w:szCs w:val="24"/>
        </w:rPr>
        <w:t xml:space="preserve"> муниципального округа Чувашской Республики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определяет порядок деятельности, задачи и компетенцию Комиссии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противодействию коррупции (далее — Комиссия) в муниципальном бюджетном общеобразов</w:t>
      </w:r>
      <w:r w:rsidR="008C72AC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атель</w:t>
      </w:r>
      <w:r w:rsidR="008C72AC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ном учреждении «</w:t>
      </w:r>
      <w:proofErr w:type="spellStart"/>
      <w:r w:rsidR="008C72AC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Богатыревская</w:t>
      </w:r>
      <w:proofErr w:type="spellEnd"/>
      <w:r w:rsidR="008C72AC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ОШ»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Цивильского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="00AB3379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муниципального округа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Чувашской Республики (далее—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Школа).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1.2. Комиссия является совещательным органом, который систематически осуществляет ком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плекс </w:t>
      </w:r>
      <w:r w:rsidRPr="00E227F4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мероприятий по: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выявлению и устранению причин и условий, порождающих коррупцию;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выработке оптимальных механизмов защиты от проникновения коррупции в школе, сниже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нию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коррупционных рисков;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созданию единой общешкольной системы мониторинга и информирования сотрудни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ков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 проблемам коррупции;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антикоррупционной пропаганде и воспитанию;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привлечению общественности и СМИ к сотрудничеству по вопросам противодействия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кор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мого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отношения к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1.3.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Для целей настоящего Положения применяются следующие понятия и определения: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1.3.1.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Коррупция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- под коррупцией понимается противоправная деятельность, заключаю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незаконного достижения личных и (или) имущественных интересов.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1.3.2.</w:t>
      </w:r>
      <w:r w:rsidR="008C72AC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в) по минимизации и (или) ликвидации последствий коррупционных правонарушений.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1.3.3.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Коррупционное правонарушение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1.3.4.</w:t>
      </w:r>
      <w:r w:rsidR="008C72AC">
        <w:rPr>
          <w:rFonts w:ascii="Times New Roman" w:eastAsia="Times New Roman" w:hAnsi="Times New Roman"/>
          <w:b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Субъекты антикоррупционной политики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органы государственной власти и мест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ного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самоуправления, учреждения, организации и лица, уполномоченные на формирова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ние и реализацию мер антикоррупционной политики, граждане.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 школе субъек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тами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антикоррупционной политики являются: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педагогический коллектив, учебно-вспомогательный персонал и обслуживаю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щий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персонал;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обучающиеся школы и их родители (законные представители);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>физические и юридические лица, заинтересованные в качественном оказа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нии образовательных услуг обучающимся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1.3.5.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Субъекты коррупционных правонарушений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год, а также лица, незаконно предоставляющие такие выгоды.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1.3.6.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Предупреждение коррупции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деятельность субъектов антикоррупционной поли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тики,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направленная на изучение, выявление, ограничение либо устранение явлений усло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вий,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порождающих коррупционные правонарушения, или способствующих их распро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странению.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1.4.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Комиссия в своей деятельности руководствуется Конституцией Российской Федерации,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действующим законодательством РФ и Чувашской Республики, в том числе Законом РФ от 25.12.2008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№ 273-ФЗ  «О противодействии коррупции», нормативными актами Министер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ства образования и науки Российской Федерации, </w:t>
      </w:r>
      <w:r w:rsidR="008C72AC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Уставом МБОУ «</w:t>
      </w:r>
      <w:proofErr w:type="spellStart"/>
      <w:r w:rsidR="008C72AC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Богатыревская</w:t>
      </w:r>
      <w:proofErr w:type="spellEnd"/>
      <w:r w:rsidR="008C72AC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ОШ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», решениями педагогического совета школы, Управляющего совета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школы, другими нормативными правовыми актами школы, а также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настоящим Положением.</w:t>
      </w:r>
      <w:proofErr w:type="gramEnd"/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вступает в силу с момента его утверждения приказом по образовательному учреждению.</w:t>
      </w:r>
    </w:p>
    <w:p w:rsidR="00613BD5" w:rsidRPr="00E227F4" w:rsidRDefault="00613BD5" w:rsidP="008C7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2.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bdr w:val="none" w:sz="0" w:space="0" w:color="auto" w:frame="1"/>
          <w:lang w:eastAsia="ru-RU"/>
        </w:rPr>
        <w:t>Задачи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для решения стоящих перед ней задач: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Участвует в разработке и реализации приоритетных направлений   антикоррупцион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ной 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политики.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Координирует деятельность школы по устранению причин коррупции и усло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Вносит предложения, направленные на реализацию мероприятий по устранению при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чин и условий, способствующих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Оказывает консультативную помощь субъектам антикоррупционной политики школы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вопросам, связанным с применением на практике общих принципов служебного поведе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2.6.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Взаимодействует с правоохранительными органами по реализации мер, направленных на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предупреждение (профилактику) коррупции и на выявление субъектов коррупционных 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правона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softHyphen/>
        <w:t>рушений.</w:t>
      </w:r>
    </w:p>
    <w:p w:rsidR="00613BD5" w:rsidRPr="00E227F4" w:rsidRDefault="00613BD5" w:rsidP="008C7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3.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Порядок формирования и деятельность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3.1.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состоит из 5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членов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Состав членов Комиссии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рассматривается и утверждается на общем собрании коллектива  школы. Ход рассмотрения 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принятое решение фиксируется в протоколе общего собрания, а состав Комиссии утвержда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ется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приказом по образовательному учреждению.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3.2.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состав Комиссии входят: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педагогического совета;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учебно-вспомогательного персонала;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Управляющего совета школы;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представитель профсоюзного комитета работников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случае отсутствия возможности членов Комиссии присутство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вать на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Заседание Комиссии правомочно, если на нем присутствует не менее двух третей об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щего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>3.5.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Член Комиссии добровольно принимает на себя обязательства о неразглашении сведе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рая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использована только в порядке, предусмотренном федеральным законодательством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 информации, информатизации и защите информации.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3.6.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3.7.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3.8.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ляют свою деятельность на общественных началах.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3.9.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Секретарь Комиссии: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информирует членов Комиссии о месте, времени проведения и повестке дня очередного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заседания Комиссии, обеспечивает необходимыми справочно-информационными материа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лами.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 Полномочия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координирует деятельность подразделений школы по реализации мер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противодействия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4.2.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К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вует в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4.3.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Участвует в разработке форм и методов осуществления антикоррупционной деятельно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сти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 контролирует их реализацию.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Содействует работе по проведению анализа и экспертизы издаваемых   администра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цией ш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колы документов нормативного характера по вопросам противодействия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4.5.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Рассматривает предложения о совершенствовании методической и организационной ра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боты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 противодействию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4.6.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Содействует внесению дополнений в нормативные правовые акты с учетом измене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ний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действующего законодательства.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4.7.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Создает рабочие группы для изучения вопросов, касающихся деятельности Комиссии, а также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для подготовки проектов соответствующих решений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4.8.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Полномочия Комиссии, порядок её формирования и деятельности определяются настоя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щим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Положением.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4.9.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зависимости от рассматриваемых вопросов, к участию в заседаниях Комиссии мо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гут привлекаться иные лица, по согласованию с председателем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4.10.Решения Комиссии принимаются на заседании открытым голосованием простым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большинством голосов присутствующих членов Комиссии и носят рекомендательный харак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не предусмотрено действующим законодательством. Члены Комиссии обладают равными пра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вами при принятии решений.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5. Председатель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5.1.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нами,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случае необходимости привлекает к работе специалистов (по согласованию).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5.2.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 основе предложений членов Комиссии и руководителей структурных подразделе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ния.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5.3.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Информирует педагогический совет и Свет школы о результатах реализа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мер противодействия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>5.4.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Дает соответствующие поручения своему заместителю, секретарю и членам Комис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сии,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осуществляет контроль за их выполнением.</w:t>
      </w:r>
    </w:p>
    <w:p w:rsidR="008C72AC" w:rsidRPr="00816BD8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Подписывает протокол заседания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6. Обеспечение участия общественности  в деятельности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6.1.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рассматриваются на заседании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6.2.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На заседание Комиссии могут быть приглашены представители общественности. По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решению председателя Комиссии, информация не конфиденциального характера о рассмотрен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ных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Комиссией проблемных вопросах, может передаваться в СМИ (официальный сайт ОУ) для опубликования.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6.3.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17"/>
          <w:sz w:val="24"/>
          <w:szCs w:val="24"/>
          <w:bdr w:val="none" w:sz="0" w:space="0" w:color="auto" w:frame="1"/>
          <w:lang w:eastAsia="ru-RU"/>
        </w:rPr>
        <w:t>7.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Взаимодействие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7.1. 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Председатель комиссии, заместитель председателя комиссии, секретарь комиссии и члены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комиссии непосредственно взаимодействуют: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педагогическим коллективом по вопросам реализации мер противодействия корруп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 школе;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Советом школы, родительским комитетом по вопросам совершенствования деятельно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 вопросам, относящимся к компетенции Комиссии, информирования о результатах реализа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мер противодействия коррупции в школе, по вопросам антикоррупционного образования и профилактических мероприятиях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работниками (сотрудниками) школы и гражданами по рассмотрению их письмен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 правоохранительными органами по реализации мер, направленных на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предупреждение (профилактику) коррупции и на выявление субъектов коррупционных п</w:t>
      </w:r>
      <w:r w:rsidRPr="00E227F4">
        <w:rPr>
          <w:rFonts w:ascii="Times New Roman" w:eastAsia="Times New Roman" w:hAnsi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равонарушений.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7.2. 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работает в тесном контакте: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 органами местного самоуправления, правоохранительными, контролирую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щими,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тельства.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8.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Внесение изменений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8.1.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Внесение изменений и дополнений в настоящее Положение осуществляется путем подго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товки проекта о внесении изменений и дополнений.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8.2.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Утверждение вносимых изменений и дополнений в Положение осуществля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ется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bdr w:val="none" w:sz="0" w:space="0" w:color="auto" w:frame="1"/>
          <w:lang w:eastAsia="ru-RU"/>
        </w:rPr>
        <w:t>9.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Порядок опубликования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9.1. 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10.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Порядок создания, ликвидации, реорганизации и переименования</w:t>
      </w:r>
    </w:p>
    <w:p w:rsidR="00F403B9" w:rsidRDefault="00613BD5" w:rsidP="00613BD5">
      <w:pPr>
        <w:shd w:val="clear" w:color="auto" w:fill="FFFFFF"/>
        <w:spacing w:after="0" w:line="240" w:lineRule="auto"/>
        <w:jc w:val="both"/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10.1.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  <w:r>
        <w:t xml:space="preserve"> </w:t>
      </w:r>
    </w:p>
    <w:sectPr w:rsidR="00F4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D5"/>
    <w:rsid w:val="001210B3"/>
    <w:rsid w:val="003A2A68"/>
    <w:rsid w:val="00613BD5"/>
    <w:rsid w:val="00816BD8"/>
    <w:rsid w:val="008C72AC"/>
    <w:rsid w:val="00975AAA"/>
    <w:rsid w:val="00A106FE"/>
    <w:rsid w:val="00AB3379"/>
    <w:rsid w:val="00C97862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3BD5"/>
  </w:style>
  <w:style w:type="paragraph" w:styleId="a4">
    <w:name w:val="No Spacing"/>
    <w:link w:val="a3"/>
    <w:uiPriority w:val="1"/>
    <w:qFormat/>
    <w:rsid w:val="00613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3BD5"/>
  </w:style>
  <w:style w:type="paragraph" w:styleId="a4">
    <w:name w:val="No Spacing"/>
    <w:link w:val="a3"/>
    <w:uiPriority w:val="1"/>
    <w:qFormat/>
    <w:rsid w:val="0061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Директор</cp:lastModifiedBy>
  <cp:revision>14</cp:revision>
  <dcterms:created xsi:type="dcterms:W3CDTF">2022-07-01T10:19:00Z</dcterms:created>
  <dcterms:modified xsi:type="dcterms:W3CDTF">2023-03-20T08:35:00Z</dcterms:modified>
</cp:coreProperties>
</file>