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B11EF" w14:textId="01799C9E" w:rsidR="002C7B93" w:rsidRPr="002C7B93" w:rsidRDefault="002C7B93" w:rsidP="002C7B93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</w:pPr>
      <w:r w:rsidRPr="002C7B93"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  <w:t>Приложение к письму</w:t>
      </w:r>
      <w:r w:rsidRPr="002C7B93"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  <w:br/>
        <w:t>Минобразования Чувашии</w:t>
      </w:r>
    </w:p>
    <w:p w14:paraId="1273C502" w14:textId="02D4754F" w:rsidR="003C492A" w:rsidRPr="005107B6" w:rsidRDefault="003C492A" w:rsidP="002C7B9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bookmarkStart w:id="0" w:name="_GoBack"/>
      <w:r w:rsidRPr="005107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  <w:bookmarkEnd w:id="0"/>
    </w:p>
    <w:p w14:paraId="2BA4F838" w14:textId="72D34FBD" w:rsidR="0041150C" w:rsidRPr="005107B6" w:rsidRDefault="0041150C" w:rsidP="009D6E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5869E4C1" w14:textId="1B3CDC0F" w:rsidR="00514720" w:rsidRPr="00E63763" w:rsidRDefault="0041150C" w:rsidP="009D6E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D6EB0" w:rsidRPr="00E63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63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14720" w:rsidRPr="00E63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Краткое описание проекта:</w:t>
      </w:r>
    </w:p>
    <w:p w14:paraId="0F308D63" w14:textId="721A49C3" w:rsidR="0041150C" w:rsidRPr="00E63763" w:rsidRDefault="00896CA5" w:rsidP="00E637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является первой ступенью предпрофессионального образования.</w:t>
      </w:r>
      <w:r w:rsidR="0041150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107B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96F6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з 13 школ дополнительного образования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07B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Чебоксары, столицы Чувашской Республики,  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7 школах есть направления в области художественного </w:t>
      </w:r>
      <w:r w:rsidR="005107B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только наша школа</w:t>
      </w:r>
      <w:r w:rsidR="00A96F6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в области архитектурного творчества с прим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енением компьютерных технологий. </w:t>
      </w:r>
      <w:r w:rsidR="005107B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поддержке Президентского фонда культурных инициатив в</w:t>
      </w:r>
      <w:r w:rsidR="0042724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МАУДО «ЧДШИ №2» созданы условия</w:t>
      </w:r>
      <w:r w:rsidR="005107B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724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5107B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42724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области архитектурного творчества</w:t>
      </w:r>
      <w:r w:rsidR="005107B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="0042724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ак показал опрос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художественных отделений</w:t>
      </w:r>
      <w:r w:rsidR="00EF015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59E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дополнительного образования</w:t>
      </w:r>
      <w:r w:rsidR="00C44EC4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2724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63EC0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часть </w:t>
      </w:r>
      <w:r w:rsidR="005107B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(81%) </w:t>
      </w:r>
      <w:r w:rsidR="00C63EC0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планируют заниматься </w:t>
      </w:r>
      <w:r w:rsidR="00EF015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 и</w:t>
      </w:r>
      <w:r w:rsidR="00EF015C" w:rsidRPr="00E63763">
        <w:rPr>
          <w:rFonts w:ascii="Times New Roman" w:hAnsi="Times New Roman" w:cs="Times New Roman"/>
          <w:sz w:val="28"/>
          <w:szCs w:val="28"/>
        </w:rPr>
        <w:t xml:space="preserve"> </w:t>
      </w:r>
      <w:r w:rsidR="00EF015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решили профессионально связать свою жизнь  с </w:t>
      </w:r>
      <w:r w:rsidR="00C44EC4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</w:t>
      </w:r>
      <w:r w:rsidR="00EF015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44EC4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, дизайн</w:t>
      </w:r>
      <w:r w:rsidR="00EF015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54C77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художественн</w:t>
      </w:r>
      <w:r w:rsidR="00EF015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D54C77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</w:t>
      </w:r>
      <w:r w:rsidR="00EF015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54C77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4EC4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775F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AA775F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послании</w:t>
      </w:r>
      <w:proofErr w:type="gramEnd"/>
      <w:r w:rsidR="00AA775F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президента В.В. Путина в 2023г.</w:t>
      </w:r>
      <w:r w:rsidR="00A05DF3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сказано:</w:t>
      </w:r>
      <w:r w:rsidR="00AA775F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A05DF3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05DF3" w:rsidRPr="00E63763">
        <w:rPr>
          <w:rFonts w:ascii="Times New Roman" w:eastAsia="Calibri" w:hAnsi="Times New Roman" w:cs="Times New Roman"/>
          <w:color w:val="020C22"/>
          <w:sz w:val="28"/>
          <w:szCs w:val="28"/>
          <w:shd w:val="clear" w:color="auto" w:fill="FEFEFE"/>
          <w:lang w:eastAsia="en-US"/>
        </w:rPr>
        <w:t xml:space="preserve">С участием педагогов, учёных, специалистов мы должны серьёзно повысить качество школьных, вузовских учебных курсов, по гуманитарным </w:t>
      </w:r>
      <w:r w:rsidR="005836BB" w:rsidRPr="00E63763">
        <w:rPr>
          <w:rFonts w:ascii="Times New Roman" w:eastAsia="Calibri" w:hAnsi="Times New Roman" w:cs="Times New Roman"/>
          <w:color w:val="020C22"/>
          <w:sz w:val="28"/>
          <w:szCs w:val="28"/>
          <w:shd w:val="clear" w:color="auto" w:fill="FEFEFE"/>
          <w:lang w:eastAsia="en-US"/>
        </w:rPr>
        <w:t>наукам,</w:t>
      </w:r>
      <w:r w:rsidR="00A05DF3" w:rsidRPr="00E63763">
        <w:rPr>
          <w:rFonts w:ascii="Times New Roman" w:eastAsia="Calibri" w:hAnsi="Times New Roman" w:cs="Times New Roman"/>
          <w:color w:val="020C22"/>
          <w:sz w:val="28"/>
          <w:szCs w:val="28"/>
          <w:shd w:val="clear" w:color="auto" w:fill="FEFEFE"/>
          <w:lang w:eastAsia="en-US"/>
        </w:rPr>
        <w:t xml:space="preserve"> прежде всего, </w:t>
      </w:r>
      <w:r w:rsidR="005836BB" w:rsidRPr="00E63763">
        <w:rPr>
          <w:rFonts w:ascii="Times New Roman" w:eastAsia="Calibri" w:hAnsi="Times New Roman" w:cs="Times New Roman"/>
          <w:color w:val="020C22"/>
          <w:sz w:val="28"/>
          <w:szCs w:val="28"/>
          <w:shd w:val="clear" w:color="auto" w:fill="FEFEFE"/>
          <w:lang w:eastAsia="en-US"/>
        </w:rPr>
        <w:t>-</w:t>
      </w:r>
      <w:r w:rsidR="00A05DF3" w:rsidRPr="00E63763">
        <w:rPr>
          <w:rFonts w:ascii="Times New Roman" w:eastAsia="Calibri" w:hAnsi="Times New Roman" w:cs="Times New Roman"/>
          <w:color w:val="020C22"/>
          <w:sz w:val="28"/>
          <w:szCs w:val="28"/>
          <w:shd w:val="clear" w:color="auto" w:fill="FEFEFE"/>
          <w:lang w:eastAsia="en-US"/>
        </w:rPr>
        <w:t xml:space="preserve"> истории, обществознанию, литературе, географии, – чтобы молодёжь могла как можно больше узнать о России, её великом прошлом, о нашей культуре и традициях»</w:t>
      </w:r>
      <w:r w:rsidR="005836BB" w:rsidRPr="00E63763">
        <w:rPr>
          <w:rFonts w:ascii="Times New Roman" w:eastAsia="Calibri" w:hAnsi="Times New Roman" w:cs="Times New Roman"/>
          <w:color w:val="020C22"/>
          <w:sz w:val="28"/>
          <w:szCs w:val="28"/>
          <w:shd w:val="clear" w:color="auto" w:fill="FEFEFE"/>
          <w:lang w:eastAsia="en-US"/>
        </w:rPr>
        <w:t>.</w:t>
      </w:r>
      <w:r w:rsidR="00A05DF3" w:rsidRPr="00E63763">
        <w:rPr>
          <w:rFonts w:ascii="Times New Roman" w:eastAsia="Calibri" w:hAnsi="Times New Roman" w:cs="Times New Roman"/>
          <w:color w:val="020C22"/>
          <w:sz w:val="28"/>
          <w:szCs w:val="28"/>
          <w:shd w:val="clear" w:color="auto" w:fill="FEFEFE"/>
          <w:lang w:eastAsia="en-US"/>
        </w:rPr>
        <w:t xml:space="preserve"> </w:t>
      </w:r>
      <w:hyperlink r:id="rId7" w:history="1">
        <w:r w:rsidR="00A05DF3" w:rsidRPr="00E637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EFEFE"/>
            <w:lang w:eastAsia="en-US"/>
          </w:rPr>
          <w:t>http://www.kremlin.ru/events/president/transcripts/statements/70565</w:t>
        </w:r>
      </w:hyperlink>
      <w:r w:rsidR="00A05DF3" w:rsidRPr="00E63763">
        <w:rPr>
          <w:rFonts w:ascii="Times New Roman" w:eastAsia="Calibri" w:hAnsi="Times New Roman" w:cs="Times New Roman"/>
          <w:color w:val="020C22"/>
          <w:sz w:val="28"/>
          <w:szCs w:val="28"/>
          <w:shd w:val="clear" w:color="auto" w:fill="FEFEFE"/>
          <w:lang w:eastAsia="en-US"/>
        </w:rPr>
        <w:t xml:space="preserve">. </w:t>
      </w:r>
      <w:r w:rsidR="00C44EC4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8B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42724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18BC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76A44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анный проект</w:t>
      </w:r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6A44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 </w:t>
      </w:r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виртуальную реконструкцию объектов историко-культурного наследия города</w:t>
      </w:r>
      <w:proofErr w:type="gramEnd"/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Чебоксары. </w:t>
      </w:r>
      <w:r w:rsidR="00276A44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76A44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проекта дети в возрасте </w:t>
      </w:r>
      <w:r w:rsidR="00487C7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A2D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7C7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10-18 лет </w:t>
      </w:r>
      <w:r w:rsidR="00154A2D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помощи компьютерного моделирования осуществят </w:t>
      </w:r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реконструкци</w:t>
      </w:r>
      <w:r w:rsidR="00154A2D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A2D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городских  зданий и сооружений</w:t>
      </w:r>
      <w:r w:rsidR="009418BC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был</w:t>
      </w:r>
      <w:r w:rsidR="009418BC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утрачены после затопления исторической части </w:t>
      </w:r>
      <w:r w:rsidR="00487C7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Чебоксар</w:t>
      </w:r>
      <w:r w:rsidR="00FA07AA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7CBE" w:rsidRPr="00E63763">
        <w:rPr>
          <w:rFonts w:ascii="Times New Roman" w:hAnsi="Times New Roman" w:cs="Times New Roman"/>
          <w:sz w:val="28"/>
          <w:szCs w:val="28"/>
        </w:rPr>
        <w:t xml:space="preserve"> </w:t>
      </w:r>
      <w:r w:rsidR="00154A2D" w:rsidRPr="00E6376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D7CBE" w:rsidRPr="00E6376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http://safe-rgs.ru/4602-cheboksarskiy-zaliv-nad-istoricheskoy-chastyu-goroda.html</w:t>
        </w:r>
      </w:hyperlink>
      <w:r w:rsidR="00ED7CBE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150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данного курса тесно связано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художественным направлением и компьютерными технологиями,</w:t>
      </w:r>
      <w:r w:rsidR="0041150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такими дисциплинами</w:t>
      </w:r>
      <w:r w:rsidR="00154A2D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E634F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154A2D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3D моделировани</w:t>
      </w:r>
      <w:r w:rsidR="00D54C77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E634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E634F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50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 география</w:t>
      </w:r>
      <w:r w:rsidR="00801DAE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(топография)</w:t>
      </w:r>
      <w:r w:rsidR="0041150C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, краеведение.</w:t>
      </w:r>
      <w:proofErr w:type="gramEnd"/>
      <w:r w:rsidR="00FA07AA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Ключевым наставником данного проекта </w:t>
      </w:r>
      <w:r w:rsidR="00026DD4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станет </w:t>
      </w:r>
      <w:r w:rsidR="001D2BB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исторический архив</w:t>
      </w:r>
      <w:r w:rsidR="00026DD4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Чувашской Республики</w:t>
      </w:r>
      <w:r w:rsidR="005C2F8F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5C2F8F" w:rsidRPr="00E6376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https://giachr.kaisa.ru/giachr/text/870276</w:t>
        </w:r>
      </w:hyperlink>
      <w:r w:rsidR="005C2F8F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3D2A910" w14:textId="0BC48FE8" w:rsidR="009D509C" w:rsidRPr="00E63763" w:rsidRDefault="00C00AA0" w:rsidP="00E637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Планируется</w:t>
      </w:r>
      <w:r w:rsidR="006C3451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ежемесячно в период обучения 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прове</w:t>
      </w:r>
      <w:r w:rsidR="006C3451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дение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3365F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дополнительных 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занятий с привлечением профессиональных музейных</w:t>
      </w:r>
      <w:r w:rsidR="00801DAE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архивных</w:t>
      </w:r>
      <w:r w:rsidR="00026DD4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работников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9D509C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Учащиеся</w:t>
      </w:r>
      <w:r w:rsidR="00801DAE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получат навыки работы со </w:t>
      </w:r>
      <w:r w:rsidR="00801DAE" w:rsidRPr="00E63763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специализированным программным обеспечением, включ</w:t>
      </w:r>
      <w:r w:rsidR="00264883" w:rsidRPr="00E6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трёхмерные редакторы </w:t>
      </w:r>
      <w:r w:rsidR="00801DAE" w:rsidRPr="00E63763">
        <w:rPr>
          <w:rFonts w:ascii="Times New Roman" w:hAnsi="Times New Roman" w:cs="Times New Roman"/>
          <w:sz w:val="28"/>
          <w:szCs w:val="28"/>
          <w:shd w:val="clear" w:color="auto" w:fill="FFFFFF"/>
        </w:rPr>
        <w:t>3D Max</w:t>
      </w:r>
      <w:r w:rsidR="00264883" w:rsidRPr="00E637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01DAE" w:rsidRPr="00E6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4883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ZBrush и </w:t>
      </w:r>
      <w:r w:rsidR="00264883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Corel</w:t>
      </w:r>
      <w:r w:rsidR="00264883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264883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Draw</w:t>
      </w:r>
      <w:r w:rsidR="00862D55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, а так же видео редактор</w:t>
      </w:r>
      <w:r w:rsidR="00264883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62D55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Adobe</w:t>
      </w:r>
      <w:r w:rsidR="00862D55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62D55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Premier</w:t>
      </w:r>
      <w:r w:rsidR="00862D55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62D55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en-US"/>
        </w:rPr>
        <w:t>Pro</w:t>
      </w:r>
      <w:r w:rsidR="00862D55" w:rsidRPr="00E63763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.</w:t>
      </w:r>
      <w:r w:rsidR="00801DAE" w:rsidRPr="00E6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2CB466B" w14:textId="03A94133" w:rsidR="00593EA9" w:rsidRPr="00E63763" w:rsidRDefault="00801DAE" w:rsidP="00593E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курса </w:t>
      </w:r>
      <w:r w:rsidR="00BE7556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210</w:t>
      </w:r>
      <w:r w:rsidR="00B36442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09C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учащийся</w:t>
      </w: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</w:t>
      </w:r>
      <w:r w:rsidR="00C505EE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</w:t>
      </w:r>
      <w:r w:rsidR="00BE7556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</w:t>
      </w:r>
      <w:r w:rsidR="006262E9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архитектурных композиций (</w:t>
      </w:r>
      <w:r w:rsidR="0017506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комплексов), отображающие исчезнувшие достопримечательност</w:t>
      </w:r>
      <w:r w:rsidR="0060134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E7556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7506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</w:t>
      </w:r>
      <w:r w:rsidR="00593EA9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7506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кой части </w:t>
      </w: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09C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старых Чебоксар </w:t>
      </w: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(несохранившегося или дошедше</w:t>
      </w:r>
      <w:r w:rsidR="0017506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до нас в плохой сохранности), которые будут </w:t>
      </w:r>
      <w:r w:rsidR="00593EA9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объединены</w:t>
      </w:r>
      <w:r w:rsidR="0017506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593EA9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 визуализацию</w:t>
      </w:r>
      <w:r w:rsidR="0017506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="0060134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видеороликов</w:t>
      </w:r>
      <w:r w:rsidR="00381976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E4D91B" w14:textId="2F236A07" w:rsidR="009025AC" w:rsidRPr="00E63763" w:rsidRDefault="003E386C" w:rsidP="00593E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реализации проекта </w:t>
      </w:r>
      <w:r w:rsidR="00EA74C2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</w:t>
      </w:r>
      <w:r w:rsidR="005C2F8F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5B76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5C2F8F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 историческим архивом Чувашской Республики и Чувашским национальным музеем</w:t>
      </w:r>
      <w:r w:rsidR="00CF513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A74C2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организован</w:t>
      </w:r>
      <w:r w:rsidR="008E5438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438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выставка-форум</w:t>
      </w:r>
      <w:r w:rsidR="00A35B76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E5438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посвященная</w:t>
      </w: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г. Чебоксары </w:t>
      </w:r>
      <w:r w:rsidR="00A154C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показан</w:t>
      </w:r>
      <w:r w:rsidR="0060134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154C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17E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</w:t>
      </w:r>
      <w:r w:rsidR="0060134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93EA9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созданных архитектурных композиций для учащихся образовательных учреждений. </w:t>
      </w:r>
      <w:r w:rsidR="008E5438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54C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74C2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видеоролик</w:t>
      </w:r>
      <w:r w:rsidR="0060134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A74C2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работы</w:t>
      </w:r>
      <w:r w:rsidR="005F17E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выложены</w:t>
      </w:r>
      <w:r w:rsidR="00EA74C2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EA74C2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сети Интернет </w:t>
      </w:r>
      <w:r w:rsidR="0060134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A74C2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сайтах </w:t>
      </w:r>
      <w:r w:rsidR="00A35B76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 образования</w:t>
      </w:r>
      <w:r w:rsidR="00601341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культур</w:t>
      </w:r>
      <w:r w:rsidR="00A35B76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="00EA74C2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Чебоксары</w:t>
      </w:r>
      <w:r w:rsidR="005F17EB" w:rsidRPr="00E63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EE49CE" w14:textId="3655EA78" w:rsidR="001C3FC3" w:rsidRPr="00E63763" w:rsidRDefault="00A53770" w:rsidP="001C3F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37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Актуальность.</w:t>
      </w:r>
    </w:p>
    <w:p w14:paraId="5AFF541D" w14:textId="30C8901A" w:rsidR="003E65F8" w:rsidRPr="00E63763" w:rsidRDefault="001C3FC3" w:rsidP="00F30DB4">
      <w:pPr>
        <w:spacing w:after="0" w:line="240" w:lineRule="auto"/>
        <w:ind w:firstLine="708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</w:pP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последнее время остро стала проблема воспитания молодого поколения настоящими патриотами своей страны, очень важно приобщать их к прошлой и современной жизни своей малой родины, активизировать работу школьников по изучению родного края. Увеличивается роль патриотического воспитания школьников и здесь </w:t>
      </w:r>
      <w:proofErr w:type="gramStart"/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приобретает проблема организации и деятельности дополнительного образования в сфере краеведения</w:t>
      </w:r>
      <w:r w:rsidR="002352E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352E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3E65F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случайно в Чувашии </w:t>
      </w:r>
      <w:r w:rsidR="002352E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2E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стал Годом </w:t>
      </w:r>
      <w:r w:rsidR="003E65F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счастливого</w:t>
      </w:r>
      <w:r w:rsidR="002352E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детства,</w:t>
      </w:r>
      <w:r w:rsidR="002352E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5F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</w:t>
      </w:r>
      <w:r w:rsidR="003E65F8" w:rsidRPr="00E63763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>се сказанное в послании Главы Чувашской Республики на 2023год</w:t>
      </w:r>
      <w:r w:rsidR="00A35B76" w:rsidRPr="00E63763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 xml:space="preserve">, </w:t>
      </w:r>
      <w:r w:rsidR="003E65F8" w:rsidRPr="00E63763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 xml:space="preserve">  направлено на создание благоприятных условий для </w:t>
      </w:r>
      <w:r w:rsidR="00A35B76" w:rsidRPr="00E63763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r w:rsidR="003E65F8" w:rsidRPr="00E63763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>самореализации</w:t>
      </w:r>
      <w:r w:rsidR="00A35B76" w:rsidRPr="00E63763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 xml:space="preserve"> детей</w:t>
      </w:r>
      <w:r w:rsidR="003E65F8" w:rsidRPr="00E63763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>, чтобы они стали гражданами, знающими свою историю, чтящими традиции своих предков, были патриотами, способными противостоять любым вызовам.</w:t>
      </w:r>
      <w:r w:rsidR="00F30DB4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 xml:space="preserve"> </w:t>
      </w:r>
      <w:hyperlink r:id="rId10" w:history="1">
        <w:r w:rsidR="00F30DB4" w:rsidRPr="00766A8F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https://glava.cap.ru/news/2023/01/25/poslanie-glavi-chuvashskoj-respubliki-gosudarstven</w:t>
        </w:r>
      </w:hyperlink>
      <w:proofErr w:type="gramEnd"/>
    </w:p>
    <w:p w14:paraId="182F5DBE" w14:textId="38259DE5" w:rsidR="00A2152D" w:rsidRPr="00E63763" w:rsidRDefault="001C3FC3" w:rsidP="00F30D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проект 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важен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туризм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Чувашской Республике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духовно-нравственно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подрастающего поколения, 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 музейным пространством, с объектами культурного наследия в родном городе и крае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6A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работы будет способствовать изучению детьми таких исторических фактов как полное затопление</w:t>
      </w:r>
      <w:r w:rsidR="00331027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06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80х годах </w:t>
      </w:r>
      <w:r w:rsidR="00AD1066" w:rsidRPr="00E637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="00AD106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</w:t>
      </w:r>
      <w:r w:rsidR="00331027" w:rsidRPr="00E63763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2146A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улицы</w:t>
      </w:r>
      <w:r w:rsidR="00AD106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46A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частичный снос домов и сооружений 4х улиц в </w:t>
      </w:r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древней части города Чебоксары. Следует отметить, что среди утраченных зданий</w:t>
      </w:r>
      <w:r w:rsidR="00AD106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</w:t>
      </w:r>
      <w:r w:rsidR="00FC793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памятники</w:t>
      </w:r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архитектур</w:t>
      </w:r>
      <w:r w:rsidR="00FC793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государственного значения </w:t>
      </w:r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веков</w:t>
      </w:r>
      <w:r w:rsidR="00AD106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tgtFrame="_blank" w:history="1">
        <w:r w:rsidR="00FC7936" w:rsidRPr="00E63763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https://hraniteli-nasledia.com/articles/zhivaya-istoriya/posmertnye-priklyucheniya-pamyatnikov-arkhitektury-v-cheboksarakh/</w:t>
        </w:r>
      </w:hyperlink>
      <w:r w:rsidR="0023040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46A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00971F9" w14:textId="6806F634" w:rsidR="002352E8" w:rsidRPr="00E63763" w:rsidRDefault="001C3FC3" w:rsidP="00F30D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проекта будет предусматривать теоретические и практические занятия, которые имеют исследовательский и частично-поисковый характер, что 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</w:t>
      </w:r>
      <w:r w:rsidR="00A35B76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активизации мыслительной деятельности, развитию творческих способностей.</w:t>
      </w:r>
      <w:r w:rsidR="00191A40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с этим при помощи исследований у детей расширится </w:t>
      </w:r>
      <w:r w:rsidR="003D7E55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кругозор,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смогут освоить увлекательную профессию архитектора, 3</w:t>
      </w:r>
      <w:r w:rsidR="003D7E55" w:rsidRPr="00E637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дизайнера, краеведа. </w:t>
      </w:r>
      <w:proofErr w:type="gramStart"/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Обучающиеся</w:t>
      </w:r>
      <w:proofErr w:type="gramEnd"/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смогут принимать участие в мероприятиях по охране исторических</w:t>
      </w:r>
      <w:r w:rsidR="003D7E55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культурных</w:t>
      </w:r>
      <w:r w:rsidR="003D7E55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памятников. 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7E55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способствует развитию</w:t>
      </w:r>
      <w:r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</w:t>
      </w:r>
      <w:r w:rsidR="003D7E55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ориентироваться в информационном пространстве, </w:t>
      </w:r>
      <w:r w:rsidR="003D7E55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формированию навыков пользования компьютером и  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D7E55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практик</w:t>
      </w:r>
      <w:r w:rsidR="003D7E55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D7E55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публичных выступлени</w:t>
      </w:r>
      <w:r w:rsidR="003D7E55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й</w:t>
      </w:r>
      <w:r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1D2042" w:rsidRPr="00E6376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D2042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Чувашской Республики рекомендовал в послании 2023года </w:t>
      </w:r>
      <w:r w:rsidR="002352E8" w:rsidRPr="00E6376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352E8" w:rsidRPr="00E6376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не ограничиваться формальной реализацией мероприятий. Необходимо искать новизну через творческие подходы и обеспечить широкое вовлечение в процесс самих детей и молодежи, общественных организаций»</w:t>
      </w:r>
      <w:r w:rsidR="00F30DB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2352E8" w:rsidRPr="00E63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2352E8" w:rsidRPr="00E637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https://glava.cap.ru/news/2023/01/25/poslanie-glavi-chuvashskoj-respubliki-gosudarstven</w:t>
        </w:r>
      </w:hyperlink>
    </w:p>
    <w:p w14:paraId="28012C33" w14:textId="7F519430" w:rsidR="002352E8" w:rsidRPr="00E63763" w:rsidRDefault="00E63763" w:rsidP="00F30D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3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География проекта:</w:t>
      </w:r>
      <w:r w:rsidRPr="00E637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 Чебоксары</w:t>
      </w:r>
    </w:p>
    <w:sectPr w:rsidR="002352E8" w:rsidRPr="00E63763" w:rsidSect="004665DA">
      <w:pgSz w:w="11906" w:h="16838"/>
      <w:pgMar w:top="993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C66"/>
    <w:multiLevelType w:val="multilevel"/>
    <w:tmpl w:val="0078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54F0F"/>
    <w:multiLevelType w:val="multilevel"/>
    <w:tmpl w:val="896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C0A64"/>
    <w:multiLevelType w:val="multilevel"/>
    <w:tmpl w:val="C31A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B6D90"/>
    <w:multiLevelType w:val="multilevel"/>
    <w:tmpl w:val="EF5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E5B9A"/>
    <w:multiLevelType w:val="multilevel"/>
    <w:tmpl w:val="C9A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766CF"/>
    <w:multiLevelType w:val="multilevel"/>
    <w:tmpl w:val="BABC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F4D39"/>
    <w:multiLevelType w:val="multilevel"/>
    <w:tmpl w:val="9B7C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E52FF"/>
    <w:multiLevelType w:val="multilevel"/>
    <w:tmpl w:val="AAC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E01E3"/>
    <w:multiLevelType w:val="multilevel"/>
    <w:tmpl w:val="2E9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D4A7D"/>
    <w:multiLevelType w:val="multilevel"/>
    <w:tmpl w:val="C8C8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479C7"/>
    <w:multiLevelType w:val="multilevel"/>
    <w:tmpl w:val="1D3E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B"/>
    <w:rsid w:val="00026DD4"/>
    <w:rsid w:val="000B2F03"/>
    <w:rsid w:val="000C055F"/>
    <w:rsid w:val="00130A52"/>
    <w:rsid w:val="00154A2D"/>
    <w:rsid w:val="001704A2"/>
    <w:rsid w:val="0017506B"/>
    <w:rsid w:val="00186313"/>
    <w:rsid w:val="00191A40"/>
    <w:rsid w:val="001B24D5"/>
    <w:rsid w:val="001C3FC3"/>
    <w:rsid w:val="001D2042"/>
    <w:rsid w:val="001D2BB8"/>
    <w:rsid w:val="00205355"/>
    <w:rsid w:val="002146A2"/>
    <w:rsid w:val="00230402"/>
    <w:rsid w:val="002352E8"/>
    <w:rsid w:val="00264883"/>
    <w:rsid w:val="00276A44"/>
    <w:rsid w:val="00284232"/>
    <w:rsid w:val="002B1BA1"/>
    <w:rsid w:val="002C7B93"/>
    <w:rsid w:val="002E57AA"/>
    <w:rsid w:val="002F65CF"/>
    <w:rsid w:val="003076AF"/>
    <w:rsid w:val="00331027"/>
    <w:rsid w:val="0033365F"/>
    <w:rsid w:val="00374DFB"/>
    <w:rsid w:val="00381976"/>
    <w:rsid w:val="00384E08"/>
    <w:rsid w:val="00391309"/>
    <w:rsid w:val="0039342D"/>
    <w:rsid w:val="003A6DCA"/>
    <w:rsid w:val="003C492A"/>
    <w:rsid w:val="003D7E55"/>
    <w:rsid w:val="003E3434"/>
    <w:rsid w:val="003E386C"/>
    <w:rsid w:val="003E65F8"/>
    <w:rsid w:val="003E7747"/>
    <w:rsid w:val="0041150C"/>
    <w:rsid w:val="00423E6E"/>
    <w:rsid w:val="00427246"/>
    <w:rsid w:val="00430080"/>
    <w:rsid w:val="00430BF3"/>
    <w:rsid w:val="00437A25"/>
    <w:rsid w:val="004665DA"/>
    <w:rsid w:val="00480B6C"/>
    <w:rsid w:val="00487C7F"/>
    <w:rsid w:val="00492686"/>
    <w:rsid w:val="004938D6"/>
    <w:rsid w:val="004A6637"/>
    <w:rsid w:val="005107B6"/>
    <w:rsid w:val="00514720"/>
    <w:rsid w:val="00536D1D"/>
    <w:rsid w:val="00557566"/>
    <w:rsid w:val="0056073C"/>
    <w:rsid w:val="00562715"/>
    <w:rsid w:val="005836BB"/>
    <w:rsid w:val="00586FF5"/>
    <w:rsid w:val="00592B20"/>
    <w:rsid w:val="00593EA9"/>
    <w:rsid w:val="005C054F"/>
    <w:rsid w:val="005C2F8F"/>
    <w:rsid w:val="005F17EB"/>
    <w:rsid w:val="005F37D0"/>
    <w:rsid w:val="00601341"/>
    <w:rsid w:val="00617760"/>
    <w:rsid w:val="006262E9"/>
    <w:rsid w:val="00652DC3"/>
    <w:rsid w:val="00653790"/>
    <w:rsid w:val="0066043C"/>
    <w:rsid w:val="0069585D"/>
    <w:rsid w:val="006A0B82"/>
    <w:rsid w:val="006C3451"/>
    <w:rsid w:val="007368BF"/>
    <w:rsid w:val="007852B2"/>
    <w:rsid w:val="007C7A6D"/>
    <w:rsid w:val="007E634F"/>
    <w:rsid w:val="00801DAE"/>
    <w:rsid w:val="00844917"/>
    <w:rsid w:val="00862D55"/>
    <w:rsid w:val="00896CA5"/>
    <w:rsid w:val="008A3EFB"/>
    <w:rsid w:val="008B2FCB"/>
    <w:rsid w:val="008E1467"/>
    <w:rsid w:val="008E5438"/>
    <w:rsid w:val="009025AC"/>
    <w:rsid w:val="00921FCA"/>
    <w:rsid w:val="009418BC"/>
    <w:rsid w:val="009B6618"/>
    <w:rsid w:val="009C3466"/>
    <w:rsid w:val="009D509C"/>
    <w:rsid w:val="009D6EB0"/>
    <w:rsid w:val="00A05DF3"/>
    <w:rsid w:val="00A0696A"/>
    <w:rsid w:val="00A154C1"/>
    <w:rsid w:val="00A2152D"/>
    <w:rsid w:val="00A2534B"/>
    <w:rsid w:val="00A30DAC"/>
    <w:rsid w:val="00A35B76"/>
    <w:rsid w:val="00A53770"/>
    <w:rsid w:val="00A5459E"/>
    <w:rsid w:val="00A55102"/>
    <w:rsid w:val="00A96F66"/>
    <w:rsid w:val="00AA775F"/>
    <w:rsid w:val="00AD015F"/>
    <w:rsid w:val="00AD043D"/>
    <w:rsid w:val="00AD1066"/>
    <w:rsid w:val="00B06BDE"/>
    <w:rsid w:val="00B36442"/>
    <w:rsid w:val="00B84202"/>
    <w:rsid w:val="00BD6C15"/>
    <w:rsid w:val="00BE7556"/>
    <w:rsid w:val="00BF23C9"/>
    <w:rsid w:val="00C00AA0"/>
    <w:rsid w:val="00C133FF"/>
    <w:rsid w:val="00C14339"/>
    <w:rsid w:val="00C41D6C"/>
    <w:rsid w:val="00C44EC4"/>
    <w:rsid w:val="00C473AA"/>
    <w:rsid w:val="00C505EE"/>
    <w:rsid w:val="00C5522E"/>
    <w:rsid w:val="00C63EC0"/>
    <w:rsid w:val="00CA0122"/>
    <w:rsid w:val="00CA0F52"/>
    <w:rsid w:val="00CB15E7"/>
    <w:rsid w:val="00CF513B"/>
    <w:rsid w:val="00D05DE4"/>
    <w:rsid w:val="00D11436"/>
    <w:rsid w:val="00D434B6"/>
    <w:rsid w:val="00D54C77"/>
    <w:rsid w:val="00DA2C03"/>
    <w:rsid w:val="00DB1A61"/>
    <w:rsid w:val="00DF4522"/>
    <w:rsid w:val="00E408A6"/>
    <w:rsid w:val="00E63763"/>
    <w:rsid w:val="00E65924"/>
    <w:rsid w:val="00E71907"/>
    <w:rsid w:val="00EA74C2"/>
    <w:rsid w:val="00EB714C"/>
    <w:rsid w:val="00ED7CBE"/>
    <w:rsid w:val="00EE379F"/>
    <w:rsid w:val="00EF015C"/>
    <w:rsid w:val="00F01612"/>
    <w:rsid w:val="00F30DB4"/>
    <w:rsid w:val="00F42759"/>
    <w:rsid w:val="00F44106"/>
    <w:rsid w:val="00F63D8A"/>
    <w:rsid w:val="00F65255"/>
    <w:rsid w:val="00F73E31"/>
    <w:rsid w:val="00F75F7E"/>
    <w:rsid w:val="00F95799"/>
    <w:rsid w:val="00F95C2D"/>
    <w:rsid w:val="00FA07AA"/>
    <w:rsid w:val="00FA43AF"/>
    <w:rsid w:val="00FA6586"/>
    <w:rsid w:val="00FB0196"/>
    <w:rsid w:val="00FB12A9"/>
    <w:rsid w:val="00FB1664"/>
    <w:rsid w:val="00FC7936"/>
    <w:rsid w:val="00FE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E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4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A5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30A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4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FA43AF"/>
    <w:rPr>
      <w:b/>
      <w:bCs/>
    </w:rPr>
  </w:style>
  <w:style w:type="character" w:styleId="a7">
    <w:name w:val="Hyperlink"/>
    <w:basedOn w:val="a0"/>
    <w:uiPriority w:val="99"/>
    <w:unhideWhenUsed/>
    <w:rsid w:val="00AD043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C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">
    <w:name w:val="indent"/>
    <w:basedOn w:val="a0"/>
    <w:rsid w:val="00801DAE"/>
  </w:style>
  <w:style w:type="character" w:styleId="a9">
    <w:name w:val="Emphasis"/>
    <w:basedOn w:val="a0"/>
    <w:uiPriority w:val="20"/>
    <w:qFormat/>
    <w:rsid w:val="00BF23C9"/>
    <w:rPr>
      <w:i/>
      <w:iCs/>
    </w:rPr>
  </w:style>
  <w:style w:type="character" w:customStyle="1" w:styleId="yl">
    <w:name w:val="yl"/>
    <w:basedOn w:val="a0"/>
    <w:rsid w:val="00BF2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4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A5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30A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4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FA43AF"/>
    <w:rPr>
      <w:b/>
      <w:bCs/>
    </w:rPr>
  </w:style>
  <w:style w:type="character" w:styleId="a7">
    <w:name w:val="Hyperlink"/>
    <w:basedOn w:val="a0"/>
    <w:uiPriority w:val="99"/>
    <w:unhideWhenUsed/>
    <w:rsid w:val="00AD043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C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">
    <w:name w:val="indent"/>
    <w:basedOn w:val="a0"/>
    <w:rsid w:val="00801DAE"/>
  </w:style>
  <w:style w:type="character" w:styleId="a9">
    <w:name w:val="Emphasis"/>
    <w:basedOn w:val="a0"/>
    <w:uiPriority w:val="20"/>
    <w:qFormat/>
    <w:rsid w:val="00BF23C9"/>
    <w:rPr>
      <w:i/>
      <w:iCs/>
    </w:rPr>
  </w:style>
  <w:style w:type="character" w:customStyle="1" w:styleId="yl">
    <w:name w:val="yl"/>
    <w:basedOn w:val="a0"/>
    <w:rsid w:val="00BF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-rgs.ru/4602-cheboksarskiy-zaliv-nad-istoricheskoy-chastyu-gorod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emlin.ru/events/president/transcripts/statements/70565" TargetMode="External"/><Relationship Id="rId12" Type="http://schemas.openxmlformats.org/officeDocument/2006/relationships/hyperlink" Target="https://glava.cap.ru/news/2023/01/25/poslanie-glavi-chuvashskoj-respubliki-gosudarstv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raniteli-nasledia.com/articles/zhivaya-istoriya/posmertnye-priklyucheniya-pamyatnikov-arkhitektury-v-cheboksarak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lava.cap.ru/news/2023/01/25/poslanie-glavi-chuvashskoj-respubliki-gosudarstv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achr.kaisa.ru/giachr/text/8702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52D7-23B6-4A67-A8B1-5D8FD655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Beleben</dc:creator>
  <cp:lastModifiedBy>molod4</cp:lastModifiedBy>
  <cp:revision>12</cp:revision>
  <cp:lastPrinted>2023-01-25T12:50:00Z</cp:lastPrinted>
  <dcterms:created xsi:type="dcterms:W3CDTF">2023-03-11T14:47:00Z</dcterms:created>
  <dcterms:modified xsi:type="dcterms:W3CDTF">2023-03-15T10:09:00Z</dcterms:modified>
</cp:coreProperties>
</file>