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F0" w:rsidRPr="006D0DF0" w:rsidRDefault="006D0DF0" w:rsidP="006D0DF0">
      <w:pPr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0DF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6D0DF0">
        <w:rPr>
          <w:rFonts w:ascii="Roboto" w:eastAsia="Times New Roman" w:hAnsi="Roboto" w:cs="Segoe UI"/>
          <w:color w:val="000000"/>
          <w:sz w:val="24"/>
          <w:szCs w:val="24"/>
          <w:lang w:eastAsia="ru-RU"/>
        </w:rPr>
        <w:t>С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по 0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F52AAF"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общеобразовательных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Урмарского 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округа</w:t>
      </w:r>
      <w:r w:rsidR="00F52AAF"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прошел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школьный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 XVI</w:t>
      </w:r>
      <w:r w:rsidR="00F52AAF"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республиканского конкурса на лучшего классного руководителя 202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«Самый классный </w:t>
      </w:r>
      <w:proofErr w:type="spellStart"/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</w:t>
      </w:r>
      <w:proofErr w:type="spellEnd"/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</w:p>
    <w:p w:rsidR="006D0DF0" w:rsidRPr="006D0DF0" w:rsidRDefault="006D0DF0" w:rsidP="006D0DF0">
      <w:pPr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этапа каждая школа предоставила материалы победителя школьного этапа. </w:t>
      </w:r>
    </w:p>
    <w:p w:rsidR="006D0DF0" w:rsidRPr="006D0DF0" w:rsidRDefault="006D0DF0" w:rsidP="006D0DF0">
      <w:pPr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на каждого участника:</w:t>
      </w:r>
    </w:p>
    <w:p w:rsidR="006D0DF0" w:rsidRPr="006D0DF0" w:rsidRDefault="006D0DF0" w:rsidP="006D0DF0">
      <w:pPr>
        <w:spacing w:after="100" w:afterAutospacing="1" w:line="276" w:lineRule="atLeast"/>
        <w:ind w:right="4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(приложение № 1 к настоящему положению);</w:t>
      </w:r>
    </w:p>
    <w:p w:rsidR="006D0DF0" w:rsidRPr="006D0DF0" w:rsidRDefault="006D0DF0" w:rsidP="006D0DF0">
      <w:pPr>
        <w:spacing w:after="0" w:line="276" w:lineRule="atLeast"/>
        <w:ind w:right="4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информационная карта участника муниципального этапа </w:t>
      </w:r>
      <w:r w:rsidR="00F52AAF"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 республиканского конкурса на лучшего классного руководителя 202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2AAF"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«Самый классный </w:t>
      </w:r>
      <w:proofErr w:type="spellStart"/>
      <w:r w:rsidR="00F52AAF"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</w:t>
      </w:r>
      <w:proofErr w:type="spellEnd"/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2 к настоящему положению)</w:t>
      </w:r>
    </w:p>
    <w:p w:rsidR="006D0DF0" w:rsidRPr="006D0DF0" w:rsidRDefault="006D0DF0" w:rsidP="006D0DF0">
      <w:pPr>
        <w:spacing w:after="100" w:afterAutospacing="1" w:line="276" w:lineRule="atLeast"/>
        <w:ind w:right="4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приказа об итогах школьного этапа Конкурса;</w:t>
      </w:r>
    </w:p>
    <w:p w:rsidR="006D0DF0" w:rsidRPr="006D0DF0" w:rsidRDefault="006D0DF0" w:rsidP="00F52AAF">
      <w:pPr>
        <w:spacing w:after="18" w:line="276" w:lineRule="atLeast"/>
        <w:ind w:right="4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«Программа работы классного рук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оводителя с коллективом класса»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DF0" w:rsidRPr="006D0DF0" w:rsidRDefault="006D0DF0" w:rsidP="006D0DF0">
      <w:pPr>
        <w:spacing w:after="18" w:line="276" w:lineRule="atLeast"/>
        <w:ind w:right="4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D0DF0" w:rsidRPr="006D0DF0" w:rsidRDefault="006D0DF0" w:rsidP="006D0DF0">
      <w:pPr>
        <w:spacing w:after="18" w:line="276" w:lineRule="atLeast"/>
        <w:ind w:right="4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пройдет экспертиза программ работы классного руководителя с коллективом класса в соответствии с общими требованиями к программе компетентными жюри. </w:t>
      </w:r>
    </w:p>
    <w:p w:rsidR="006D0DF0" w:rsidRPr="006D0DF0" w:rsidRDefault="006D0DF0" w:rsidP="006D0DF0">
      <w:pPr>
        <w:spacing w:after="18" w:line="276" w:lineRule="atLeast"/>
        <w:ind w:right="40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D0DF0" w:rsidRPr="006D0DF0" w:rsidRDefault="006D0DF0" w:rsidP="006D0DF0">
      <w:pPr>
        <w:spacing w:after="0" w:line="240" w:lineRule="auto"/>
        <w:ind w:right="139"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второму (очному) туру районного конкурса </w:t>
      </w:r>
      <w:r w:rsidR="00F52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все участники первого тура</w:t>
      </w:r>
      <w:r w:rsidRPr="006D0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453DD" w:rsidRDefault="00C453DD" w:rsidP="006D0DF0">
      <w:pPr>
        <w:ind w:firstLine="709"/>
        <w:jc w:val="both"/>
      </w:pPr>
    </w:p>
    <w:p w:rsidR="00892A40" w:rsidRDefault="00AB1603" w:rsidP="00F52AAF">
      <w:pPr>
        <w:ind w:firstLine="709"/>
        <w:jc w:val="both"/>
      </w:pPr>
      <w:hyperlink r:id="rId4" w:history="1">
        <w:r w:rsidRPr="00ED2C41">
          <w:rPr>
            <w:rStyle w:val="a5"/>
          </w:rPr>
          <w:t>https://ddt-urmary.edu21.cap.ru/news/2023/02/03/shkoljnij-etap-xviii-respublikanskogo-konkursa-na-luchshego-klassnogo-rukovoditelya-2023-goda-samij-klassnij-klassnij/?id=3d0bcc26-d9c4-4e6f-8955-b6d649c1a10b</w:t>
        </w:r>
      </w:hyperlink>
    </w:p>
    <w:p w:rsidR="00AB1603" w:rsidRDefault="00AB1603" w:rsidP="00F52AAF">
      <w:pPr>
        <w:ind w:firstLine="709"/>
        <w:jc w:val="both"/>
      </w:pPr>
      <w:bookmarkStart w:id="0" w:name="_GoBack"/>
      <w:bookmarkEnd w:id="0"/>
    </w:p>
    <w:sectPr w:rsidR="00AB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83"/>
    <w:rsid w:val="006D0DF0"/>
    <w:rsid w:val="00892A40"/>
    <w:rsid w:val="00AB1603"/>
    <w:rsid w:val="00C453DD"/>
    <w:rsid w:val="00C51F83"/>
    <w:rsid w:val="00F5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8103"/>
  <w15:chartTrackingRefBased/>
  <w15:docId w15:val="{7167E09E-2421-431F-970C-2F04F1A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2A4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52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dt-urmary.edu21.cap.ru/news/2023/02/03/shkoljnij-etap-xviii-respublikanskogo-konkursa-na-luchshego-klassnogo-rukovoditelya-2023-goda-samij-klassnij-klassnij/?id=3d0bcc26-d9c4-4e6f-8955-b6d649c1a1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2022-02-17T06:29:00Z</dcterms:created>
  <dcterms:modified xsi:type="dcterms:W3CDTF">2023-03-06T11:12:00Z</dcterms:modified>
</cp:coreProperties>
</file>