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1B80">
      <w:pPr>
        <w:pStyle w:val="1"/>
      </w:pPr>
      <w:hyperlink r:id="rId7" w:history="1">
        <w:r>
          <w:rPr>
            <w:rStyle w:val="a4"/>
            <w:b w:val="0"/>
            <w:bCs w:val="0"/>
          </w:rPr>
          <w:t>Информация Федеральной службы по надзору в сфере з</w:t>
        </w:r>
        <w:r>
          <w:rPr>
            <w:rStyle w:val="a4"/>
            <w:b w:val="0"/>
            <w:bCs w:val="0"/>
          </w:rPr>
          <w:t xml:space="preserve">ащиты прав потребителей и благополучия человека </w:t>
        </w:r>
        <w:r>
          <w:rPr>
            <w:rStyle w:val="a4"/>
            <w:b w:val="0"/>
            <w:bCs w:val="0"/>
          </w:rPr>
          <w:t>"Об особенностях коронавируса у детей в связи с распространением штамма "омикрон"</w:t>
        </w:r>
      </w:hyperlink>
    </w:p>
    <w:p w:rsidR="004D2728" w:rsidRDefault="004D2728">
      <w:bookmarkStart w:id="0" w:name="sub_1"/>
    </w:p>
    <w:p w:rsidR="00000000" w:rsidRDefault="00EC1B80">
      <w:r>
        <w:t>1. С чем связан такой резкий рост заболеваемости среди детей?</w:t>
      </w:r>
    </w:p>
    <w:bookmarkEnd w:id="0"/>
    <w:p w:rsidR="00000000" w:rsidRDefault="00EC1B80">
      <w:r>
        <w:t>В настоящее время отмечается рост заболеваемости во всех возрастных группах. Мутации, которые привели к изменениям шипа коронавируса, позволили возбудителю сильнее прикрепл</w:t>
      </w:r>
      <w:r>
        <w:t>яться к слизистой оболочке верхних дыхательных путей и проникать внутрь клеток. У детей имеются возрастные особенности строения носоглотки: рыхлая слизистая оболочка, узкие просветы способствуют задержке на них различных респираторных вирусов. В то же врем</w:t>
      </w:r>
      <w:r>
        <w:t>я неспецифическая местная иммунная защита развита недостаточно, особенно, у детей до 5 лет, что способствует высокой восприимчивости к различным воздушно-капельным инфекциям. Коронавирус SARS-CoV-2 по своим свойствам стал гораздо больше похож на давно изве</w:t>
      </w:r>
      <w:r>
        <w:t>стные сезонные респираторные вирусы, к которым наиболее чувствительны дети. Небольшое число вакцинированных против коронавирусной инфекции детей тоже способствует более лёгкому и быстрому распространению омикрона среди детского населения.</w:t>
      </w:r>
    </w:p>
    <w:p w:rsidR="004D2728" w:rsidRDefault="004D2728"/>
    <w:p w:rsidR="00000000" w:rsidRDefault="00EC1B80">
      <w:bookmarkStart w:id="1" w:name="sub_2"/>
      <w:r>
        <w:t>2. Как дети переносят коронавирус, вызванный штаммом "омикрон"?</w:t>
      </w:r>
    </w:p>
    <w:bookmarkEnd w:id="1"/>
    <w:p w:rsidR="00000000" w:rsidRDefault="00EC1B80">
      <w:r>
        <w:t>Дети переносят коронавирусную инфекцию, вызванную штаммом омикрон, так же, как и другие ОРВИ, чаще всего в лёгкой форме. По сравнению с предыдущими волнами, сейчас у пациентов детского во</w:t>
      </w:r>
      <w:r>
        <w:t>зраста и подростков намного сильнее выражены симптомы воспаления верхних дыхательных путей: насморк, першение в горле, кашель, часто повышается температура тела, беспокоит выраженная слабость, головная боль, отсутствие аппетита. У некоторых пациентов отмеч</w:t>
      </w:r>
      <w:r>
        <w:t>ают осиплость голоса, диарею, сыпь. Эти симптомы отмечаются и при других ОРВИ. В большинстве случаев выздоровление наступает в течение недели. Однако, у некоторых детей отмечаются осложнения: гайморит, бронхиолит, бронхит; обострения тонзиллита. В редких с</w:t>
      </w:r>
      <w:r>
        <w:t>лучаях может развиться пневмония. Осложнения, как правило, развиваются при несоблюдении домашнего (постельного или полупостельного) режима, несвоевременно начатом, неправильном лечении или при его отсутствии. Поэтому очень важно при признаках респираторной</w:t>
      </w:r>
      <w:r>
        <w:t xml:space="preserve"> инфекции оставить ребёнка дома, обратиться к врачу и выполнять все его рекомендации. Помните, что при отсутствии диагноза и правильного лечения осложнения могут развиться не только после COVID-19, но и после любого другого инфекционного заболевания, в том</w:t>
      </w:r>
      <w:r>
        <w:t xml:space="preserve"> числе и обычного ОРВИ.</w:t>
      </w:r>
    </w:p>
    <w:p w:rsidR="004D2728" w:rsidRDefault="004D2728"/>
    <w:p w:rsidR="00000000" w:rsidRDefault="00EC1B80">
      <w:bookmarkStart w:id="2" w:name="sub_3"/>
      <w:r>
        <w:t>3. Через какое время после инфицирования у детей при "омикроне" появляются симптомы?</w:t>
      </w:r>
    </w:p>
    <w:bookmarkEnd w:id="2"/>
    <w:p w:rsidR="00000000" w:rsidRDefault="00EC1B80">
      <w:r>
        <w:t>После инфицирования омикроном симптомы отмечаются, как правило, на 2-3 день, но могут появиться позднее, в период до 7 дня.</w:t>
      </w:r>
    </w:p>
    <w:p w:rsidR="004D2728" w:rsidRDefault="004D2728"/>
    <w:p w:rsidR="00000000" w:rsidRDefault="00EC1B80">
      <w:bookmarkStart w:id="3" w:name="sub_4"/>
      <w:r>
        <w:t>4. Наблю</w:t>
      </w:r>
      <w:r>
        <w:t>дались ли случаи тяжелого течения заболевания, вызванного омикрон-штаммом среди детей? Какого возраста?</w:t>
      </w:r>
    </w:p>
    <w:bookmarkEnd w:id="3"/>
    <w:p w:rsidR="00000000" w:rsidRDefault="00EC1B80">
      <w:r>
        <w:t>Тяжелое течение коронавирусной инфекции, вызванной штаммом омикрон, так же, как и при гриппе, и при других ОРВИ, у детей возможно. В группе риска н</w:t>
      </w:r>
      <w:r>
        <w:t>аходятся дети в возрасте до 5 лет. По данным американских исследователей, тяжелое течение отмечается не более чем у 1%, а 0,33% заболевших детей (примерно 3 ребёнка из 1000) нуждаются в искусственной вентиляции лёгких.</w:t>
      </w:r>
    </w:p>
    <w:p w:rsidR="00000000" w:rsidRDefault="00EC1B80">
      <w:bookmarkStart w:id="4" w:name="sub_5"/>
      <w:r>
        <w:t>5. В России дети также легко бол</w:t>
      </w:r>
      <w:r>
        <w:t>еют коронавирусом?</w:t>
      </w:r>
    </w:p>
    <w:bookmarkEnd w:id="4"/>
    <w:p w:rsidR="00000000" w:rsidRDefault="00EC1B80">
      <w:r>
        <w:t>В России тяжелое течение также встречается менее чем у 1% детей. Из всех пациентов детского возраста, заболевших COVID-19, госпитализируются всего 3%. Среди них есть дети в состоянии средней тяжести и дети с хроническими заболевания</w:t>
      </w:r>
      <w:r>
        <w:t>ми, требующими дополнительного медицинского наблюдения.</w:t>
      </w:r>
    </w:p>
    <w:p w:rsidR="004D2728" w:rsidRDefault="004D2728"/>
    <w:p w:rsidR="00000000" w:rsidRDefault="00EC1B80">
      <w:bookmarkStart w:id="5" w:name="sub_6"/>
      <w:r>
        <w:lastRenderedPageBreak/>
        <w:t>6. Можно ли утверждать, что новый штамм "омикрон" особенно опасен для детей? Почему?</w:t>
      </w:r>
    </w:p>
    <w:bookmarkEnd w:id="5"/>
    <w:p w:rsidR="00000000" w:rsidRDefault="00EC1B80">
      <w:r>
        <w:t>Ученые пока изучают этот вопрос. Еще рано делать окончательные выводы. Есть отдельные зарубежные публикац</w:t>
      </w:r>
      <w:r>
        <w:t xml:space="preserve">ии, свидетельствующие, что, в целом, заболевание у детей, вызванное SARS-CoV-2 Omicron, протекает более легко, чем связанное с предыдущими геновариантами. Общее число госпитализаций детей с коронавирусной инфекцией при распространении омикрона существенно </w:t>
      </w:r>
      <w:r>
        <w:t>выросло. Увеличилось и суммарное количество детей, нуждающихся в интенсивной терапии. Однако, по-прежнему, частота тяжелого течения и летальных исходов среди пациентов детского возраста во много раз ниже, чем среди взрослых, особенно лиц старше 60 лет.</w:t>
      </w:r>
    </w:p>
    <w:p w:rsidR="004D2728" w:rsidRDefault="004D2728"/>
    <w:p w:rsidR="00000000" w:rsidRDefault="00EC1B80">
      <w:bookmarkStart w:id="6" w:name="sub_7"/>
      <w:r>
        <w:t>7. Дети могут болеть коронавирусом бессимптомно?</w:t>
      </w:r>
    </w:p>
    <w:bookmarkEnd w:id="6"/>
    <w:p w:rsidR="00000000" w:rsidRDefault="00EC1B80">
      <w:r>
        <w:t>У детей, как и у взрослых, может регистрироваться бессимптомное носительство вируса. Доля бессимптомных случаев различается в зависимости от региона, наибольшее их число зарегистрировано в тех региона</w:t>
      </w:r>
      <w:r>
        <w:t>х, где больше центров и пунктов, проводящих тестирование.</w:t>
      </w:r>
    </w:p>
    <w:p w:rsidR="004D2728" w:rsidRDefault="004D2728"/>
    <w:p w:rsidR="00000000" w:rsidRDefault="00EC1B80">
      <w:bookmarkStart w:id="7" w:name="sub_8"/>
      <w:r>
        <w:t>8. Дети какого возраста болеют чаще всего? Кто болеет чаще мальчики или девочки?</w:t>
      </w:r>
    </w:p>
    <w:bookmarkEnd w:id="7"/>
    <w:p w:rsidR="00000000" w:rsidRDefault="00EC1B80">
      <w:r>
        <w:t>Сейчас заболевают чаще школьники, как в группе 7-14 лет, так и 15-17 лет, что, по-видимому, связано с их ак</w:t>
      </w:r>
      <w:r>
        <w:t>тивным общением, контактами в школах и за пределами образовательных учреждений. В Российской Федерации не ведётся отдельной статистики по заболеваемости девочек и мальчиков. Однако, по анализу имеющихся у нас данных, можно утверждать, что дети болеют, не з</w:t>
      </w:r>
      <w:r>
        <w:t>ависимо от их пола.</w:t>
      </w:r>
    </w:p>
    <w:p w:rsidR="004D2728" w:rsidRDefault="004D2728"/>
    <w:p w:rsidR="00000000" w:rsidRDefault="00EC1B80">
      <w:bookmarkStart w:id="8" w:name="sub_9"/>
      <w:r>
        <w:t>9. Каким образом можно остановить рост заболеваемости коронавирусом среди детей?</w:t>
      </w:r>
    </w:p>
    <w:bookmarkEnd w:id="8"/>
    <w:p w:rsidR="00000000" w:rsidRDefault="00EC1B80">
      <w:r>
        <w:t>Дети чаще всего заражаются в семье от не вакцинированных и не болевших в течение предшествующего полугодия взрослых. Поэтому первой мерой, котора</w:t>
      </w:r>
      <w:r>
        <w:t>я способна остановить рост заболеваемости, является вакцинация взрослых в семье. Также необходимы неспецифические меры профилактики, которые все уже освоили - мытье рук, соблюдение социальной дистанции и др.</w:t>
      </w:r>
    </w:p>
    <w:p w:rsidR="00000000" w:rsidRDefault="00EC1B80" w:rsidP="004D2728">
      <w:bookmarkStart w:id="9" w:name="sub_111"/>
      <w:r>
        <w:t>* Публикуется на основании материалов, пр</w:t>
      </w:r>
      <w:r>
        <w:t>едоставленных ФБУН Центральный НИИ Эпидемиологии Роспотребнадзора и ФБУН МНИИЭМ им. Г.Н. Габричевского Роспотребнадзора</w:t>
      </w:r>
      <w:bookmarkEnd w:id="9"/>
      <w:r w:rsidR="004D2728">
        <w:rPr>
          <w:noProof/>
        </w:rPr>
        <w:lastRenderedPageBreak/>
        <w:drawing>
          <wp:inline distT="0" distB="0" distL="0" distR="0">
            <wp:extent cx="5829935" cy="4125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80" w:rsidRDefault="00EC1B80"/>
    <w:sectPr w:rsidR="00EC1B80"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B80" w:rsidRDefault="00EC1B80" w:rsidP="007D70DF">
      <w:r>
        <w:separator/>
      </w:r>
    </w:p>
  </w:endnote>
  <w:endnote w:type="continuationSeparator" w:id="0">
    <w:p w:rsidR="00EC1B80" w:rsidRDefault="00EC1B80" w:rsidP="007D7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C1B8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C1B8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C1B8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B80" w:rsidRDefault="00EC1B80" w:rsidP="007D70DF">
      <w:r>
        <w:separator/>
      </w:r>
    </w:p>
  </w:footnote>
  <w:footnote w:type="continuationSeparator" w:id="0">
    <w:p w:rsidR="00EC1B80" w:rsidRDefault="00EC1B80" w:rsidP="007D7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A5A"/>
    <w:rsid w:val="004D2728"/>
    <w:rsid w:val="00A54A5A"/>
    <w:rsid w:val="00EC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55311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4795</Characters>
  <Application>Microsoft Office Word</Application>
  <DocSecurity>0</DocSecurity>
  <Lines>39</Lines>
  <Paragraphs>11</Paragraphs>
  <ScaleCrop>false</ScaleCrop>
  <Company>НПП "Гарант-Сервис"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Московская</cp:lastModifiedBy>
  <cp:revision>2</cp:revision>
  <dcterms:created xsi:type="dcterms:W3CDTF">2022-03-01T07:52:00Z</dcterms:created>
  <dcterms:modified xsi:type="dcterms:W3CDTF">2022-03-01T07:52:00Z</dcterms:modified>
</cp:coreProperties>
</file>