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ind w:left="993" w:firstLine="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Принято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заседании педагогического совета       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7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6 от 09 </w:t>
      </w:r>
      <w:r w:rsidRPr="00B178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января 2018 года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Утверждено приказом директора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Нискасинская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735F30" w:rsidRPr="00D54B1C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D54B1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от </w:t>
      </w:r>
      <w:r w:rsidR="00D80DAC" w:rsidRPr="00D54B1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D54B1C">
        <w:rPr>
          <w:rFonts w:ascii="Times New Roman" w:hAnsi="Times New Roman"/>
          <w:color w:val="000000" w:themeColor="text1"/>
          <w:sz w:val="24"/>
          <w:szCs w:val="24"/>
        </w:rPr>
        <w:t xml:space="preserve"> января   2018 года № </w:t>
      </w:r>
      <w:r w:rsidR="00D54B1C" w:rsidRPr="00D54B1C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735F30" w:rsidRPr="00D54B1C" w:rsidRDefault="00735F30" w:rsidP="00735F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735F30" w:rsidRPr="00D54B1C">
          <w:pgSz w:w="11906" w:h="16838"/>
          <w:pgMar w:top="0" w:right="0" w:bottom="0" w:left="0" w:header="720" w:footer="720" w:gutter="0"/>
          <w:cols w:num="2" w:space="720" w:equalWidth="0">
            <w:col w:w="5910" w:space="10"/>
            <w:col w:w="5980"/>
          </w:cols>
        </w:sect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ind w:left="61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4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оформления возникновения, изменения и прекращения образовательных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отношений между образовательным учреждением, обучающимися и (или) родителями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(законными представителями) несовершеннолетних обучающихся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Нискасинская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ind w:left="24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от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декабря 2012 г. № 273-ФЗ «Об образовании в Российской Федерации», Федеральным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«Об основных гарантиях прав ребёнка в Российской Федерации» от 24.07.1998г.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124-ФЗ (с изменениями от 20.07.2000 г. № 103-ФЗ) и Уставом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Нискасинская</w:t>
      </w:r>
      <w:proofErr w:type="spellEnd"/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СОШ» (далее ОУ).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Настоящее положение устанавливает порядок оформления возникновения,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приостановления и прекращения отношений между Учреждением, обучающимися и (или)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несовершеннолетних обучающихся.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Под образовательными отношениями понимается освоение обучающимися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содержания образовательных программ.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Участники образовательных отношений – обучающиеся, родители (законные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 несовершеннолетних  обучающихся,  педагогические  работники,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осуществляющие образовательную деятельность.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Настоящее Положения утверждается на заседании педагогического совета.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Положение является локальным нормативным актом, регламентирующим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образовательного учреждения.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Положение принимается на неопределенный срок. После принятия новой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редакции Положения предыдущая редакция утрачивает силу.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ind w:left="24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Возникновение образовательных отношений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 Основанием возникновения образовательных отношений является приказ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директора ОУ о приеме лица на обучение в ОУ или для прохождения промежуточной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аттестации и (или) государственной итоговой аттестации.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 Права и обязанности обучающегося, предусмотренные законодательством об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образовании и локальными нормативными актами ОУ, возникают у лица, принятого на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обучение, с даты, указанной в приказе о приеме лица на обучение.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81" w:lineRule="exact"/>
        <w:ind w:left="24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Изменение образовательных отношений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Образовательные отношения изменяются в случае изменения условий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получения обучающимся образования по конкретной основной программе, повлекшего за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собой изменение взаимных прав и обязанностей обучающегося и ОУ.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Образовательные отношения могут быть изменены как по инициативе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обучающегося   (родителей   (законных   представителей)   несовершеннолетнего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обучающегося) по его заявлению в письменной форме, так и по инициативе ОУ.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 Основанием для изменения образовательных отношений является приказ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ОУ.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 Права и обязанности обучающегося, предусмотренные законодательством об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образовании и локальными нормативными актами образовательного учреждения изменяются с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даты издания приказа или с иной указанной в нем даты.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81" w:lineRule="exact"/>
        <w:ind w:left="2410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Прекращение образовательных отношений</w:t>
      </w:r>
      <w:r w:rsidR="002D67CA" w:rsidRPr="002D67CA">
        <w:pict>
          <v:shape id="_x0000_s1026" style="position:absolute;left:0;text-align:left;margin-left:83.65pt;margin-top:415.5pt;width:470.75pt;height:13.8pt;z-index:-251665920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27" style="position:absolute;left:0;text-align:left;margin-left:83.65pt;margin-top:512.1pt;width:470.75pt;height:13.8pt;z-index:-251664896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28" style="position:absolute;left:0;text-align:left;margin-left:83.65pt;margin-top:539.7pt;width:470.75pt;height:13.85pt;z-index:-251663872;mso-position-horizontal-relative:page;mso-position-vertical-relative:page" coordsize="9415,277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29" style="position:absolute;left:0;text-align:left;margin-left:83.65pt;margin-top:553.55pt;width:470.75pt;height:13.8pt;z-index:-251662848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0" style="position:absolute;left:0;text-align:left;margin-left:83.65pt;margin-top:581.15pt;width:470.75pt;height:13.8pt;z-index:-251661824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1" style="position:absolute;left:0;text-align:left;margin-left:83.65pt;margin-top:594.95pt;width:470.75pt;height:13.8pt;z-index:-251660800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2" style="position:absolute;left:0;text-align:left;margin-left:83.65pt;margin-top:608.75pt;width:470.75pt;height:13.8pt;z-index:-251659776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3" style="position:absolute;left:0;text-align:left;margin-left:83.65pt;margin-top:636.35pt;width:470.75pt;height:13.8pt;z-index:-251658752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4" style="position:absolute;left:0;text-align:left;margin-left:83.65pt;margin-top:650.15pt;width:470.75pt;height:13.8pt;z-index:-251657728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5" style="position:absolute;left:0;text-align:left;margin-left:83.65pt;margin-top:677.75pt;width:470.75pt;height:13.8pt;z-index:-251656704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6" style="position:absolute;left:0;text-align:left;margin-left:83.65pt;margin-top:691.55pt;width:470.75pt;height:13.8pt;z-index:-251655680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7" style="position:absolute;left:0;text-align:left;margin-left:83.65pt;margin-top:705.35pt;width:470.75pt;height:13.8pt;z-index:-251654656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8" style="position:absolute;left:0;text-align:left;margin-left:83.65pt;margin-top:719.15pt;width:470.75pt;height:13.8pt;z-index:-251653632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39" style="position:absolute;left:0;text-align:left;margin-left:83.65pt;margin-top:746.75pt;width:470.75pt;height:13.8pt;z-index:-251652608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  <w:r w:rsidR="002D67CA" w:rsidRPr="002D67CA">
        <w:pict>
          <v:shape id="_x0000_s1040" style="position:absolute;left:0;text-align:left;margin-left:83.65pt;margin-top:760.55pt;width:470.75pt;height:13.8pt;z-index:-251651584;mso-position-horizontal-relative:page;mso-position-vertical-relative:page" coordsize="9415,276" path="m,276r9415,l9415,,,,,276xe" stroked="f" strokeweight="1pt">
            <v:path arrowok="t"/>
            <w10:wrap anchorx="page" anchory="page"/>
          </v:shape>
        </w:pict>
      </w:r>
    </w:p>
    <w:p w:rsidR="00735F30" w:rsidRDefault="00735F30" w:rsidP="00735F3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735F30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6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 Образовательные отношения прекращаются в связи с отчислением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обучающегося из ОУ: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 связи с получением образования (завершением обучения);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досрочно по основаниям, установленным пунктом 4.2 настоящего Положения.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  Образовательные отношения могут быть прекращены досрочно в следующих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 инициативе обучающегося или родителей (законных представителей)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несовершеннолетнего обучающегося, в том числе в случае перевода обучающегося для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продолжения  освоения  образовательной  программы  в  другую  организацию,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осуществляющую образовательную деятельность;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 инициативе образовательного учреждения в случае применения к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обучающемуся, достигшему возраста пятнадцати лет, отчисления как меры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дисциплинарного взыскания, а также в случае установления нарушения порядка приема в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учреждение, повлекшего по вине обучающегося его незаконное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зачисление в образовательное учреждение.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 обстоятельствам, не зависящим от воли обучающегося или родителей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несовершеннолетнего обучающегося и образовательного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учреждения, в том числе в случае ликвидации образовательного учреждения,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аннулирования лицензии на осуществление образовательной деятельности.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  Досрочное прекращение образовательных отношений по инициативе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обучающегося  или  родителей  (законных  представителей)  несовершеннолетнего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обучающегося не влечет за собой возникновение каких - либо дополнительных, в том числе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материальных,  обязательств  указанного  обучающегося  перед  образовательным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учреждением.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 Основанием для прекращения образовательных отношений является приказ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директора  образовательного  учреждения  об  отчислении  обучающегося  из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образовательного учреждения.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 Права и обязанности обучающегося, предусмотренные законодательством об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образовании и локальными нормативными актами образовательного учреждения,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прекращаются с даты его отчисления из Образовательного учреждения.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 При досрочном прекращении образовательных отношений образовательное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в трехдневный срок после издания приказа об отчислении обучающегося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выдает лицу, отчисленному из образовательного учреждения, справку об обучении или о </w:t>
      </w:r>
      <w:r>
        <w:rPr>
          <w:rFonts w:ascii="Times New Roman" w:hAnsi="Times New Roman"/>
          <w:color w:val="000000"/>
          <w:sz w:val="24"/>
          <w:szCs w:val="24"/>
        </w:rPr>
        <w:t>периоде обучения по образцу, установленному ОУ.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 Заключительные положения</w:t>
      </w: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81" w:lineRule="exact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6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Обучающиеся и родители (законные представители) несовершеннолетних</w:t>
      </w:r>
    </w:p>
    <w:p w:rsidR="00735F30" w:rsidRPr="00735F30" w:rsidRDefault="00735F30" w:rsidP="00735F30">
      <w:pPr>
        <w:widowControl w:val="0"/>
        <w:autoSpaceDE w:val="0"/>
        <w:autoSpaceDN w:val="0"/>
        <w:adjustRightInd w:val="0"/>
        <w:spacing w:after="0" w:line="275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735F30" w:rsidRPr="00735F30" w:rsidRDefault="00735F30" w:rsidP="00735F30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735F30" w:rsidRDefault="00735F30" w:rsidP="00735F30">
      <w:pPr>
        <w:widowControl w:val="0"/>
        <w:autoSpaceDE w:val="0"/>
        <w:autoSpaceDN w:val="0"/>
        <w:adjustRightInd w:val="0"/>
        <w:spacing w:after="0" w:line="240" w:lineRule="auto"/>
        <w:ind w:left="113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Настоящие Положения утверждены с учетом мнения Управляющего совета (Протокол № 2 от 15 декабря 2017 года), Совета обучающихся Школы ( Протокол № 2  от 26 декабря 2017 года) и родительского собрания (законных представителей) несовершеннолетних обучающихся Школы (Протокол № 2 от 28декабря 2017 года).</w:t>
      </w:r>
    </w:p>
    <w:p w:rsidR="00510265" w:rsidRDefault="00510265" w:rsidP="00735F30">
      <w:pPr>
        <w:widowControl w:val="0"/>
        <w:autoSpaceDE w:val="0"/>
        <w:autoSpaceDN w:val="0"/>
        <w:adjustRightInd w:val="0"/>
        <w:spacing w:after="0" w:line="275" w:lineRule="exact"/>
        <w:ind w:right="566" w:firstLine="284"/>
      </w:pPr>
    </w:p>
    <w:sectPr w:rsidR="00510265" w:rsidSect="0051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35F30"/>
    <w:rsid w:val="002671CD"/>
    <w:rsid w:val="002D67CA"/>
    <w:rsid w:val="00510265"/>
    <w:rsid w:val="00735F30"/>
    <w:rsid w:val="00D54B1C"/>
    <w:rsid w:val="00D8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2002-01-01T03:19:00Z</cp:lastPrinted>
  <dcterms:created xsi:type="dcterms:W3CDTF">2021-04-09T07:24:00Z</dcterms:created>
  <dcterms:modified xsi:type="dcterms:W3CDTF">2021-04-09T07:24:00Z</dcterms:modified>
</cp:coreProperties>
</file>