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77" w:rsidRDefault="00E37477" w:rsidP="00E37477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E37477" w:rsidRDefault="00E37477" w:rsidP="00E37477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E37477" w:rsidRDefault="00E37477" w:rsidP="00E37477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E37477" w:rsidTr="006837BB">
        <w:tc>
          <w:tcPr>
            <w:tcW w:w="4203" w:type="dxa"/>
          </w:tcPr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протокол № 3 от 13.01.2022 года</w:t>
            </w:r>
          </w:p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E37477" w:rsidRDefault="00E37477" w:rsidP="006837B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E37477">
        <w:rPr>
          <w:rFonts w:ascii="Times New Roman" w:hAnsi="Times New Roman" w:cs="Times New Roman"/>
          <w:szCs w:val="24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E37477">
        <w:rPr>
          <w:rFonts w:ascii="Times New Roman" w:hAnsi="Times New Roman" w:cs="Times New Roman"/>
          <w:szCs w:val="24"/>
        </w:rPr>
        <w:t>аттестации</w:t>
      </w:r>
      <w:proofErr w:type="gramEnd"/>
      <w:r w:rsidRPr="00E37477">
        <w:rPr>
          <w:rFonts w:ascii="Times New Roman" w:hAnsi="Times New Roman" w:cs="Times New Roman"/>
          <w:szCs w:val="24"/>
        </w:rPr>
        <w:t xml:space="preserve"> обучающихся по основным общеобразовательным программам</w:t>
      </w:r>
    </w:p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 и промежуточной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</w:t>
      </w:r>
      <w:r w:rsidR="00E37477">
        <w:rPr>
          <w:rFonts w:ascii="Times New Roman" w:hAnsi="Times New Roman" w:cs="Times New Roman"/>
          <w:sz w:val="24"/>
          <w:szCs w:val="24"/>
        </w:rPr>
        <w:t>автономном</w:t>
      </w:r>
      <w:r w:rsidRPr="00E37477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</w:t>
      </w:r>
      <w:r w:rsidR="00E37477">
        <w:rPr>
          <w:rFonts w:ascii="Times New Roman" w:hAnsi="Times New Roman" w:cs="Times New Roman"/>
          <w:sz w:val="24"/>
          <w:szCs w:val="24"/>
        </w:rPr>
        <w:t>Сугутская СОШ</w:t>
      </w:r>
      <w:r w:rsidRPr="00E37477">
        <w:rPr>
          <w:rFonts w:ascii="Times New Roman" w:hAnsi="Times New Roman" w:cs="Times New Roman"/>
          <w:sz w:val="24"/>
          <w:szCs w:val="24"/>
        </w:rPr>
        <w:t xml:space="preserve">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 442, и Уставом муниципального </w:t>
      </w:r>
      <w:r w:rsidR="00E37477">
        <w:rPr>
          <w:rFonts w:ascii="Times New Roman" w:hAnsi="Times New Roman" w:cs="Times New Roman"/>
          <w:sz w:val="24"/>
          <w:szCs w:val="24"/>
        </w:rPr>
        <w:t>автономного</w:t>
      </w:r>
      <w:r w:rsidRPr="00E374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</w:t>
      </w:r>
      <w:r w:rsidR="00E37477">
        <w:rPr>
          <w:rFonts w:ascii="Times New Roman" w:hAnsi="Times New Roman" w:cs="Times New Roman"/>
          <w:sz w:val="24"/>
          <w:szCs w:val="24"/>
        </w:rPr>
        <w:t>Сугутская СОШ</w:t>
      </w:r>
      <w:r w:rsidRPr="00E37477">
        <w:rPr>
          <w:rFonts w:ascii="Times New Roman" w:hAnsi="Times New Roman" w:cs="Times New Roman"/>
          <w:sz w:val="24"/>
          <w:szCs w:val="24"/>
        </w:rPr>
        <w:t xml:space="preserve">» (далее – школа).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1.3. 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 </w:t>
      </w:r>
    </w:p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77">
        <w:rPr>
          <w:rFonts w:ascii="Times New Roman" w:hAnsi="Times New Roman" w:cs="Times New Roman"/>
          <w:b/>
          <w:sz w:val="24"/>
          <w:szCs w:val="24"/>
        </w:rPr>
        <w:t>2. Текущий контроль успеваемости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 </w:t>
      </w:r>
      <w:proofErr w:type="gramEnd"/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осуществляется в целях: – 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 – 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– предупреждения неуспеваемости.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lastRenderedPageBreak/>
        <w:t xml:space="preserve"> 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2.4. Текущий контроль успеваемости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 – 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 – диагностики образовательных достижений обучающихся (стартовой, промежуточной, итоговой); – иных формах, предусмотренных учебным планом (индивидуальным учебным планом).</w:t>
      </w:r>
      <w:proofErr w:type="gramEnd"/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2.5.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2.7. Отметки по установленным формам текущего контроля успеваемости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2.9.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2.10.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 xml:space="preserve">В целях создания условий, отвечающих физиологическим особенностям учащихся, не допускается проведение текущего контроля успеваемости: – в первый учебный день после каникул для всех обучающихся школы; – в первый учебный день после длительного </w:t>
      </w:r>
      <w:r w:rsidRPr="00E37477">
        <w:rPr>
          <w:rFonts w:ascii="Times New Roman" w:hAnsi="Times New Roman" w:cs="Times New Roman"/>
          <w:sz w:val="24"/>
          <w:szCs w:val="24"/>
        </w:rPr>
        <w:lastRenderedPageBreak/>
        <w:t>пропуска занятий для обучающихся, не посещавших занятия по уважительной причине.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Не допускается проведение более: – одной контрольной (проверочной) работы в день в начальной школе; – двух контрольных (проверочных) работ в день в средней и старшей школе.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 </w:t>
      </w:r>
    </w:p>
    <w:p w:rsid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2.14. 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>2.15.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77"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E3747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3.1. 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Промежуточная аттестация обучающихся осуществляется в целях: –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 – 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 –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– оценки динамики индивидуальных образовательных достижений.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3.4. 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lastRenderedPageBreak/>
        <w:t xml:space="preserve">3.5. Промежуточная аттестация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3.6. Промежуточная аттестация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3.7. Отметки за годовую письменную работу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3.8. Педагогический работник, осуществляющий промежуточную аттестацию, обеспечивает повторное написание письменной работы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3.9.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 – одной письменной работы в день в начальной школе; – двух письменных работ в день в средней и старшей школе.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Отметки по установленным формам промежуточной аттестации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3.12.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3.13. 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>3.14. 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3.15.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</w:t>
      </w:r>
      <w:r w:rsidRPr="00E37477">
        <w:rPr>
          <w:rFonts w:ascii="Times New Roman" w:hAnsi="Times New Roman" w:cs="Times New Roman"/>
          <w:sz w:val="24"/>
          <w:szCs w:val="24"/>
        </w:rPr>
        <w:lastRenderedPageBreak/>
        <w:t>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77">
        <w:rPr>
          <w:rFonts w:ascii="Times New Roman" w:hAnsi="Times New Roman" w:cs="Times New Roman"/>
          <w:b/>
          <w:sz w:val="24"/>
          <w:szCs w:val="24"/>
        </w:rPr>
        <w:t>4. Промежуточная и государственная итоговая аттестация экстернов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4.2. 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>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4.4.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 Срок подачи заявления для прохождения государственной итоговой аттестации экстерном не может быть менее трех месяцев до ее начала.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, установленных приказом о зачислении экстерна. Государственная итоговая аттестация экстернов осуществляется в порядке, установленном законодательством.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4.6.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4.8.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>4.9.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4.10.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E37477" w:rsidRPr="00E37477" w:rsidRDefault="00017C72" w:rsidP="00E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77">
        <w:rPr>
          <w:rFonts w:ascii="Times New Roman" w:hAnsi="Times New Roman" w:cs="Times New Roman"/>
          <w:b/>
          <w:sz w:val="24"/>
          <w:szCs w:val="24"/>
        </w:rPr>
        <w:t>5. Ликвидация академической задолженности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lastRenderedPageBreak/>
        <w:t xml:space="preserve">5.2. Обучающиеся и экстерны обязаны ликвидировать академическую задолженность по учебным предметам, курсам, дисциплинам (модулям) в установленные сроки.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>5.3. 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работников. Персональный состав комиссии утверждается приказом.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 5.4. Ликвидация академической задолженности осуществляется в тех же формах, в которых была организована промежуточная аттестация.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5.5. Результаты ликвидации академической задолженности по соответствующему учебному предмету, курсу, дисциплине (модулю) оформляются протоколом комиссии. Протоколы комиссии с результатами ликвидации академической задолженности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 Положительные результаты ликвидации академической задолженности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фиксируются ответственным педагогическим работником в журнале успеваемости в порядке, предусмотренном настоящим Положением. </w:t>
      </w:r>
    </w:p>
    <w:p w:rsidR="00E37477" w:rsidRPr="00E37477" w:rsidRDefault="00017C72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477">
        <w:rPr>
          <w:rFonts w:ascii="Times New Roman" w:hAnsi="Times New Roman" w:cs="Times New Roman"/>
          <w:sz w:val="24"/>
          <w:szCs w:val="24"/>
        </w:rPr>
        <w:t xml:space="preserve">5.6.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374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37477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E37477">
        <w:rPr>
          <w:rFonts w:ascii="Times New Roman" w:hAnsi="Times New Roman" w:cs="Times New Roman"/>
          <w:sz w:val="24"/>
          <w:szCs w:val="24"/>
        </w:rPr>
        <w:t>психологомедико-педагогической</w:t>
      </w:r>
      <w:proofErr w:type="spellEnd"/>
      <w:r w:rsidRPr="00E37477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E37477" w:rsidRPr="00E37477" w:rsidRDefault="00E37477" w:rsidP="00E374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7C72" w:rsidRPr="00E37477">
        <w:rPr>
          <w:rFonts w:ascii="Times New Roman" w:hAnsi="Times New Roman" w:cs="Times New Roman"/>
          <w:sz w:val="24"/>
          <w:szCs w:val="24"/>
        </w:rPr>
        <w:t xml:space="preserve">.7. 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 </w:t>
      </w:r>
    </w:p>
    <w:sectPr w:rsidR="00E37477" w:rsidRPr="00E37477" w:rsidSect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7C72"/>
    <w:rsid w:val="00017C72"/>
    <w:rsid w:val="00967199"/>
    <w:rsid w:val="00E3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2980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3</cp:revision>
  <dcterms:created xsi:type="dcterms:W3CDTF">2022-02-01T11:24:00Z</dcterms:created>
  <dcterms:modified xsi:type="dcterms:W3CDTF">2022-02-01T11:33:00Z</dcterms:modified>
</cp:coreProperties>
</file>