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C1" w:rsidRDefault="000D5AC1" w:rsidP="000D5AC1"/>
    <w:p w:rsidR="00EB2625" w:rsidRDefault="00EB2625" w:rsidP="00EB262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EB2625" w:rsidRDefault="00EB2625" w:rsidP="00EB2625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EB2625" w:rsidRDefault="00EB2625" w:rsidP="00EB2625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EB2625" w:rsidTr="00EB2625">
        <w:tc>
          <w:tcPr>
            <w:tcW w:w="4203" w:type="dxa"/>
          </w:tcPr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501071">
              <w:rPr>
                <w:rFonts w:ascii="Times New Roman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4"/>
                <w:lang w:eastAsia="en-US"/>
              </w:rPr>
            </w:pPr>
          </w:p>
          <w:p w:rsidR="00EB2625" w:rsidRDefault="00EB262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67625F" w:rsidRDefault="0067625F"/>
    <w:p w:rsidR="003C04D0" w:rsidRPr="000D5AC1" w:rsidRDefault="003C04D0" w:rsidP="003C04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>ПОЛОЖЕНИЕ</w:t>
      </w:r>
    </w:p>
    <w:p w:rsidR="000D5AC1" w:rsidRPr="000D5AC1" w:rsidRDefault="003C04D0" w:rsidP="000D5AC1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0D5AC1">
        <w:rPr>
          <w:rFonts w:ascii="Times New Roman" w:hAnsi="Times New Roman"/>
          <w:b/>
          <w:sz w:val="24"/>
          <w:szCs w:val="24"/>
        </w:rPr>
        <w:t xml:space="preserve"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</w:t>
      </w:r>
      <w:r w:rsidR="00EB2625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МА</w:t>
      </w:r>
      <w:r w:rsidR="000D5AC1" w:rsidRPr="000D5AC1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ОУ </w:t>
      </w:r>
      <w:r w:rsidR="000D5AC1" w:rsidRPr="000D5AC1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«Сугутская  </w:t>
      </w:r>
      <w:r w:rsidR="000D5AC1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СОШ</w:t>
      </w:r>
      <w:r w:rsidR="000D5AC1" w:rsidRPr="000D5AC1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» </w:t>
      </w:r>
    </w:p>
    <w:p w:rsidR="000D5AC1" w:rsidRPr="000D5AC1" w:rsidRDefault="000D5AC1" w:rsidP="000D5AC1">
      <w:pPr>
        <w:pStyle w:val="a3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0D5AC1">
        <w:rPr>
          <w:rFonts w:ascii="Times New Roman" w:hAnsi="Times New Roman" w:cs="Times New Roman"/>
          <w:b/>
          <w:bCs/>
          <w:spacing w:val="5"/>
          <w:sz w:val="24"/>
          <w:szCs w:val="24"/>
          <w:lang w:eastAsia="ru-RU"/>
        </w:rPr>
        <w:t>Батыревского района Чувашской Республики</w:t>
      </w:r>
    </w:p>
    <w:p w:rsidR="003C04D0" w:rsidRPr="00EC6730" w:rsidRDefault="003C04D0" w:rsidP="003C04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3C04D0" w:rsidRPr="00EC6730" w:rsidRDefault="003C04D0" w:rsidP="003C04D0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EC6730">
        <w:rPr>
          <w:rFonts w:ascii="Times New Roman" w:hAnsi="Times New Roman"/>
          <w:b/>
          <w:sz w:val="28"/>
          <w:szCs w:val="24"/>
        </w:rPr>
        <w:t>1.Общие положения</w:t>
      </w:r>
    </w:p>
    <w:p w:rsidR="003C04D0" w:rsidRPr="000D5AC1" w:rsidRDefault="003C04D0" w:rsidP="000D5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AC1">
        <w:rPr>
          <w:rFonts w:ascii="Times New Roman" w:hAnsi="Times New Roman" w:cs="Times New Roman"/>
          <w:sz w:val="24"/>
          <w:szCs w:val="24"/>
        </w:rPr>
        <w:t>1.1.</w:t>
      </w:r>
      <w:r w:rsidRPr="000D5AC1">
        <w:rPr>
          <w:sz w:val="24"/>
          <w:szCs w:val="24"/>
        </w:rPr>
        <w:t xml:space="preserve"> </w:t>
      </w:r>
      <w:r w:rsidRPr="000D5AC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доступа педагогических работников </w:t>
      </w:r>
      <w:r w:rsidR="00EB2625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МА</w:t>
      </w:r>
      <w:r w:rsidR="000D5AC1" w:rsidRPr="000D5AC1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ОУ </w:t>
      </w:r>
      <w:r w:rsidR="000D5AC1" w:rsidRPr="000D5AC1">
        <w:rPr>
          <w:rFonts w:ascii="Times New Roman" w:hAnsi="Times New Roman" w:cs="Times New Roman"/>
          <w:bCs/>
          <w:spacing w:val="5"/>
          <w:sz w:val="24"/>
          <w:szCs w:val="24"/>
          <w:lang w:eastAsia="ru-RU"/>
        </w:rPr>
        <w:t>«Сугутская  СОШ» Батыревского района Чувашской Республики</w:t>
      </w:r>
      <w:r w:rsidR="000D5AC1" w:rsidRPr="000D5AC1">
        <w:rPr>
          <w:rFonts w:ascii="Times New Roman" w:hAnsi="Times New Roman" w:cs="Times New Roman"/>
          <w:sz w:val="24"/>
          <w:szCs w:val="24"/>
        </w:rPr>
        <w:t xml:space="preserve"> </w:t>
      </w:r>
      <w:r w:rsidRPr="000D5AC1">
        <w:rPr>
          <w:rFonts w:ascii="Times New Roman" w:hAnsi="Times New Roman" w:cs="Times New Roman"/>
          <w:sz w:val="24"/>
          <w:szCs w:val="24"/>
        </w:rPr>
        <w:t>(далее – Школа)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Школы.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1.3. Понятия, используемые в настоящем Положении:</w:t>
      </w:r>
    </w:p>
    <w:p w:rsidR="003C04D0" w:rsidRPr="000D5AC1" w:rsidRDefault="003C04D0" w:rsidP="000D5A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  <w:u w:val="single"/>
        </w:rPr>
        <w:t>информационно-телекоммуникационная сеть</w:t>
      </w:r>
      <w:r w:rsidRPr="000D5AC1">
        <w:rPr>
          <w:rFonts w:ascii="Times New Roman" w:hAnsi="Times New Roman"/>
          <w:sz w:val="24"/>
          <w:szCs w:val="24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3C04D0" w:rsidRPr="000D5AC1" w:rsidRDefault="003C04D0" w:rsidP="000D5AC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  <w:u w:val="single"/>
        </w:rPr>
        <w:t>музейный фонд</w:t>
      </w:r>
      <w:r w:rsidRPr="000D5AC1">
        <w:rPr>
          <w:rFonts w:ascii="Times New Roman" w:hAnsi="Times New Roman"/>
          <w:sz w:val="24"/>
          <w:szCs w:val="24"/>
        </w:rPr>
        <w:t xml:space="preserve">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</w:t>
      </w:r>
      <w:r w:rsidRPr="000D5AC1">
        <w:rPr>
          <w:rFonts w:ascii="Times New Roman" w:hAnsi="Times New Roman"/>
          <w:sz w:val="24"/>
          <w:szCs w:val="24"/>
        </w:rPr>
        <w:br/>
        <w:t>от 26.05.1996 № 54-ФЗ «О Музейном фонде Российской Федерации и музеях в Российской Федерации».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C1" w:rsidRDefault="003C04D0" w:rsidP="000D5AC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 xml:space="preserve">2. Порядок доступа к информационно-телекоммуникационным сетям и 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>базам данных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Школы, </w:t>
      </w:r>
      <w:proofErr w:type="gramStart"/>
      <w:r w:rsidRPr="000D5AC1">
        <w:rPr>
          <w:rFonts w:ascii="Times New Roman" w:hAnsi="Times New Roman"/>
          <w:sz w:val="24"/>
          <w:szCs w:val="24"/>
        </w:rPr>
        <w:t>подключенных</w:t>
      </w:r>
      <w:proofErr w:type="gramEnd"/>
      <w:r w:rsidRPr="000D5AC1">
        <w:rPr>
          <w:rFonts w:ascii="Times New Roman" w:hAnsi="Times New Roman"/>
          <w:sz w:val="24"/>
          <w:szCs w:val="24"/>
        </w:rPr>
        <w:t xml:space="preserve"> к сети Интернет, без ограничения времени.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2.2.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2.3. Для доступа к информационно-телекоммуникационным сетям в Школе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Предоставление доступа осуществляется заместителем директора по учебно-воспитательной работе, либо лицом ответственным за работу в сети Интернет.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lastRenderedPageBreak/>
        <w:t xml:space="preserve">2.4. </w:t>
      </w:r>
      <w:proofErr w:type="gramStart"/>
      <w:r w:rsidRPr="000D5AC1">
        <w:rPr>
          <w:rFonts w:ascii="Times New Roman" w:hAnsi="Times New Roman"/>
          <w:sz w:val="24"/>
          <w:szCs w:val="24"/>
        </w:rPr>
        <w:t>Педагогическим работникам обеспечивается доступ к электронным базам данных, установленным на персональных компьютерах Школы и находящимся в общем доступе для педагогических работников Школы (электронные журналы, дневники, профессиональные базы данных, информационные справочные системы, поисковые системы).</w:t>
      </w:r>
      <w:proofErr w:type="gramEnd"/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2.5. Доступ к электронным базам данных осуществляется на условиях, указанных в договорах, заключенных Школой с правообладателем электронных баз данных.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>3. Порядок доступа к учебным и методическим материалам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3.1. Учебные и методические материалы, размещаемые на официальном сайте Школы, находятся в открытом доступе.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3.2. Педагогическим работникам по их запросам выдаются во временное пользование учебные и методические материалы, находящиеся на балансе Школы.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3.3. Выдача педагогическим работникам во временное пользование учебных и методических материалов осуществляется работником Школы ответственным за хранение учебных и методических материалов.</w:t>
      </w:r>
    </w:p>
    <w:p w:rsidR="003C04D0" w:rsidRPr="000D5AC1" w:rsidRDefault="003C04D0" w:rsidP="000D5AC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3C04D0" w:rsidRPr="000D5AC1" w:rsidRDefault="003C04D0" w:rsidP="000D5AC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>4. Порядок доступа к музейным фондам</w:t>
      </w:r>
    </w:p>
    <w:p w:rsidR="003C04D0" w:rsidRPr="000D5AC1" w:rsidRDefault="003C04D0" w:rsidP="000D5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4.1. Музейные предметы и музейные коллекции, включенные в состав Музейного фонда Российской Федерации, в Школе отсутствуют.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5AC1">
        <w:rPr>
          <w:rFonts w:ascii="Times New Roman" w:hAnsi="Times New Roman"/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0D5AC1">
        <w:rPr>
          <w:rFonts w:ascii="Times New Roman" w:hAnsi="Times New Roman"/>
          <w:sz w:val="24"/>
          <w:szCs w:val="24"/>
        </w:rPr>
        <w:t xml:space="preserve">Педагогические работники Школы вправе пользоваться материально-техническими средствами обеспечения образовательной деятельности, находящимися в свободном доступе в Школе, в том числе кабинетами, лабораториями, спортивным, тренажерным и актовым залами и иными помещениями Школы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3C04D0" w:rsidRPr="000D5AC1" w:rsidRDefault="003C04D0" w:rsidP="000D5AC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 xml:space="preserve">5.2. Использование педагогическими работниками Школы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Школы работник, осуществляется по согласованию с указанным работником. </w:t>
      </w:r>
    </w:p>
    <w:p w:rsidR="003C04D0" w:rsidRPr="000D5AC1" w:rsidRDefault="003C04D0" w:rsidP="000D5AC1">
      <w:pPr>
        <w:tabs>
          <w:tab w:val="left" w:pos="38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5AC1">
        <w:rPr>
          <w:rFonts w:ascii="Times New Roman" w:hAnsi="Times New Roman"/>
          <w:sz w:val="24"/>
          <w:szCs w:val="24"/>
        </w:rPr>
        <w:t>5.3. Выдача педагогическому работнику Школы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3C04D0" w:rsidRPr="000D5AC1" w:rsidRDefault="003C04D0" w:rsidP="000D5AC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04D0" w:rsidRPr="000D5AC1" w:rsidRDefault="003C04D0" w:rsidP="000D5AC1">
      <w:pPr>
        <w:rPr>
          <w:sz w:val="24"/>
          <w:szCs w:val="24"/>
        </w:rPr>
      </w:pPr>
    </w:p>
    <w:sectPr w:rsidR="003C04D0" w:rsidRPr="000D5AC1" w:rsidSect="0067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C04D0"/>
    <w:rsid w:val="000D5AC1"/>
    <w:rsid w:val="002A5072"/>
    <w:rsid w:val="003C04D0"/>
    <w:rsid w:val="00501071"/>
    <w:rsid w:val="0067625F"/>
    <w:rsid w:val="008107FA"/>
    <w:rsid w:val="00E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AC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0D5A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</cp:revision>
  <dcterms:created xsi:type="dcterms:W3CDTF">2016-12-14T05:12:00Z</dcterms:created>
  <dcterms:modified xsi:type="dcterms:W3CDTF">2022-02-25T07:07:00Z</dcterms:modified>
</cp:coreProperties>
</file>