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E5" w:rsidRDefault="00EC48E5" w:rsidP="00EC48E5">
      <w:pPr>
        <w:spacing w:after="0" w:line="240" w:lineRule="auto"/>
        <w:ind w:firstLine="709"/>
        <w:jc w:val="both"/>
        <w:rPr>
          <w:rFonts w:ascii="Verdana" w:hAnsi="Verdana"/>
          <w:color w:val="C7377D"/>
          <w:sz w:val="27"/>
          <w:szCs w:val="27"/>
          <w:shd w:val="clear" w:color="auto" w:fill="F0FFFF"/>
        </w:rPr>
      </w:pPr>
      <w:r>
        <w:rPr>
          <w:rFonts w:ascii="Verdana" w:hAnsi="Verdana"/>
          <w:color w:val="C7377D"/>
          <w:sz w:val="27"/>
          <w:szCs w:val="27"/>
          <w:shd w:val="clear" w:color="auto" w:fill="F0FFFF"/>
        </w:rPr>
        <w:t xml:space="preserve">3. </w:t>
      </w:r>
      <w:r w:rsidR="00057182">
        <w:rPr>
          <w:rFonts w:ascii="Verdana" w:hAnsi="Verdana"/>
          <w:color w:val="C7377D"/>
          <w:sz w:val="27"/>
          <w:szCs w:val="27"/>
          <w:shd w:val="clear" w:color="auto" w:fill="F0FFFF"/>
        </w:rPr>
        <w:t>Информация об условиях</w:t>
      </w:r>
      <w:bookmarkStart w:id="0" w:name="_GoBack"/>
      <w:bookmarkEnd w:id="0"/>
      <w:r>
        <w:rPr>
          <w:rFonts w:ascii="Verdana" w:hAnsi="Verdana"/>
          <w:color w:val="C7377D"/>
          <w:sz w:val="27"/>
          <w:szCs w:val="27"/>
          <w:shd w:val="clear" w:color="auto" w:fill="F0FFFF"/>
        </w:rPr>
        <w:t xml:space="preserve"> питания обучающихся, в том числе инвалидов и лиц с ограниченными возможностями здоровья.</w:t>
      </w:r>
    </w:p>
    <w:p w:rsidR="00EC48E5" w:rsidRDefault="00EC48E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48E5" w:rsidRDefault="00EC48E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детском саду  для организации питания воспитанников,  в том числе для инвалидов и лиц с ограниченными возможностями здоровья, используется Примерное 10-дневное меню для организации питания детей  от 1 до 3-х лет и с 3-х до 7 лет с учетом времени года (осенне-зимний и весенне-летний сезоны), согласовано с Управлением </w:t>
      </w:r>
      <w:proofErr w:type="spellStart"/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Чувашской Республике – Чувашии.</w:t>
      </w:r>
      <w:proofErr w:type="gramEnd"/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 ДОУ организовано 3-х разовое питание, включая дополнительно второй завтрак. В меню представлено большое разнообразие блюд, повтор которых в течение 10 дней исключен. При составлении рациона учитывается примерный суточный набор продуктов для питания детей, в том числе для инвалидов и лиц с ограниченными возможностями здоровья в дошкольном учреждении, используются блюда с повышенной пищевой и биологической ценностью. Качество поставляемых основных пищевых продуктов строго контролируется и  соответствует срокам их реализации. Родителей  информируют  об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ассортименте  питания  ребенка, вывешивая  </w:t>
      </w:r>
    </w:p>
    <w:p w:rsidR="00EC48E5" w:rsidRPr="00EC48E5" w:rsidRDefault="00EC48E5" w:rsidP="00EC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ежедневное</w:t>
      </w:r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меню  за  время  пребывания  в  ДОУ. Выдача  готовой  пищи  разрешается  только  после  снятия  пробы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с обязательной </w:t>
      </w:r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отметкой  вкусовых  качеств,  готовности  блюд  и  соответствующей  записи  в  бракеражном  журнале  готовых  блюд. </w:t>
      </w:r>
    </w:p>
    <w:p w:rsidR="00EC48E5" w:rsidRPr="00EC48E5" w:rsidRDefault="00EC48E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E5" w:rsidRPr="00EC48E5" w:rsidRDefault="00EC48E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E5" w:rsidRPr="00EC48E5" w:rsidRDefault="00EC48E5" w:rsidP="00EC48E5">
      <w:pPr>
        <w:spacing w:after="0" w:line="240" w:lineRule="auto"/>
        <w:ind w:left="33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</w:t>
      </w:r>
      <w:r w:rsidRPr="00EC48E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hyperlink r:id="rId5" w:history="1">
        <w:r w:rsidRPr="00EC48E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bdr w:val="none" w:sz="0" w:space="0" w:color="auto" w:frame="1"/>
            <w:lang w:eastAsia="ru-RU"/>
          </w:rPr>
          <w:t>Закон Российской Федерации от 07.02.1992 № 2300-1 "О защите прав потребителей"</w:t>
        </w:r>
      </w:hyperlink>
    </w:p>
    <w:p w:rsidR="00EC48E5" w:rsidRPr="00EC48E5" w:rsidRDefault="00EC48E5" w:rsidP="00EC48E5">
      <w:pPr>
        <w:spacing w:after="0" w:line="240" w:lineRule="auto"/>
        <w:ind w:left="33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</w:t>
      </w:r>
      <w:r w:rsidRPr="00EC48E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hyperlink r:id="rId6" w:history="1">
        <w:r w:rsidRPr="00EC48E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bdr w:val="none" w:sz="0" w:space="0" w:color="auto" w:frame="1"/>
            <w:lang w:eastAsia="ru-RU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2.4.1.30-49-13</w:t>
        </w:r>
      </w:hyperlink>
    </w:p>
    <w:p w:rsidR="00EC48E5" w:rsidRPr="00EC48E5" w:rsidRDefault="00EC48E5" w:rsidP="00EC48E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</w:t>
      </w:r>
      <w:r w:rsidRPr="00EC48E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hyperlink r:id="rId7" w:history="1">
        <w:r w:rsidRPr="00EC48E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bdr w:val="none" w:sz="0" w:space="0" w:color="auto" w:frame="1"/>
            <w:lang w:eastAsia="ru-RU"/>
          </w:rPr>
          <w:t>Федеральный закон от 02.01.2000 № 29-ФЗ "О качестве и безопасности пищевых продуктов"</w:t>
        </w:r>
      </w:hyperlink>
    </w:p>
    <w:p w:rsidR="00EC48E5" w:rsidRPr="00EC48E5" w:rsidRDefault="00EC48E5" w:rsidP="00EC48E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E5" w:rsidRPr="00EC48E5" w:rsidRDefault="00EC48E5" w:rsidP="00EC48E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464" w:rsidRDefault="00A05464"/>
    <w:sectPr w:rsidR="00A0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E5"/>
    <w:rsid w:val="00057182"/>
    <w:rsid w:val="0043045D"/>
    <w:rsid w:val="004F6672"/>
    <w:rsid w:val="00A05464"/>
    <w:rsid w:val="00E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55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www.consultant.ru/document/cons_doc_LAW_3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2021-03-26T04:51:00Z</dcterms:created>
  <dcterms:modified xsi:type="dcterms:W3CDTF">2021-03-26T05:04:00Z</dcterms:modified>
</cp:coreProperties>
</file>