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5" w:rsidRPr="00ED22B4" w:rsidRDefault="00341675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341675" w:rsidRPr="00ED22B4" w:rsidRDefault="00341675" w:rsidP="008E3902">
      <w:pPr>
        <w:ind w:left="426"/>
        <w:jc w:val="center"/>
      </w:pPr>
      <w:r w:rsidRPr="00ED22B4">
        <w:t>«</w:t>
      </w:r>
      <w:r w:rsidR="00C06F0B" w:rsidRPr="00ED22B4">
        <w:t>Гимназия№1</w:t>
      </w:r>
      <w:r w:rsidRPr="00ED22B4">
        <w:t xml:space="preserve">» </w:t>
      </w:r>
      <w:r w:rsidR="00C06F0B" w:rsidRPr="00ED22B4">
        <w:t xml:space="preserve">г. </w:t>
      </w:r>
      <w:proofErr w:type="spellStart"/>
      <w:r w:rsidRPr="00ED22B4">
        <w:t>Мариинск</w:t>
      </w:r>
      <w:r w:rsidR="00C06F0B" w:rsidRPr="00ED22B4">
        <w:t>ий</w:t>
      </w:r>
      <w:proofErr w:type="spellEnd"/>
      <w:r w:rsidR="00C06F0B" w:rsidRPr="00ED22B4">
        <w:t xml:space="preserve"> </w:t>
      </w:r>
      <w:r w:rsidRPr="00ED22B4">
        <w:t>Посад Чувашской Республики</w:t>
      </w:r>
    </w:p>
    <w:p w:rsidR="00341675" w:rsidRPr="00ED22B4" w:rsidRDefault="00341675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41675" w:rsidRPr="00ED22B4" w:rsidTr="00093DD7">
        <w:tc>
          <w:tcPr>
            <w:tcW w:w="1618" w:type="pct"/>
          </w:tcPr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</w:t>
            </w:r>
            <w:r w:rsidR="001D159D" w:rsidRPr="00ED22B4">
              <w:t>РАССМОТРЕНО</w:t>
            </w:r>
            <w:r w:rsidRPr="00ED22B4">
              <w:t xml:space="preserve">» 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На заседании </w:t>
            </w:r>
            <w:r w:rsidR="00C06F0B" w:rsidRPr="00ED22B4">
              <w:t>Ц</w:t>
            </w:r>
            <w:r w:rsidRPr="00ED22B4">
              <w:t xml:space="preserve">МО </w:t>
            </w:r>
            <w:r w:rsidR="00C06F0B" w:rsidRPr="00ED22B4">
              <w:t>«</w:t>
            </w:r>
            <w:r w:rsidR="00D0042C">
              <w:t>Исток</w:t>
            </w:r>
            <w:r w:rsidR="00C06F0B" w:rsidRPr="00ED22B4">
              <w:t>»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Руководитель </w:t>
            </w:r>
            <w:r w:rsidR="00C06F0B" w:rsidRPr="00ED22B4">
              <w:t>Ц</w:t>
            </w:r>
            <w:r w:rsidRPr="00ED22B4">
              <w:t>МО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 w:rsidR="00D0042C">
              <w:t>Григорьева Н.О.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</w:p>
          <w:p w:rsidR="00341675" w:rsidRPr="00ED22B4" w:rsidRDefault="001D159D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Протокол № 1 от « 3</w:t>
            </w:r>
            <w:r w:rsidR="00AD49CE">
              <w:t xml:space="preserve"> » августа 2021</w:t>
            </w:r>
            <w:r w:rsidR="00341675" w:rsidRPr="00ED22B4">
              <w:t xml:space="preserve"> г.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762" w:type="pct"/>
          </w:tcPr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      </w:t>
            </w:r>
            <w:r w:rsidR="00C06F0B" w:rsidRPr="00ED22B4">
              <w:t>Тихонова</w:t>
            </w:r>
            <w:r w:rsidR="00426923">
              <w:t xml:space="preserve"> </w:t>
            </w:r>
            <w:r w:rsidR="00C06F0B" w:rsidRPr="00ED22B4">
              <w:t>Н</w:t>
            </w:r>
            <w:r w:rsidRPr="00ED22B4">
              <w:t>.</w:t>
            </w:r>
            <w:r w:rsidR="00C06F0B" w:rsidRPr="00ED22B4">
              <w:t>Л</w:t>
            </w:r>
            <w:r w:rsidRPr="00ED22B4">
              <w:t>.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« </w:t>
            </w:r>
            <w:r w:rsidR="001D159D" w:rsidRPr="00ED22B4">
              <w:t>3</w:t>
            </w:r>
            <w:r w:rsidR="00AD49CE">
              <w:t>1</w:t>
            </w:r>
            <w:r w:rsidR="001D159D" w:rsidRPr="00ED22B4">
              <w:t xml:space="preserve"> » августа </w:t>
            </w:r>
            <w:r w:rsidR="00AD49CE">
              <w:t>2021</w:t>
            </w:r>
            <w:r w:rsidRPr="00ED22B4">
              <w:t xml:space="preserve"> г.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«УТВЕРЖД</w:t>
            </w:r>
            <w:r w:rsidR="00AD49CE">
              <w:t>ЕНО»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Приказ</w:t>
            </w:r>
            <w:r w:rsidR="00AD49CE">
              <w:t>ом № 91</w:t>
            </w:r>
            <w:r w:rsidRPr="00ED22B4">
              <w:t xml:space="preserve"> от «</w:t>
            </w:r>
            <w:r w:rsidR="00AD49CE">
              <w:t>3</w:t>
            </w:r>
            <w:r w:rsidR="00C06F0B" w:rsidRPr="00ED22B4">
              <w:t>1</w:t>
            </w:r>
            <w:r w:rsidRPr="00ED22B4">
              <w:t>»</w:t>
            </w:r>
            <w:r w:rsidR="00C06F0B" w:rsidRPr="00ED22B4">
              <w:t xml:space="preserve"> </w:t>
            </w:r>
            <w:r w:rsidR="00AD49CE">
              <w:t>августа 2021</w:t>
            </w:r>
            <w:r w:rsidRPr="00ED22B4">
              <w:t xml:space="preserve"> г.</w:t>
            </w:r>
          </w:p>
          <w:p w:rsidR="00341675" w:rsidRPr="00ED22B4" w:rsidRDefault="00341675" w:rsidP="008E3902">
            <w:pPr>
              <w:tabs>
                <w:tab w:val="left" w:pos="9288"/>
              </w:tabs>
              <w:ind w:left="426"/>
              <w:jc w:val="center"/>
            </w:pPr>
          </w:p>
        </w:tc>
      </w:tr>
    </w:tbl>
    <w:p w:rsidR="00341675" w:rsidRPr="00ED22B4" w:rsidRDefault="00341675" w:rsidP="008E3902">
      <w:pPr>
        <w:ind w:left="426"/>
        <w:rPr>
          <w:bCs/>
        </w:rPr>
      </w:pPr>
    </w:p>
    <w:p w:rsidR="00341675" w:rsidRPr="00ED22B4" w:rsidRDefault="001D159D" w:rsidP="008E3902">
      <w:pPr>
        <w:ind w:left="426"/>
        <w:jc w:val="center"/>
      </w:pPr>
      <w:r w:rsidRPr="00ED22B4">
        <w:t>РАБОЧАЯ ПРОГРАММА</w:t>
      </w:r>
    </w:p>
    <w:p w:rsidR="00341675" w:rsidRPr="00ED22B4" w:rsidRDefault="00D0042C" w:rsidP="008E3902">
      <w:pPr>
        <w:ind w:left="426"/>
        <w:jc w:val="center"/>
        <w:rPr>
          <w:bCs/>
        </w:rPr>
      </w:pPr>
      <w:r>
        <w:t>Григорьева Наталия Олеговна</w:t>
      </w:r>
    </w:p>
    <w:p w:rsidR="00D0042C" w:rsidRDefault="00D0042C" w:rsidP="008E3902">
      <w:pPr>
        <w:ind w:left="426"/>
        <w:jc w:val="center"/>
        <w:rPr>
          <w:bCs/>
        </w:rPr>
      </w:pPr>
      <w:r>
        <w:rPr>
          <w:bCs/>
        </w:rPr>
        <w:t>высшая</w:t>
      </w:r>
      <w:r w:rsidRPr="00ED22B4">
        <w:rPr>
          <w:bCs/>
        </w:rPr>
        <w:t xml:space="preserve"> квалификационная категория</w:t>
      </w:r>
    </w:p>
    <w:p w:rsidR="00D0042C" w:rsidRDefault="00D0042C" w:rsidP="008E3902">
      <w:pPr>
        <w:ind w:left="426"/>
        <w:jc w:val="center"/>
        <w:rPr>
          <w:bCs/>
        </w:rPr>
      </w:pPr>
    </w:p>
    <w:p w:rsidR="00D0042C" w:rsidRPr="00D0042C" w:rsidRDefault="00D0042C" w:rsidP="008E3902">
      <w:pPr>
        <w:ind w:left="426"/>
        <w:jc w:val="center"/>
        <w:rPr>
          <w:bCs/>
        </w:rPr>
      </w:pPr>
      <w:proofErr w:type="spellStart"/>
      <w:r>
        <w:rPr>
          <w:bCs/>
        </w:rPr>
        <w:t>Офицерова</w:t>
      </w:r>
      <w:proofErr w:type="spellEnd"/>
      <w:r>
        <w:rPr>
          <w:bCs/>
        </w:rPr>
        <w:t xml:space="preserve"> Татьяна Эдуардовна</w:t>
      </w:r>
    </w:p>
    <w:p w:rsidR="00341675" w:rsidRDefault="00341675" w:rsidP="008E3902">
      <w:pPr>
        <w:ind w:left="426"/>
        <w:jc w:val="center"/>
        <w:rPr>
          <w:bCs/>
        </w:rPr>
      </w:pPr>
      <w:r w:rsidRPr="00ED22B4">
        <w:rPr>
          <w:bCs/>
          <w:lang w:val="en-US"/>
        </w:rPr>
        <w:t>I</w:t>
      </w:r>
      <w:r w:rsidRPr="00ED22B4">
        <w:rPr>
          <w:bCs/>
        </w:rPr>
        <w:t xml:space="preserve"> квалификационная категория</w:t>
      </w:r>
    </w:p>
    <w:p w:rsidR="00D0042C" w:rsidRPr="00ED22B4" w:rsidRDefault="00D0042C" w:rsidP="008E3902">
      <w:pPr>
        <w:ind w:left="426"/>
        <w:jc w:val="center"/>
        <w:rPr>
          <w:bCs/>
        </w:rPr>
      </w:pPr>
    </w:p>
    <w:p w:rsidR="00D0042C" w:rsidRDefault="00D0042C" w:rsidP="008E3902">
      <w:pPr>
        <w:ind w:left="426"/>
        <w:jc w:val="center"/>
        <w:rPr>
          <w:bCs/>
        </w:rPr>
      </w:pPr>
    </w:p>
    <w:p w:rsidR="00341675" w:rsidRPr="00ED22B4" w:rsidRDefault="00341675" w:rsidP="008E3902">
      <w:pPr>
        <w:ind w:left="426"/>
        <w:jc w:val="center"/>
        <w:rPr>
          <w:bCs/>
        </w:rPr>
      </w:pPr>
      <w:r w:rsidRPr="00ED22B4">
        <w:rPr>
          <w:bCs/>
        </w:rPr>
        <w:t>«</w:t>
      </w:r>
      <w:r w:rsidR="00D0042C">
        <w:rPr>
          <w:bCs/>
        </w:rPr>
        <w:t>Русский язык</w:t>
      </w:r>
      <w:r w:rsidRPr="00ED22B4">
        <w:rPr>
          <w:bCs/>
        </w:rPr>
        <w:t>»</w:t>
      </w:r>
    </w:p>
    <w:p w:rsidR="00341675" w:rsidRPr="00ED22B4" w:rsidRDefault="00341675" w:rsidP="008E3902">
      <w:pPr>
        <w:ind w:left="426"/>
        <w:rPr>
          <w:bCs/>
        </w:rPr>
      </w:pPr>
    </w:p>
    <w:p w:rsidR="00D0042C" w:rsidRDefault="00D0042C" w:rsidP="008E3902">
      <w:pPr>
        <w:ind w:left="426"/>
        <w:jc w:val="center"/>
        <w:rPr>
          <w:bCs/>
        </w:rPr>
      </w:pPr>
      <w:r>
        <w:rPr>
          <w:bCs/>
        </w:rPr>
        <w:t>3</w:t>
      </w:r>
      <w:r w:rsidR="00341675" w:rsidRPr="00ED22B4">
        <w:rPr>
          <w:bCs/>
        </w:rPr>
        <w:t xml:space="preserve"> класс</w:t>
      </w:r>
    </w:p>
    <w:p w:rsidR="00017334" w:rsidRDefault="00017334" w:rsidP="008E3902">
      <w:pPr>
        <w:ind w:left="426"/>
        <w:jc w:val="center"/>
        <w:rPr>
          <w:bCs/>
        </w:rPr>
      </w:pPr>
    </w:p>
    <w:p w:rsidR="00AD49CE" w:rsidRPr="00ED22B4" w:rsidRDefault="00AD49CE" w:rsidP="008E3902">
      <w:pPr>
        <w:ind w:left="426"/>
        <w:jc w:val="center"/>
        <w:rPr>
          <w:bCs/>
        </w:rPr>
      </w:pPr>
    </w:p>
    <w:p w:rsidR="00341675" w:rsidRPr="00ED22B4" w:rsidRDefault="00341675" w:rsidP="008E3902">
      <w:pPr>
        <w:tabs>
          <w:tab w:val="left" w:pos="9288"/>
        </w:tabs>
        <w:ind w:left="426"/>
        <w:jc w:val="center"/>
      </w:pPr>
      <w:r w:rsidRPr="00ED22B4">
        <w:t>Рассмотрено на заседании</w:t>
      </w:r>
    </w:p>
    <w:p w:rsidR="00341675" w:rsidRPr="00ED22B4" w:rsidRDefault="00341675" w:rsidP="008E3902">
      <w:pPr>
        <w:tabs>
          <w:tab w:val="left" w:pos="9288"/>
        </w:tabs>
        <w:ind w:left="426"/>
        <w:jc w:val="center"/>
      </w:pPr>
      <w:r w:rsidRPr="00ED22B4">
        <w:t xml:space="preserve">педагогического совета </w:t>
      </w:r>
      <w:r w:rsidR="001D159D" w:rsidRPr="00ED22B4">
        <w:t xml:space="preserve"> гимназии</w:t>
      </w:r>
    </w:p>
    <w:p w:rsidR="00341675" w:rsidRPr="00ED22B4" w:rsidRDefault="00AD49CE" w:rsidP="008E3902">
      <w:pPr>
        <w:tabs>
          <w:tab w:val="left" w:pos="9288"/>
        </w:tabs>
        <w:ind w:left="426"/>
        <w:jc w:val="center"/>
      </w:pPr>
      <w:r>
        <w:t>протокол № 1 от «30» августа 2021</w:t>
      </w:r>
      <w:r w:rsidR="00341675" w:rsidRPr="00ED22B4">
        <w:t xml:space="preserve"> г</w:t>
      </w:r>
      <w:r w:rsidR="001D159D" w:rsidRPr="00ED22B4">
        <w:t>.</w:t>
      </w:r>
    </w:p>
    <w:p w:rsidR="00341675" w:rsidRPr="00ED22B4" w:rsidRDefault="00341675" w:rsidP="008E3902">
      <w:pPr>
        <w:ind w:left="426"/>
      </w:pPr>
    </w:p>
    <w:p w:rsidR="00174342" w:rsidRPr="00ED22B4" w:rsidRDefault="00AD49CE" w:rsidP="008E3902">
      <w:pPr>
        <w:ind w:left="426"/>
        <w:jc w:val="center"/>
        <w:rPr>
          <w:bCs/>
        </w:rPr>
      </w:pPr>
      <w:r>
        <w:t>2021-2022</w:t>
      </w:r>
      <w:r w:rsidR="00174342" w:rsidRPr="00ED22B4">
        <w:t xml:space="preserve"> учебный год</w:t>
      </w:r>
    </w:p>
    <w:p w:rsidR="001D159D" w:rsidRPr="00ED22B4" w:rsidRDefault="001D159D" w:rsidP="008E3902">
      <w:pPr>
        <w:tabs>
          <w:tab w:val="left" w:pos="5460"/>
        </w:tabs>
        <w:ind w:left="426"/>
      </w:pPr>
    </w:p>
    <w:p w:rsidR="001D159D" w:rsidRPr="00ED22B4" w:rsidRDefault="001D159D" w:rsidP="008E3902">
      <w:pPr>
        <w:ind w:left="426"/>
      </w:pPr>
    </w:p>
    <w:p w:rsidR="00A737A4" w:rsidRPr="00ED22B4" w:rsidRDefault="00AD49CE" w:rsidP="008E3902">
      <w:pPr>
        <w:ind w:left="426"/>
        <w:jc w:val="center"/>
      </w:pPr>
      <w:r>
        <w:t xml:space="preserve">г. </w:t>
      </w:r>
      <w:proofErr w:type="spellStart"/>
      <w:r>
        <w:t>Мариинский</w:t>
      </w:r>
      <w:proofErr w:type="spellEnd"/>
      <w:r>
        <w:t xml:space="preserve"> Посад, 2021</w:t>
      </w:r>
    </w:p>
    <w:p w:rsidR="0024704D" w:rsidRPr="00ED22B4" w:rsidRDefault="0024704D" w:rsidP="008E3902">
      <w:pPr>
        <w:ind w:left="426"/>
        <w:jc w:val="both"/>
        <w:rPr>
          <w:i/>
        </w:rPr>
      </w:pPr>
    </w:p>
    <w:p w:rsidR="008548B6" w:rsidRPr="009465B1" w:rsidRDefault="00362E82" w:rsidP="008E3902">
      <w:pPr>
        <w:ind w:left="426"/>
        <w:jc w:val="both"/>
        <w:rPr>
          <w:b/>
        </w:rPr>
      </w:pPr>
      <w:r w:rsidRPr="009465B1">
        <w:rPr>
          <w:b/>
        </w:rPr>
        <w:lastRenderedPageBreak/>
        <w:t>1</w:t>
      </w:r>
      <w:r w:rsidR="0000069D" w:rsidRPr="009465B1">
        <w:rPr>
          <w:b/>
        </w:rPr>
        <w:t xml:space="preserve">. </w:t>
      </w:r>
      <w:r w:rsidR="006D48C2" w:rsidRPr="009465B1">
        <w:rPr>
          <w:b/>
        </w:rPr>
        <w:t xml:space="preserve">Планируемые </w:t>
      </w:r>
      <w:r w:rsidR="008548B6" w:rsidRPr="009465B1">
        <w:rPr>
          <w:b/>
        </w:rPr>
        <w:t xml:space="preserve"> результаты освоения учебного предмета «</w:t>
      </w:r>
      <w:r w:rsidR="00017334">
        <w:rPr>
          <w:b/>
        </w:rPr>
        <w:t>Русский язык</w:t>
      </w:r>
      <w:r w:rsidR="008548B6" w:rsidRPr="009465B1">
        <w:rPr>
          <w:b/>
        </w:rPr>
        <w:t>»</w:t>
      </w:r>
      <w:r w:rsidR="00332F95">
        <w:rPr>
          <w:b/>
        </w:rPr>
        <w:t xml:space="preserve"> в 3 классе</w:t>
      </w:r>
    </w:p>
    <w:p w:rsidR="00D63EAA" w:rsidRPr="009465B1" w:rsidRDefault="00D63EAA" w:rsidP="008E3902">
      <w:pPr>
        <w:ind w:left="426"/>
        <w:jc w:val="both"/>
        <w:rPr>
          <w:b/>
          <w:i/>
          <w:u w:val="single"/>
        </w:rPr>
      </w:pPr>
    </w:p>
    <w:p w:rsidR="00D63EAA" w:rsidRDefault="00332F95" w:rsidP="008E3902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332F95" w:rsidRPr="00332F95" w:rsidRDefault="00332F95" w:rsidP="008E3902">
      <w:pPr>
        <w:ind w:left="426"/>
        <w:jc w:val="both"/>
        <w:rPr>
          <w:b/>
        </w:rPr>
      </w:pPr>
      <w:r>
        <w:rPr>
          <w:b/>
        </w:rPr>
        <w:t xml:space="preserve">У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будут сформированы:</w:t>
      </w:r>
    </w:p>
    <w:p w:rsidR="00474097" w:rsidRPr="00332F95" w:rsidRDefault="00474097" w:rsidP="008E3902">
      <w:pPr>
        <w:numPr>
          <w:ilvl w:val="0"/>
          <w:numId w:val="18"/>
        </w:numPr>
        <w:ind w:left="426" w:firstLine="0"/>
        <w:contextualSpacing/>
        <w:jc w:val="both"/>
        <w:rPr>
          <w:color w:val="170E02"/>
        </w:rPr>
      </w:pPr>
      <w:r w:rsidRPr="00332F95">
        <w:rPr>
          <w:color w:val="170E02"/>
        </w:rPr>
        <w:t>эмоциональность; умение </w:t>
      </w:r>
      <w:r w:rsidRPr="00332F95">
        <w:rPr>
          <w:iCs/>
          <w:color w:val="170E02"/>
        </w:rPr>
        <w:t>осознавать</w:t>
      </w:r>
      <w:r w:rsidRPr="00332F95">
        <w:rPr>
          <w:color w:val="170E02"/>
        </w:rPr>
        <w:t> и </w:t>
      </w:r>
      <w:r w:rsidRPr="00332F95">
        <w:rPr>
          <w:iCs/>
          <w:color w:val="170E02"/>
        </w:rPr>
        <w:t>определять</w:t>
      </w:r>
      <w:r w:rsidRPr="00332F95">
        <w:rPr>
          <w:color w:val="170E02"/>
        </w:rPr>
        <w:t> (называть) свои эмоции;</w:t>
      </w:r>
    </w:p>
    <w:p w:rsidR="00474097" w:rsidRPr="00332F95" w:rsidRDefault="00474097" w:rsidP="008E3902">
      <w:pPr>
        <w:numPr>
          <w:ilvl w:val="0"/>
          <w:numId w:val="18"/>
        </w:numPr>
        <w:ind w:left="426" w:firstLine="0"/>
        <w:contextualSpacing/>
        <w:jc w:val="both"/>
        <w:rPr>
          <w:color w:val="170E02"/>
        </w:rPr>
      </w:pPr>
      <w:r w:rsidRPr="00332F95">
        <w:rPr>
          <w:iCs/>
          <w:color w:val="170E02"/>
        </w:rPr>
        <w:t>интерес</w:t>
      </w:r>
      <w:r w:rsidRPr="00332F95">
        <w:rPr>
          <w:color w:val="170E02"/>
        </w:rPr>
        <w:t> к чтению, к ведению диалога с автором текста; </w:t>
      </w:r>
      <w:r w:rsidRPr="00332F95">
        <w:rPr>
          <w:iCs/>
          <w:color w:val="170E02"/>
        </w:rPr>
        <w:t>потребность</w:t>
      </w:r>
      <w:r w:rsidRPr="00332F95">
        <w:rPr>
          <w:color w:val="170E02"/>
        </w:rPr>
        <w:t> в чтении;</w:t>
      </w:r>
    </w:p>
    <w:p w:rsidR="00474097" w:rsidRPr="00332F95" w:rsidRDefault="00474097" w:rsidP="008E3902">
      <w:pPr>
        <w:numPr>
          <w:ilvl w:val="0"/>
          <w:numId w:val="18"/>
        </w:numPr>
        <w:ind w:left="426" w:firstLine="0"/>
        <w:contextualSpacing/>
        <w:jc w:val="both"/>
        <w:rPr>
          <w:color w:val="170E02"/>
        </w:rPr>
      </w:pPr>
      <w:r w:rsidRPr="00332F95">
        <w:rPr>
          <w:iCs/>
          <w:color w:val="170E02"/>
        </w:rPr>
        <w:t>интерес</w:t>
      </w:r>
      <w:r w:rsidRPr="00332F95">
        <w:rPr>
          <w:color w:val="170E02"/>
        </w:rPr>
        <w:t> к письму, к созданию собственных текстов, к письменной форме общения;</w:t>
      </w:r>
    </w:p>
    <w:p w:rsidR="00474097" w:rsidRPr="00332F95" w:rsidRDefault="00474097" w:rsidP="008E3902">
      <w:pPr>
        <w:numPr>
          <w:ilvl w:val="0"/>
          <w:numId w:val="18"/>
        </w:numPr>
        <w:ind w:left="426" w:firstLine="0"/>
        <w:contextualSpacing/>
        <w:jc w:val="both"/>
        <w:rPr>
          <w:color w:val="170E02"/>
        </w:rPr>
      </w:pPr>
      <w:r w:rsidRPr="00332F95">
        <w:rPr>
          <w:iCs/>
          <w:color w:val="170E02"/>
        </w:rPr>
        <w:t>интерес</w:t>
      </w:r>
      <w:r w:rsidRPr="00332F95">
        <w:rPr>
          <w:color w:val="170E02"/>
        </w:rPr>
        <w:t> к изучению языка;</w:t>
      </w:r>
    </w:p>
    <w:p w:rsidR="00474097" w:rsidRPr="00332F95" w:rsidRDefault="00474097" w:rsidP="008E3902">
      <w:pPr>
        <w:numPr>
          <w:ilvl w:val="0"/>
          <w:numId w:val="18"/>
        </w:numPr>
        <w:ind w:left="426" w:firstLine="0"/>
        <w:contextualSpacing/>
        <w:jc w:val="both"/>
        <w:rPr>
          <w:color w:val="170E02"/>
        </w:rPr>
      </w:pPr>
      <w:r w:rsidRPr="00332F95">
        <w:rPr>
          <w:iCs/>
          <w:color w:val="170E02"/>
        </w:rPr>
        <w:t>осознание</w:t>
      </w:r>
      <w:r w:rsidRPr="00332F95">
        <w:rPr>
          <w:color w:val="170E02"/>
        </w:rPr>
        <w:t> ответственности за произнесённое и написанное слово.</w:t>
      </w:r>
    </w:p>
    <w:p w:rsidR="00332F95" w:rsidRDefault="00332F95" w:rsidP="008E3902">
      <w:pPr>
        <w:ind w:left="426"/>
        <w:jc w:val="both"/>
        <w:rPr>
          <w:i/>
        </w:rPr>
      </w:pPr>
    </w:p>
    <w:p w:rsidR="008548B6" w:rsidRPr="007366B2" w:rsidRDefault="00332F95" w:rsidP="008E3902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для формирования:</w:t>
      </w:r>
    </w:p>
    <w:p w:rsidR="00332F95" w:rsidRPr="007366B2" w:rsidRDefault="00332F95" w:rsidP="008E3902">
      <w:pPr>
        <w:numPr>
          <w:ilvl w:val="0"/>
          <w:numId w:val="18"/>
        </w:numPr>
        <w:ind w:left="426" w:firstLine="0"/>
        <w:contextualSpacing/>
        <w:jc w:val="both"/>
        <w:rPr>
          <w:i/>
          <w:color w:val="170E02"/>
        </w:rPr>
      </w:pPr>
      <w:proofErr w:type="spellStart"/>
      <w:r w:rsidRPr="007366B2">
        <w:rPr>
          <w:i/>
          <w:color w:val="170E02"/>
        </w:rPr>
        <w:t>эмпатии</w:t>
      </w:r>
      <w:proofErr w:type="spellEnd"/>
      <w:r w:rsidRPr="007366B2">
        <w:rPr>
          <w:i/>
          <w:color w:val="170E02"/>
        </w:rPr>
        <w:t xml:space="preserve"> – умения </w:t>
      </w:r>
      <w:r w:rsidRPr="007366B2">
        <w:rPr>
          <w:i/>
          <w:iCs/>
          <w:color w:val="170E02"/>
        </w:rPr>
        <w:t>осознавать</w:t>
      </w:r>
      <w:r w:rsidRPr="007366B2">
        <w:rPr>
          <w:i/>
          <w:color w:val="170E02"/>
        </w:rPr>
        <w:t> и </w:t>
      </w:r>
      <w:r w:rsidRPr="007366B2">
        <w:rPr>
          <w:i/>
          <w:iCs/>
          <w:color w:val="170E02"/>
        </w:rPr>
        <w:t>определять</w:t>
      </w:r>
      <w:r w:rsidRPr="007366B2">
        <w:rPr>
          <w:i/>
          <w:color w:val="170E02"/>
        </w:rPr>
        <w:t> эмоции других людей; </w:t>
      </w:r>
      <w:r w:rsidRPr="007366B2">
        <w:rPr>
          <w:i/>
          <w:iCs/>
          <w:color w:val="170E02"/>
        </w:rPr>
        <w:t>сочувствовать</w:t>
      </w:r>
      <w:r w:rsidRPr="007366B2">
        <w:rPr>
          <w:i/>
          <w:color w:val="170E02"/>
        </w:rPr>
        <w:t> другим людям, </w:t>
      </w:r>
      <w:r w:rsidRPr="007366B2">
        <w:rPr>
          <w:i/>
          <w:iCs/>
          <w:color w:val="170E02"/>
        </w:rPr>
        <w:t>сопереживать</w:t>
      </w:r>
      <w:r w:rsidRPr="007366B2">
        <w:rPr>
          <w:i/>
          <w:color w:val="170E02"/>
        </w:rPr>
        <w:t>;</w:t>
      </w:r>
    </w:p>
    <w:p w:rsidR="00332F95" w:rsidRPr="007366B2" w:rsidRDefault="00332F95" w:rsidP="008E3902">
      <w:pPr>
        <w:numPr>
          <w:ilvl w:val="0"/>
          <w:numId w:val="18"/>
        </w:numPr>
        <w:ind w:left="426" w:firstLine="0"/>
        <w:contextualSpacing/>
        <w:jc w:val="both"/>
        <w:rPr>
          <w:i/>
          <w:color w:val="170E02"/>
        </w:rPr>
      </w:pPr>
      <w:r w:rsidRPr="007366B2">
        <w:rPr>
          <w:i/>
          <w:color w:val="170E02"/>
        </w:rPr>
        <w:t>чувства прекрасного – умения </w:t>
      </w:r>
      <w:r w:rsidRPr="007366B2">
        <w:rPr>
          <w:i/>
          <w:iCs/>
          <w:color w:val="170E02"/>
        </w:rPr>
        <w:t>чувствовать</w:t>
      </w:r>
      <w:r w:rsidRPr="007366B2">
        <w:rPr>
          <w:i/>
          <w:color w:val="170E02"/>
        </w:rPr>
        <w:t> красоту и выразительность речи, </w:t>
      </w:r>
      <w:r w:rsidRPr="007366B2">
        <w:rPr>
          <w:i/>
          <w:iCs/>
          <w:color w:val="170E02"/>
        </w:rPr>
        <w:t xml:space="preserve">стремления  </w:t>
      </w:r>
      <w:r w:rsidRPr="007366B2">
        <w:rPr>
          <w:i/>
          <w:color w:val="170E02"/>
        </w:rPr>
        <w:t>к совершенствованию собственной речи;</w:t>
      </w:r>
    </w:p>
    <w:p w:rsidR="00332F95" w:rsidRPr="007366B2" w:rsidRDefault="00332F95" w:rsidP="008E3902">
      <w:pPr>
        <w:numPr>
          <w:ilvl w:val="0"/>
          <w:numId w:val="18"/>
        </w:numPr>
        <w:ind w:left="426" w:firstLine="0"/>
        <w:contextualSpacing/>
        <w:jc w:val="both"/>
        <w:rPr>
          <w:i/>
          <w:color w:val="170E02"/>
        </w:rPr>
      </w:pPr>
      <w:r w:rsidRPr="007366B2">
        <w:rPr>
          <w:i/>
          <w:iCs/>
          <w:color w:val="170E02"/>
        </w:rPr>
        <w:t>любви</w:t>
      </w:r>
      <w:r w:rsidRPr="007366B2">
        <w:rPr>
          <w:i/>
          <w:color w:val="170E02"/>
        </w:rPr>
        <w:t> и </w:t>
      </w:r>
      <w:r w:rsidRPr="007366B2">
        <w:rPr>
          <w:i/>
          <w:iCs/>
          <w:color w:val="170E02"/>
        </w:rPr>
        <w:t>уважения</w:t>
      </w:r>
      <w:r w:rsidRPr="007366B2">
        <w:rPr>
          <w:i/>
          <w:color w:val="170E02"/>
        </w:rPr>
        <w:t> к Отечеству, его языку, культуре.</w:t>
      </w:r>
    </w:p>
    <w:p w:rsidR="00332F95" w:rsidRPr="00332F95" w:rsidRDefault="00332F95" w:rsidP="008E3902">
      <w:pPr>
        <w:ind w:left="426"/>
        <w:jc w:val="both"/>
        <w:rPr>
          <w:i/>
        </w:rPr>
      </w:pPr>
    </w:p>
    <w:p w:rsidR="00D63EAA" w:rsidRDefault="009B3B15" w:rsidP="008E3902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 w:rsidR="00332F95">
        <w:rPr>
          <w:b/>
          <w:i/>
          <w:u w:val="single"/>
        </w:rPr>
        <w:t xml:space="preserve"> результаты</w:t>
      </w:r>
    </w:p>
    <w:p w:rsidR="008E3902" w:rsidRPr="009465B1" w:rsidRDefault="008E3902" w:rsidP="008E3902">
      <w:pPr>
        <w:ind w:left="426"/>
        <w:jc w:val="both"/>
        <w:rPr>
          <w:b/>
          <w:i/>
          <w:color w:val="FF0000"/>
          <w:u w:val="single"/>
        </w:rPr>
      </w:pPr>
    </w:p>
    <w:p w:rsidR="00ED22B4" w:rsidRDefault="00ED22B4" w:rsidP="008E3902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D91580" w:rsidRPr="00332F95" w:rsidRDefault="007366B2" w:rsidP="008E3902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="00D91580" w:rsidRPr="00332F95">
        <w:rPr>
          <w:b/>
        </w:rPr>
        <w:t xml:space="preserve">: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7366B2" w:rsidRDefault="007366B2" w:rsidP="008E3902">
      <w:pPr>
        <w:ind w:left="426"/>
        <w:jc w:val="both"/>
        <w:rPr>
          <w:i/>
        </w:rPr>
      </w:pPr>
    </w:p>
    <w:p w:rsidR="00D91580" w:rsidRPr="007366B2" w:rsidRDefault="007366B2" w:rsidP="008E3902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lastRenderedPageBreak/>
        <w:t>Обучающийся</w:t>
      </w:r>
      <w:proofErr w:type="gramEnd"/>
      <w:r w:rsidR="00D91580" w:rsidRPr="007366B2">
        <w:rPr>
          <w:b/>
          <w:i/>
        </w:rPr>
        <w:t xml:space="preserve"> получит возможность научиться: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D91580" w:rsidRPr="00332F95" w:rsidRDefault="00D91580" w:rsidP="008E3902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D91580" w:rsidRPr="009465B1" w:rsidRDefault="00D91580" w:rsidP="008E3902">
      <w:pPr>
        <w:ind w:left="426"/>
        <w:jc w:val="both"/>
        <w:rPr>
          <w:b/>
        </w:rPr>
      </w:pPr>
    </w:p>
    <w:p w:rsidR="00ED22B4" w:rsidRPr="009465B1" w:rsidRDefault="00ED22B4" w:rsidP="008E3902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D91580" w:rsidRPr="007366B2" w:rsidRDefault="007366B2" w:rsidP="008E3902">
      <w:pPr>
        <w:ind w:left="426"/>
        <w:jc w:val="both"/>
        <w:rPr>
          <w:b/>
        </w:rPr>
      </w:pPr>
      <w:r w:rsidRPr="007366B2">
        <w:rPr>
          <w:b/>
        </w:rPr>
        <w:t>Обучающийся научится</w:t>
      </w:r>
      <w:r w:rsidR="00D91580" w:rsidRPr="007366B2">
        <w:rPr>
          <w:b/>
        </w:rPr>
        <w:t xml:space="preserve">: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строить рассуждения в форме связи простых суждений об объекте, его строении, свойствах и связях;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устанавливать аналогии;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D91580" w:rsidRPr="007366B2" w:rsidRDefault="007366B2" w:rsidP="008E3902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="00D91580" w:rsidRPr="007366B2">
        <w:rPr>
          <w:b/>
          <w:i/>
        </w:rPr>
        <w:t xml:space="preserve"> получит возможность научиться: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D91580" w:rsidRPr="008E3902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8E3902" w:rsidRPr="00442AA0" w:rsidRDefault="008E3902" w:rsidP="008E3902">
      <w:pPr>
        <w:ind w:left="426"/>
        <w:jc w:val="both"/>
      </w:pPr>
    </w:p>
    <w:p w:rsidR="00ED22B4" w:rsidRPr="009465B1" w:rsidRDefault="00ED22B4" w:rsidP="008E3902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D91580" w:rsidRPr="007366B2" w:rsidRDefault="007366B2" w:rsidP="008E3902">
      <w:pPr>
        <w:ind w:left="426"/>
        <w:jc w:val="both"/>
        <w:rPr>
          <w:b/>
        </w:rPr>
      </w:pPr>
      <w:r w:rsidRPr="007366B2">
        <w:rPr>
          <w:b/>
        </w:rPr>
        <w:t>Обучающийся</w:t>
      </w:r>
      <w:r w:rsidR="00D91580" w:rsidRPr="007366B2">
        <w:rPr>
          <w:b/>
        </w:rPr>
        <w:t xml:space="preserve"> научится: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задавать вопросы;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контролировать действия партнёра;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4F64B8" w:rsidRDefault="00D91580" w:rsidP="008E3902">
      <w:pPr>
        <w:numPr>
          <w:ilvl w:val="0"/>
          <w:numId w:val="19"/>
        </w:numPr>
        <w:ind w:left="426"/>
        <w:jc w:val="both"/>
      </w:pPr>
      <w:r w:rsidRPr="00442AA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91580" w:rsidRPr="00442AA0" w:rsidRDefault="00D91580" w:rsidP="004F64B8">
      <w:pPr>
        <w:ind w:left="426"/>
        <w:jc w:val="both"/>
      </w:pPr>
      <w:r w:rsidRPr="00442AA0">
        <w:t xml:space="preserve"> </w:t>
      </w:r>
    </w:p>
    <w:p w:rsidR="00D91580" w:rsidRPr="007366B2" w:rsidRDefault="007366B2" w:rsidP="008E3902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lastRenderedPageBreak/>
        <w:t>Обучающийся</w:t>
      </w:r>
      <w:proofErr w:type="gramEnd"/>
      <w:r w:rsidR="00D91580" w:rsidRPr="007366B2">
        <w:rPr>
          <w:b/>
          <w:i/>
        </w:rPr>
        <w:t xml:space="preserve"> получит возможность научиться: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D91580" w:rsidRPr="00442AA0" w:rsidRDefault="00D91580" w:rsidP="008E3902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D91580" w:rsidRPr="00442AA0" w:rsidRDefault="00D91580" w:rsidP="008E3902">
      <w:pPr>
        <w:pStyle w:val="2"/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548B6" w:rsidRDefault="008668A0" w:rsidP="008E3902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="009B3B15" w:rsidRPr="009465B1">
        <w:rPr>
          <w:b/>
        </w:rPr>
        <w:t>:</w:t>
      </w:r>
    </w:p>
    <w:p w:rsidR="008352D7" w:rsidRPr="008E3902" w:rsidRDefault="007366B2" w:rsidP="008E3902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D91580" w:rsidRPr="007366B2" w:rsidRDefault="00D91580" w:rsidP="008E3902">
      <w:pPr>
        <w:numPr>
          <w:ilvl w:val="0"/>
          <w:numId w:val="20"/>
        </w:numPr>
        <w:ind w:left="425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воспринимать</w:t>
      </w:r>
      <w:r w:rsidRPr="007366B2">
        <w:rPr>
          <w:color w:val="170E02"/>
        </w:rPr>
        <w:t> на слух тексты в исполнении учителя, учащихся;</w:t>
      </w:r>
    </w:p>
    <w:p w:rsidR="00D91580" w:rsidRPr="007366B2" w:rsidRDefault="00D91580" w:rsidP="008E3902">
      <w:pPr>
        <w:numPr>
          <w:ilvl w:val="0"/>
          <w:numId w:val="20"/>
        </w:numPr>
        <w:ind w:left="425" w:firstLine="0"/>
        <w:contextualSpacing/>
        <w:jc w:val="both"/>
        <w:rPr>
          <w:color w:val="170E02"/>
        </w:rPr>
      </w:pPr>
      <w:r w:rsidRPr="007366B2">
        <w:rPr>
          <w:color w:val="170E02"/>
        </w:rPr>
        <w:t>осознанно, правильно, выразительно </w:t>
      </w:r>
      <w:r w:rsidRPr="007366B2">
        <w:rPr>
          <w:iCs/>
          <w:color w:val="170E02"/>
        </w:rPr>
        <w:t>читать вслух</w:t>
      </w:r>
      <w:r w:rsidRPr="007366B2">
        <w:rPr>
          <w:color w:val="170E02"/>
        </w:rPr>
        <w:t>;</w:t>
      </w:r>
    </w:p>
    <w:p w:rsidR="00D91580" w:rsidRPr="007366B2" w:rsidRDefault="00D91580" w:rsidP="008E3902">
      <w:pPr>
        <w:numPr>
          <w:ilvl w:val="0"/>
          <w:numId w:val="20"/>
        </w:numPr>
        <w:ind w:left="425" w:firstLine="0"/>
        <w:contextualSpacing/>
        <w:jc w:val="both"/>
        <w:rPr>
          <w:color w:val="170E02"/>
        </w:rPr>
      </w:pPr>
      <w:r w:rsidRPr="007366B2">
        <w:rPr>
          <w:color w:val="170E02"/>
        </w:rPr>
        <w:t>самостоятельно </w:t>
      </w:r>
      <w:r w:rsidRPr="007366B2">
        <w:rPr>
          <w:iCs/>
          <w:color w:val="170E02"/>
        </w:rPr>
        <w:t>прогнозировать</w:t>
      </w:r>
      <w:r w:rsidRPr="007366B2">
        <w:rPr>
          <w:color w:val="170E02"/>
        </w:rPr>
        <w:t> содержание текста по заглавию, ключевым словам;</w:t>
      </w:r>
    </w:p>
    <w:p w:rsidR="00D91580" w:rsidRPr="007366B2" w:rsidRDefault="00D91580" w:rsidP="008E3902">
      <w:pPr>
        <w:numPr>
          <w:ilvl w:val="0"/>
          <w:numId w:val="20"/>
        </w:numPr>
        <w:ind w:left="425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производить</w:t>
      </w:r>
      <w:r w:rsidRPr="007366B2">
        <w:rPr>
          <w:color w:val="170E02"/>
        </w:rPr>
        <w:t> </w:t>
      </w:r>
      <w:proofErr w:type="spellStart"/>
      <w:proofErr w:type="gramStart"/>
      <w:r w:rsidRPr="007366B2">
        <w:rPr>
          <w:color w:val="170E02"/>
        </w:rPr>
        <w:t>звуко-буквенный</w:t>
      </w:r>
      <w:proofErr w:type="spellEnd"/>
      <w:proofErr w:type="gramEnd"/>
      <w:r w:rsidRPr="007366B2">
        <w:rPr>
          <w:color w:val="170E02"/>
        </w:rPr>
        <w:t xml:space="preserve"> анализ доступных слов;</w:t>
      </w:r>
    </w:p>
    <w:p w:rsidR="00D91580" w:rsidRPr="007366B2" w:rsidRDefault="00D91580" w:rsidP="008E3902">
      <w:pPr>
        <w:numPr>
          <w:ilvl w:val="0"/>
          <w:numId w:val="20"/>
        </w:numPr>
        <w:ind w:left="425" w:firstLine="0"/>
        <w:contextualSpacing/>
        <w:jc w:val="both"/>
        <w:rPr>
          <w:color w:val="170E02"/>
        </w:rPr>
      </w:pPr>
      <w:proofErr w:type="gramStart"/>
      <w:r w:rsidRPr="007366B2">
        <w:rPr>
          <w:iCs/>
          <w:color w:val="170E02"/>
        </w:rPr>
        <w:t>видеть</w:t>
      </w:r>
      <w:r w:rsidRPr="007366B2">
        <w:rPr>
          <w:color w:val="170E02"/>
        </w:rPr>
        <w:t> в словах изученные орфограммы по их опознавательным признакам (без введения этого понятия), </w:t>
      </w:r>
      <w:r w:rsidRPr="007366B2">
        <w:rPr>
          <w:iCs/>
          <w:color w:val="170E02"/>
        </w:rPr>
        <w:t>правильно писать</w:t>
      </w:r>
      <w:r w:rsidRPr="007366B2">
        <w:rPr>
          <w:color w:val="170E02"/>
        </w:rPr>
        <w:t> слова с буквами безударных гласных в корне, буквами проверяемых и непроизносимых согласных, с удвоенными буквами согласных в корне, с </w:t>
      </w:r>
      <w:proofErr w:type="spellStart"/>
      <w:r w:rsidRPr="007366B2">
        <w:rPr>
          <w:iCs/>
          <w:color w:val="170E02"/>
        </w:rPr>
        <w:t>ь</w:t>
      </w:r>
      <w:proofErr w:type="spellEnd"/>
      <w:r w:rsidR="008E3902">
        <w:rPr>
          <w:iCs/>
          <w:color w:val="170E02"/>
        </w:rPr>
        <w:t xml:space="preserve"> </w:t>
      </w:r>
      <w:r w:rsidRPr="007366B2">
        <w:rPr>
          <w:color w:val="170E02"/>
        </w:rPr>
        <w:t>для обозначения мягкости, </w:t>
      </w:r>
      <w:proofErr w:type="spellStart"/>
      <w:r w:rsidRPr="007366B2">
        <w:rPr>
          <w:iCs/>
          <w:color w:val="170E02"/>
        </w:rPr>
        <w:t>ь</w:t>
      </w:r>
      <w:proofErr w:type="spellEnd"/>
      <w:r w:rsidRPr="007366B2">
        <w:rPr>
          <w:color w:val="170E02"/>
        </w:rPr>
        <w:t> разделительным; </w:t>
      </w:r>
      <w:r w:rsidRPr="007366B2">
        <w:rPr>
          <w:iCs/>
          <w:color w:val="170E02"/>
        </w:rPr>
        <w:t>владеть</w:t>
      </w:r>
      <w:r w:rsidRPr="007366B2">
        <w:rPr>
          <w:color w:val="170E02"/>
        </w:rPr>
        <w:t> способами проверки букв гласных и согласных в корне; </w:t>
      </w:r>
      <w:r w:rsidRPr="007366B2">
        <w:rPr>
          <w:iCs/>
          <w:color w:val="170E02"/>
        </w:rPr>
        <w:t>писать</w:t>
      </w:r>
      <w:r w:rsidRPr="007366B2">
        <w:rPr>
          <w:color w:val="170E02"/>
        </w:rPr>
        <w:t> слова с непроверяемыми написаниями по программе;</w:t>
      </w:r>
      <w:proofErr w:type="gramEnd"/>
      <w:r w:rsidRPr="007366B2">
        <w:rPr>
          <w:color w:val="170E02"/>
        </w:rPr>
        <w:t xml:space="preserve"> сложные слова с соединительной буквой </w:t>
      </w:r>
      <w:r w:rsidRPr="007366B2">
        <w:rPr>
          <w:iCs/>
          <w:color w:val="170E02"/>
        </w:rPr>
        <w:t>о</w:t>
      </w:r>
      <w:r w:rsidRPr="007366B2">
        <w:rPr>
          <w:color w:val="170E02"/>
        </w:rPr>
        <w:t> и </w:t>
      </w:r>
      <w:r w:rsidRPr="007366B2">
        <w:rPr>
          <w:iCs/>
          <w:color w:val="170E02"/>
        </w:rPr>
        <w:t>е</w:t>
      </w:r>
      <w:r w:rsidRPr="007366B2">
        <w:rPr>
          <w:color w:val="170E02"/>
        </w:rPr>
        <w:t>; частицу </w:t>
      </w:r>
      <w:r w:rsidRPr="007366B2">
        <w:rPr>
          <w:iCs/>
          <w:color w:val="170E02"/>
        </w:rPr>
        <w:t>не</w:t>
      </w:r>
      <w:r w:rsidRPr="007366B2">
        <w:rPr>
          <w:color w:val="170E02"/>
        </w:rPr>
        <w:t> с глаголами; буквы безударных гласных в окончаниях имён прилагательных; </w:t>
      </w:r>
      <w:r w:rsidRPr="007366B2">
        <w:rPr>
          <w:iCs/>
          <w:color w:val="170E02"/>
        </w:rPr>
        <w:t>графически обозначать</w:t>
      </w:r>
      <w:r w:rsidRPr="007366B2">
        <w:rPr>
          <w:color w:val="170E02"/>
        </w:rPr>
        <w:t> изученные орфограммы и условия их выбора (без использования термина «условия выбора орфограммы»);</w:t>
      </w:r>
      <w:r w:rsidR="007366B2" w:rsidRPr="007366B2">
        <w:rPr>
          <w:color w:val="170E02"/>
        </w:rPr>
        <w:t xml:space="preserve"> </w:t>
      </w:r>
      <w:r w:rsidRPr="007366B2">
        <w:rPr>
          <w:iCs/>
          <w:color w:val="170E02"/>
        </w:rPr>
        <w:t>находить и исправлять</w:t>
      </w:r>
      <w:r w:rsidRPr="007366B2">
        <w:rPr>
          <w:color w:val="170E02"/>
        </w:rPr>
        <w:t> ошибки в словах с изученными орфограммами;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правильно списывать</w:t>
      </w:r>
      <w:r w:rsidRPr="007366B2">
        <w:rPr>
          <w:color w:val="170E02"/>
        </w:rPr>
        <w:t> слова, предложения, текст, </w:t>
      </w:r>
      <w:r w:rsidRPr="007366B2">
        <w:rPr>
          <w:iCs/>
          <w:color w:val="170E02"/>
        </w:rPr>
        <w:t>проверять</w:t>
      </w:r>
      <w:r w:rsidRPr="007366B2">
        <w:rPr>
          <w:color w:val="170E02"/>
        </w:rPr>
        <w:t> </w:t>
      </w:r>
      <w:proofErr w:type="gramStart"/>
      <w:r w:rsidRPr="007366B2">
        <w:rPr>
          <w:color w:val="170E02"/>
        </w:rPr>
        <w:t>написанное</w:t>
      </w:r>
      <w:proofErr w:type="gramEnd"/>
      <w:r w:rsidRPr="007366B2">
        <w:rPr>
          <w:color w:val="170E02"/>
        </w:rPr>
        <w:t>; </w:t>
      </w:r>
      <w:r w:rsidRPr="007366B2">
        <w:rPr>
          <w:iCs/>
          <w:color w:val="170E02"/>
        </w:rPr>
        <w:t>писать под диктовку</w:t>
      </w:r>
      <w:r w:rsidRPr="007366B2">
        <w:rPr>
          <w:color w:val="170E02"/>
        </w:rPr>
        <w:t xml:space="preserve"> текст с изученными орфограммами и </w:t>
      </w:r>
      <w:proofErr w:type="spellStart"/>
      <w:r w:rsidRPr="007366B2">
        <w:rPr>
          <w:color w:val="170E02"/>
        </w:rPr>
        <w:t>пунктограммами</w:t>
      </w:r>
      <w:proofErr w:type="spellEnd"/>
      <w:r w:rsidR="007366B2" w:rsidRPr="007366B2">
        <w:rPr>
          <w:color w:val="170E02"/>
        </w:rPr>
        <w:t xml:space="preserve"> </w:t>
      </w:r>
      <w:r w:rsidRPr="007366B2">
        <w:rPr>
          <w:color w:val="170E02"/>
        </w:rPr>
        <w:t xml:space="preserve"> (объёмом 55–60 слов), правильно </w:t>
      </w:r>
      <w:r w:rsidRPr="007366B2">
        <w:rPr>
          <w:iCs/>
          <w:color w:val="170E02"/>
        </w:rPr>
        <w:t>переносить</w:t>
      </w:r>
      <w:r w:rsidRPr="007366B2">
        <w:rPr>
          <w:color w:val="170E02"/>
        </w:rPr>
        <w:t> слова с удвоенными буквами согласных в корне, на стыке приставки и корня, с </w:t>
      </w:r>
      <w:proofErr w:type="spellStart"/>
      <w:r w:rsidRPr="007366B2">
        <w:rPr>
          <w:iCs/>
          <w:color w:val="170E02"/>
        </w:rPr>
        <w:t>ь</w:t>
      </w:r>
      <w:proofErr w:type="spellEnd"/>
      <w:r w:rsidRPr="007366B2">
        <w:rPr>
          <w:color w:val="170E02"/>
        </w:rPr>
        <w:t>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находить</w:t>
      </w:r>
      <w:r w:rsidRPr="007366B2">
        <w:rPr>
          <w:color w:val="170E02"/>
        </w:rPr>
        <w:t> в слове окончание и основу, </w:t>
      </w:r>
      <w:r w:rsidRPr="007366B2">
        <w:rPr>
          <w:iCs/>
          <w:color w:val="170E02"/>
        </w:rPr>
        <w:t>составлять</w:t>
      </w:r>
      <w:r w:rsidRPr="007366B2">
        <w:rPr>
          <w:color w:val="170E02"/>
        </w:rPr>
        <w:t> предложения из слов в начальной форме (ставить слова в нужную форму), </w:t>
      </w:r>
      <w:r w:rsidRPr="007366B2">
        <w:rPr>
          <w:iCs/>
          <w:color w:val="170E02"/>
        </w:rPr>
        <w:t>образовывать</w:t>
      </w:r>
      <w:r w:rsidRPr="007366B2">
        <w:rPr>
          <w:color w:val="170E02"/>
        </w:rPr>
        <w:t> слова с помощью суффиксов и приставок; </w:t>
      </w:r>
      <w:r w:rsidRPr="007366B2">
        <w:rPr>
          <w:iCs/>
          <w:color w:val="170E02"/>
        </w:rPr>
        <w:t>подбирать</w:t>
      </w:r>
      <w:r w:rsidRPr="007366B2">
        <w:rPr>
          <w:color w:val="170E02"/>
        </w:rPr>
        <w:t> однокоренные слова, в том числе с чередующимися согласными в корне; </w:t>
      </w:r>
      <w:r w:rsidRPr="007366B2">
        <w:rPr>
          <w:iCs/>
          <w:color w:val="170E02"/>
        </w:rPr>
        <w:t>разбирать</w:t>
      </w:r>
      <w:r w:rsidRPr="007366B2">
        <w:rPr>
          <w:color w:val="170E02"/>
        </w:rPr>
        <w:t> по составу доступные слова; </w:t>
      </w:r>
      <w:r w:rsidRPr="007366B2">
        <w:rPr>
          <w:iCs/>
          <w:color w:val="170E02"/>
        </w:rPr>
        <w:t>выделять</w:t>
      </w:r>
      <w:r w:rsidRPr="007366B2">
        <w:rPr>
          <w:color w:val="170E02"/>
        </w:rPr>
        <w:t> два корня в сложных словах;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lastRenderedPageBreak/>
        <w:t>распознавать</w:t>
      </w:r>
      <w:r w:rsidRPr="007366B2">
        <w:rPr>
          <w:color w:val="170E02"/>
        </w:rPr>
        <w:t> имена существительные, имена прилагательные, личные местоимения, глаголы; </w:t>
      </w:r>
      <w:r w:rsidRPr="007366B2">
        <w:rPr>
          <w:iCs/>
          <w:color w:val="170E02"/>
        </w:rPr>
        <w:t>производить</w:t>
      </w:r>
      <w:r w:rsidRPr="007366B2">
        <w:rPr>
          <w:color w:val="170E02"/>
        </w:rPr>
        <w:t> морфологический разбор этих частей речи в объёме программы;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определять</w:t>
      </w:r>
      <w:r w:rsidRPr="007366B2">
        <w:rPr>
          <w:color w:val="170E02"/>
        </w:rPr>
        <w:t> вид предложения по цели высказывания и интонации, правильно </w:t>
      </w:r>
      <w:r w:rsidRPr="007366B2">
        <w:rPr>
          <w:iCs/>
          <w:color w:val="170E02"/>
        </w:rPr>
        <w:t>произносить</w:t>
      </w:r>
      <w:r w:rsidR="007366B2" w:rsidRPr="007366B2">
        <w:rPr>
          <w:iCs/>
          <w:color w:val="170E02"/>
        </w:rPr>
        <w:t xml:space="preserve"> </w:t>
      </w:r>
      <w:r w:rsidRPr="007366B2">
        <w:rPr>
          <w:color w:val="170E02"/>
        </w:rPr>
        <w:t>предложения с восклицательной и невосклицательной интонацией, с интонацией перечисления;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разбирать</w:t>
      </w:r>
      <w:r w:rsidRPr="007366B2">
        <w:rPr>
          <w:color w:val="170E02"/>
        </w:rPr>
        <w:t> предложения по членам, выделять подлежащее и сказуемое, </w:t>
      </w:r>
      <w:r w:rsidRPr="007366B2">
        <w:rPr>
          <w:iCs/>
          <w:color w:val="170E02"/>
        </w:rPr>
        <w:t>ставить вопросы</w:t>
      </w:r>
      <w:r w:rsidR="007366B2" w:rsidRPr="007366B2">
        <w:rPr>
          <w:iCs/>
          <w:color w:val="170E02"/>
        </w:rPr>
        <w:t xml:space="preserve"> </w:t>
      </w:r>
      <w:r w:rsidRPr="007366B2">
        <w:rPr>
          <w:color w:val="170E02"/>
        </w:rPr>
        <w:t>к второстепенным членам, определять, какие из них относятся к подлежащему, какие к сказуемому; </w:t>
      </w:r>
      <w:r w:rsidRPr="007366B2">
        <w:rPr>
          <w:iCs/>
          <w:color w:val="170E02"/>
        </w:rPr>
        <w:t>выделять</w:t>
      </w:r>
      <w:r w:rsidRPr="007366B2">
        <w:rPr>
          <w:color w:val="170E02"/>
        </w:rPr>
        <w:t> из предложения сочетания слов, связанных между собой;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видеть</w:t>
      </w:r>
      <w:r w:rsidRPr="007366B2">
        <w:rPr>
          <w:color w:val="170E02"/>
        </w:rPr>
        <w:t> в предложении однородные члены, </w:t>
      </w:r>
      <w:r w:rsidRPr="007366B2">
        <w:rPr>
          <w:iCs/>
          <w:color w:val="170E02"/>
        </w:rPr>
        <w:t>ставить запятую</w:t>
      </w:r>
      <w:r w:rsidRPr="007366B2">
        <w:rPr>
          <w:color w:val="170E02"/>
        </w:rPr>
        <w:t xml:space="preserve"> в предложениях с однородными членами (без союзов, </w:t>
      </w:r>
      <w:proofErr w:type="spellStart"/>
      <w:r w:rsidRPr="007366B2">
        <w:rPr>
          <w:color w:val="170E02"/>
        </w:rPr>
        <w:t>c</w:t>
      </w:r>
      <w:proofErr w:type="spellEnd"/>
      <w:r w:rsidRPr="007366B2">
        <w:rPr>
          <w:color w:val="170E02"/>
        </w:rPr>
        <w:t xml:space="preserve"> одиночным союзом </w:t>
      </w:r>
      <w:r w:rsidRPr="007366B2">
        <w:rPr>
          <w:iCs/>
          <w:color w:val="170E02"/>
        </w:rPr>
        <w:t>и</w:t>
      </w:r>
      <w:r w:rsidRPr="007366B2">
        <w:rPr>
          <w:color w:val="170E02"/>
        </w:rPr>
        <w:t>);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составлять</w:t>
      </w:r>
      <w:r w:rsidRPr="007366B2">
        <w:rPr>
          <w:color w:val="170E02"/>
        </w:rPr>
        <w:t> предложения с однородными членами, </w:t>
      </w:r>
      <w:r w:rsidRPr="007366B2">
        <w:rPr>
          <w:iCs/>
          <w:color w:val="170E02"/>
        </w:rPr>
        <w:t>употреблять</w:t>
      </w:r>
      <w:r w:rsidRPr="007366B2">
        <w:rPr>
          <w:color w:val="170E02"/>
        </w:rPr>
        <w:t> их в речи;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осознавать</w:t>
      </w:r>
      <w:r w:rsidRPr="007366B2">
        <w:rPr>
          <w:color w:val="170E02"/>
        </w:rPr>
        <w:t xml:space="preserve"> важность </w:t>
      </w:r>
      <w:proofErr w:type="spellStart"/>
      <w:proofErr w:type="gramStart"/>
      <w:r w:rsidRPr="007366B2">
        <w:rPr>
          <w:color w:val="170E02"/>
        </w:rPr>
        <w:t>орфографически</w:t>
      </w:r>
      <w:proofErr w:type="spellEnd"/>
      <w:r w:rsidRPr="007366B2">
        <w:rPr>
          <w:color w:val="170E02"/>
        </w:rPr>
        <w:t xml:space="preserve"> грамотного</w:t>
      </w:r>
      <w:proofErr w:type="gramEnd"/>
      <w:r w:rsidRPr="007366B2">
        <w:rPr>
          <w:color w:val="170E02"/>
        </w:rPr>
        <w:t xml:space="preserve"> письма и роль знаков препинания в письменном общении;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читать</w:t>
      </w:r>
      <w:r w:rsidRPr="007366B2">
        <w:rPr>
          <w:color w:val="170E02"/>
        </w:rPr>
        <w:t> 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iCs/>
          <w:color w:val="170E02"/>
        </w:rPr>
        <w:t>читать</w:t>
      </w:r>
      <w:r w:rsidRPr="007366B2">
        <w:rPr>
          <w:color w:val="170E02"/>
        </w:rPr>
        <w:t> и </w:t>
      </w:r>
      <w:r w:rsidRPr="007366B2">
        <w:rPr>
          <w:iCs/>
          <w:color w:val="170E02"/>
        </w:rPr>
        <w:t>понимать</w:t>
      </w:r>
      <w:r w:rsidRPr="007366B2">
        <w:rPr>
          <w:color w:val="170E02"/>
        </w:rPr>
        <w:t> 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D91580" w:rsidRPr="007366B2" w:rsidRDefault="00D91580" w:rsidP="008E3902">
      <w:pPr>
        <w:numPr>
          <w:ilvl w:val="0"/>
          <w:numId w:val="20"/>
        </w:numPr>
        <w:ind w:left="426" w:firstLine="0"/>
        <w:contextualSpacing/>
        <w:jc w:val="both"/>
        <w:rPr>
          <w:color w:val="170E02"/>
        </w:rPr>
      </w:pPr>
      <w:r w:rsidRPr="007366B2">
        <w:rPr>
          <w:color w:val="170E02"/>
        </w:rPr>
        <w:t>письменно </w:t>
      </w:r>
      <w:r w:rsidRPr="007366B2">
        <w:rPr>
          <w:iCs/>
          <w:color w:val="170E02"/>
        </w:rPr>
        <w:t>пересказывать</w:t>
      </w:r>
      <w:r w:rsidRPr="007366B2">
        <w:rPr>
          <w:color w:val="170E02"/>
        </w:rPr>
        <w:t> текст (писать подробное изложение доступного текста).</w:t>
      </w:r>
    </w:p>
    <w:p w:rsidR="007366B2" w:rsidRPr="008E3902" w:rsidRDefault="007366B2" w:rsidP="008E3902">
      <w:pPr>
        <w:ind w:left="426"/>
        <w:contextualSpacing/>
        <w:jc w:val="both"/>
        <w:rPr>
          <w:b/>
          <w:i/>
          <w:color w:val="170E02"/>
        </w:rPr>
      </w:pPr>
      <w:proofErr w:type="gramStart"/>
      <w:r w:rsidRPr="008E3902">
        <w:rPr>
          <w:b/>
          <w:i/>
          <w:color w:val="170E02"/>
        </w:rPr>
        <w:t>Обучающийся</w:t>
      </w:r>
      <w:proofErr w:type="gramEnd"/>
      <w:r w:rsidRPr="008E3902">
        <w:rPr>
          <w:b/>
          <w:i/>
          <w:color w:val="170E02"/>
        </w:rPr>
        <w:t xml:space="preserve"> получит возможность научиться:</w:t>
      </w:r>
    </w:p>
    <w:p w:rsidR="007366B2" w:rsidRPr="008E3902" w:rsidRDefault="008E3902" w:rsidP="008E3902">
      <w:pPr>
        <w:pStyle w:val="a4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 w:rsidRPr="008E3902"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понимать то, что язык представляет собой явление национальной культуры и основное средство человеческого общения;</w:t>
      </w:r>
    </w:p>
    <w:p w:rsidR="008E3902" w:rsidRPr="008E3902" w:rsidRDefault="008E3902" w:rsidP="008E3902">
      <w:pPr>
        <w:pStyle w:val="a4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 w:rsidRPr="008E3902"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осозн</w:t>
      </w:r>
      <w:r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а</w:t>
      </w:r>
      <w:r w:rsidRPr="008E3902"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вать значение русского языка как государственного языка Российской Федерации, языка межнационального общения;</w:t>
      </w:r>
    </w:p>
    <w:p w:rsidR="008E3902" w:rsidRPr="008E3902" w:rsidRDefault="008E3902" w:rsidP="008E3902">
      <w:pPr>
        <w:pStyle w:val="a4"/>
        <w:numPr>
          <w:ilvl w:val="0"/>
          <w:numId w:val="22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 w:rsidRPr="008E3902"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позитивному отношению к правильной устной и письменной речи как показатели общей культуры человека.</w:t>
      </w:r>
    </w:p>
    <w:p w:rsidR="007366B2" w:rsidRDefault="007366B2" w:rsidP="008E3902">
      <w:pPr>
        <w:ind w:left="426"/>
        <w:contextualSpacing/>
        <w:jc w:val="both"/>
        <w:rPr>
          <w:i/>
          <w:color w:val="170E02"/>
        </w:rPr>
      </w:pPr>
    </w:p>
    <w:p w:rsidR="007366B2" w:rsidRDefault="007366B2" w:rsidP="008E3902">
      <w:pPr>
        <w:ind w:left="426"/>
        <w:contextualSpacing/>
        <w:jc w:val="both"/>
        <w:rPr>
          <w:i/>
          <w:color w:val="170E02"/>
        </w:rPr>
      </w:pPr>
    </w:p>
    <w:p w:rsidR="006A0C85" w:rsidRPr="00ED22B4" w:rsidRDefault="006A0C85" w:rsidP="008E3902">
      <w:pPr>
        <w:pStyle w:val="12"/>
        <w:ind w:left="426"/>
        <w:jc w:val="center"/>
        <w:rPr>
          <w:sz w:val="24"/>
          <w:szCs w:val="24"/>
        </w:rPr>
      </w:pPr>
    </w:p>
    <w:p w:rsidR="0012053B" w:rsidRPr="008E3902" w:rsidRDefault="00EF288A" w:rsidP="008E3902">
      <w:pPr>
        <w:pStyle w:val="12"/>
        <w:ind w:left="426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9B3B15" w:rsidRPr="009465B1">
        <w:rPr>
          <w:b/>
          <w:sz w:val="24"/>
          <w:szCs w:val="24"/>
        </w:rPr>
        <w:t xml:space="preserve"> «</w:t>
      </w:r>
      <w:r w:rsidR="00992B11">
        <w:rPr>
          <w:b/>
          <w:sz w:val="24"/>
          <w:szCs w:val="24"/>
        </w:rPr>
        <w:t>Русский язык</w:t>
      </w:r>
      <w:r w:rsidR="009B3B15" w:rsidRPr="009465B1">
        <w:rPr>
          <w:b/>
          <w:sz w:val="24"/>
          <w:szCs w:val="24"/>
        </w:rPr>
        <w:t xml:space="preserve">» </w:t>
      </w:r>
      <w:r w:rsidR="00992B11">
        <w:rPr>
          <w:b/>
          <w:sz w:val="24"/>
          <w:szCs w:val="24"/>
        </w:rPr>
        <w:t>3</w:t>
      </w:r>
      <w:r w:rsidR="009B3B15" w:rsidRPr="009465B1">
        <w:rPr>
          <w:b/>
          <w:sz w:val="24"/>
          <w:szCs w:val="24"/>
        </w:rPr>
        <w:t xml:space="preserve"> класс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Виды речевой деятельности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Слушание.</w:t>
      </w:r>
      <w:r w:rsidRPr="004454CE">
        <w:rPr>
          <w:rStyle w:val="c4"/>
          <w:rFonts w:eastAsiaTheme="majorEastAsia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Говорение.</w:t>
      </w:r>
      <w:r w:rsidRPr="004454CE">
        <w:rPr>
          <w:rStyle w:val="c4"/>
          <w:rFonts w:eastAsiaTheme="majorEastAsia"/>
          <w:color w:val="000000"/>
        </w:rPr>
        <w:t> Выбор языковых сре</w:t>
      </w:r>
      <w:proofErr w:type="gramStart"/>
      <w:r w:rsidRPr="004454CE">
        <w:rPr>
          <w:rStyle w:val="c4"/>
          <w:rFonts w:eastAsiaTheme="majorEastAsia"/>
          <w:color w:val="000000"/>
        </w:rPr>
        <w:t>дств в с</w:t>
      </w:r>
      <w:proofErr w:type="gramEnd"/>
      <w:r w:rsidRPr="004454CE">
        <w:rPr>
          <w:rStyle w:val="c4"/>
          <w:rFonts w:eastAsiaTheme="majorEastAsia"/>
          <w:color w:val="00000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lastRenderedPageBreak/>
        <w:t>Чтение.</w:t>
      </w:r>
      <w:r w:rsidRPr="004454CE">
        <w:rPr>
          <w:rStyle w:val="c4"/>
          <w:rFonts w:eastAsiaTheme="majorEastAsia"/>
          <w:color w:val="000000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4454CE">
        <w:rPr>
          <w:rStyle w:val="c4"/>
          <w:rFonts w:eastAsiaTheme="majorEastAsia"/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Письмо.</w:t>
      </w:r>
      <w:r w:rsidRPr="004454CE">
        <w:rPr>
          <w:rStyle w:val="c4"/>
          <w:rFonts w:eastAsiaTheme="majorEastAsia"/>
          <w:color w:val="000000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454CE">
        <w:rPr>
          <w:rStyle w:val="c4"/>
          <w:rFonts w:eastAsiaTheme="majorEastAsia"/>
          <w:color w:val="00000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454CE">
        <w:rPr>
          <w:rStyle w:val="c17"/>
          <w:b/>
          <w:bCs/>
          <w:i/>
          <w:iCs/>
          <w:color w:val="000000"/>
        </w:rPr>
        <w:t>,</w:t>
      </w:r>
      <w:r w:rsidRPr="004454CE">
        <w:rPr>
          <w:rStyle w:val="c4"/>
          <w:rFonts w:eastAsiaTheme="majorEastAsia"/>
          <w:color w:val="000000"/>
        </w:rPr>
        <w:t> просмотра фрагмента видеозаписи и т. п.).</w:t>
      </w:r>
      <w:proofErr w:type="gramEnd"/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 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Обучение грамоте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Фонетика.</w:t>
      </w:r>
      <w:r w:rsidRPr="004454CE">
        <w:rPr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Графика.</w:t>
      </w:r>
      <w:r w:rsidRPr="004454CE">
        <w:rPr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4454CE">
        <w:rPr>
          <w:rStyle w:val="c26"/>
          <w:b/>
          <w:bCs/>
          <w:color w:val="000000"/>
        </w:rPr>
        <w:t xml:space="preserve">е, ё, </w:t>
      </w:r>
      <w:proofErr w:type="spellStart"/>
      <w:r w:rsidRPr="004454CE">
        <w:rPr>
          <w:rStyle w:val="c26"/>
          <w:b/>
          <w:bCs/>
          <w:color w:val="000000"/>
        </w:rPr>
        <w:t>ю</w:t>
      </w:r>
      <w:proofErr w:type="spellEnd"/>
      <w:r w:rsidRPr="004454CE">
        <w:rPr>
          <w:rStyle w:val="c26"/>
          <w:b/>
          <w:bCs/>
          <w:color w:val="000000"/>
        </w:rPr>
        <w:t>, я</w:t>
      </w:r>
      <w:r w:rsidRPr="004454CE">
        <w:rPr>
          <w:color w:val="000000"/>
        </w:rPr>
        <w:t>. Мягкий знак как показатель мягкости предшествующего согласного звука.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Знакомство с русским алфавитом как последовательностью букв.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Чтение.</w:t>
      </w:r>
      <w:r w:rsidRPr="004454CE">
        <w:rPr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Письмо.</w:t>
      </w:r>
      <w:r w:rsidRPr="004454CE">
        <w:rPr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Овладение первичными навыками клавиатурного письма.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Слово и предложение.</w:t>
      </w:r>
      <w:r w:rsidRPr="004454CE">
        <w:rPr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color w:val="000000"/>
        </w:rPr>
        <w:lastRenderedPageBreak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Орфография.</w:t>
      </w:r>
      <w:r w:rsidRPr="004454CE">
        <w:rPr>
          <w:color w:val="000000"/>
        </w:rPr>
        <w:t> Знакомство с правилами правописания и их применение: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color w:val="000000"/>
        </w:rPr>
        <w:t>• раздельное написание слов;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color w:val="000000"/>
        </w:rPr>
        <w:t>• обозначение гласных после шипящих (</w:t>
      </w:r>
      <w:proofErr w:type="spellStart"/>
      <w:proofErr w:type="gramStart"/>
      <w:r w:rsidRPr="004454CE">
        <w:rPr>
          <w:color w:val="000000"/>
        </w:rPr>
        <w:t>ча</w:t>
      </w:r>
      <w:proofErr w:type="spellEnd"/>
      <w:r w:rsidRPr="004454CE">
        <w:rPr>
          <w:color w:val="000000"/>
        </w:rPr>
        <w:t>—</w:t>
      </w:r>
      <w:proofErr w:type="spellStart"/>
      <w:r w:rsidRPr="004454CE">
        <w:rPr>
          <w:color w:val="000000"/>
        </w:rPr>
        <w:t>ща</w:t>
      </w:r>
      <w:proofErr w:type="spellEnd"/>
      <w:proofErr w:type="gramEnd"/>
      <w:r w:rsidRPr="004454CE">
        <w:rPr>
          <w:color w:val="000000"/>
        </w:rPr>
        <w:t>, чу—</w:t>
      </w:r>
      <w:proofErr w:type="spellStart"/>
      <w:r w:rsidRPr="004454CE">
        <w:rPr>
          <w:color w:val="000000"/>
        </w:rPr>
        <w:t>щу</w:t>
      </w:r>
      <w:proofErr w:type="spellEnd"/>
      <w:r w:rsidRPr="004454CE">
        <w:rPr>
          <w:color w:val="000000"/>
        </w:rPr>
        <w:t xml:space="preserve">, </w:t>
      </w:r>
      <w:proofErr w:type="spellStart"/>
      <w:r w:rsidRPr="004454CE">
        <w:rPr>
          <w:color w:val="000000"/>
        </w:rPr>
        <w:t>жи</w:t>
      </w:r>
      <w:proofErr w:type="spellEnd"/>
      <w:r w:rsidRPr="004454CE">
        <w:rPr>
          <w:color w:val="000000"/>
        </w:rPr>
        <w:t>—</w:t>
      </w:r>
      <w:proofErr w:type="spellStart"/>
      <w:r w:rsidRPr="004454CE">
        <w:rPr>
          <w:color w:val="000000"/>
        </w:rPr>
        <w:t>ши</w:t>
      </w:r>
      <w:proofErr w:type="spellEnd"/>
      <w:r w:rsidRPr="004454CE">
        <w:rPr>
          <w:color w:val="000000"/>
        </w:rPr>
        <w:t>);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color w:val="000000"/>
        </w:rPr>
        <w:t>• прописная (заглавная) буква в начале предложения, в именах собственных;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color w:val="000000"/>
        </w:rPr>
        <w:t>• перенос слов по слогам без стечения согласных;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color w:val="000000"/>
        </w:rPr>
        <w:t>• знаки препинания в конце предложения.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26"/>
          <w:b/>
          <w:bCs/>
          <w:color w:val="000000"/>
        </w:rPr>
        <w:t>Развитие речи.</w:t>
      </w:r>
      <w:r w:rsidRPr="004454CE">
        <w:rPr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F64B8" w:rsidRPr="004454CE" w:rsidRDefault="004F64B8" w:rsidP="004454CE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Систематический курс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Фонетика и орфоэпия.</w:t>
      </w:r>
      <w:r w:rsidRPr="004454CE">
        <w:rPr>
          <w:rStyle w:val="c4"/>
          <w:rFonts w:eastAsiaTheme="majorEastAsia"/>
          <w:color w:val="000000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454CE">
        <w:rPr>
          <w:rStyle w:val="c4"/>
          <w:rFonts w:eastAsiaTheme="majorEastAsia"/>
          <w:color w:val="00000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454CE">
        <w:rPr>
          <w:rStyle w:val="c4"/>
          <w:rFonts w:eastAsiaTheme="majorEastAsia"/>
          <w:color w:val="00000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4454CE">
        <w:rPr>
          <w:rStyle w:val="c4"/>
          <w:rFonts w:eastAsiaTheme="majorEastAsia"/>
          <w:i/>
          <w:iCs/>
          <w:color w:val="000000"/>
        </w:rPr>
        <w:t>Фонетический анализ слова.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Графика</w:t>
      </w:r>
      <w:r w:rsidRPr="004454CE">
        <w:rPr>
          <w:rStyle w:val="c4"/>
          <w:rFonts w:eastAsiaTheme="majorEastAsia"/>
          <w:color w:val="00000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454CE">
        <w:rPr>
          <w:rStyle w:val="c4"/>
          <w:rFonts w:eastAsiaTheme="majorEastAsia"/>
          <w:color w:val="000000"/>
        </w:rPr>
        <w:t>разделительных</w:t>
      </w:r>
      <w:proofErr w:type="gramEnd"/>
      <w:r w:rsidRPr="004454CE">
        <w:rPr>
          <w:rStyle w:val="c4"/>
          <w:rFonts w:eastAsiaTheme="majorEastAsia"/>
          <w:color w:val="000000"/>
        </w:rPr>
        <w:t> </w:t>
      </w:r>
      <w:proofErr w:type="spellStart"/>
      <w:r w:rsidRPr="004454CE">
        <w:rPr>
          <w:rStyle w:val="c17"/>
          <w:b/>
          <w:bCs/>
          <w:color w:val="000000"/>
        </w:rPr>
        <w:t>ь</w:t>
      </w:r>
      <w:proofErr w:type="spellEnd"/>
      <w:r w:rsidRPr="004454CE">
        <w:rPr>
          <w:rStyle w:val="c4"/>
          <w:rFonts w:eastAsiaTheme="majorEastAsia"/>
          <w:color w:val="000000"/>
        </w:rPr>
        <w:t> и </w:t>
      </w:r>
      <w:proofErr w:type="spellStart"/>
      <w:r w:rsidRPr="004454CE">
        <w:rPr>
          <w:rStyle w:val="c17"/>
          <w:b/>
          <w:bCs/>
          <w:color w:val="000000"/>
        </w:rPr>
        <w:t>ъ</w:t>
      </w:r>
      <w:proofErr w:type="spellEnd"/>
      <w:r w:rsidRPr="004454CE">
        <w:rPr>
          <w:rStyle w:val="c17"/>
          <w:b/>
          <w:bCs/>
          <w:color w:val="000000"/>
        </w:rPr>
        <w:t>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Установление соотношения звукового и буквенного состава слов типа </w:t>
      </w:r>
      <w:r w:rsidRPr="004454CE">
        <w:rPr>
          <w:rStyle w:val="c4"/>
          <w:rFonts w:eastAsiaTheme="majorEastAsia"/>
          <w:i/>
          <w:iCs/>
          <w:color w:val="000000"/>
        </w:rPr>
        <w:t>стол, конь</w:t>
      </w:r>
      <w:r w:rsidRPr="004454CE">
        <w:rPr>
          <w:rStyle w:val="c4"/>
          <w:rFonts w:eastAsiaTheme="majorEastAsia"/>
          <w:color w:val="000000"/>
        </w:rPr>
        <w:t>; в словах с йотированными гласными </w:t>
      </w:r>
      <w:r w:rsidRPr="004454CE">
        <w:rPr>
          <w:rStyle w:val="c17"/>
          <w:b/>
          <w:bCs/>
          <w:color w:val="000000"/>
        </w:rPr>
        <w:t xml:space="preserve">е, ё, </w:t>
      </w:r>
      <w:proofErr w:type="spellStart"/>
      <w:r w:rsidRPr="004454CE">
        <w:rPr>
          <w:rStyle w:val="c17"/>
          <w:b/>
          <w:bCs/>
          <w:color w:val="000000"/>
        </w:rPr>
        <w:t>ю</w:t>
      </w:r>
      <w:proofErr w:type="spellEnd"/>
      <w:r w:rsidRPr="004454CE">
        <w:rPr>
          <w:rStyle w:val="c17"/>
          <w:b/>
          <w:bCs/>
          <w:color w:val="000000"/>
        </w:rPr>
        <w:t>, я; </w:t>
      </w:r>
      <w:r w:rsidRPr="004454CE">
        <w:rPr>
          <w:rStyle w:val="c4"/>
          <w:rFonts w:eastAsiaTheme="majorEastAsia"/>
          <w:color w:val="000000"/>
        </w:rPr>
        <w:t>в словах с непроизносимыми согласными.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Лексика.</w:t>
      </w:r>
      <w:r w:rsidRPr="004454CE">
        <w:rPr>
          <w:rStyle w:val="c4"/>
          <w:rFonts w:eastAsiaTheme="majorEastAsia"/>
          <w:color w:val="000000"/>
        </w:rPr>
        <w:t> Понимание слова как единства звучания и значения. Выявление слов, значение которых требует уточнения. </w:t>
      </w:r>
      <w:r w:rsidRPr="004454CE">
        <w:rPr>
          <w:rStyle w:val="c4"/>
          <w:rFonts w:eastAsiaTheme="majorEastAsia"/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Состав слова (</w:t>
      </w:r>
      <w:proofErr w:type="spellStart"/>
      <w:r w:rsidRPr="004454CE">
        <w:rPr>
          <w:rStyle w:val="c17"/>
          <w:b/>
          <w:bCs/>
          <w:color w:val="000000"/>
        </w:rPr>
        <w:t>морфемика</w:t>
      </w:r>
      <w:proofErr w:type="spellEnd"/>
      <w:r w:rsidRPr="004454CE">
        <w:rPr>
          <w:rStyle w:val="c17"/>
          <w:b/>
          <w:bCs/>
          <w:color w:val="000000"/>
        </w:rPr>
        <w:t>). </w:t>
      </w:r>
      <w:r w:rsidRPr="004454CE">
        <w:rPr>
          <w:rStyle w:val="c4"/>
          <w:rFonts w:eastAsiaTheme="majorEastAsia"/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 w:rsidRPr="004454CE">
        <w:rPr>
          <w:rStyle w:val="c4"/>
          <w:rFonts w:eastAsiaTheme="majorEastAsia"/>
          <w:color w:val="000000"/>
        </w:rPr>
        <w:lastRenderedPageBreak/>
        <w:t>Выделение в словах с однозначно выделяемыми морфемами окончания, корня, приставки, суффикса (</w:t>
      </w:r>
      <w:r w:rsidRPr="004454CE">
        <w:rPr>
          <w:rStyle w:val="c4"/>
          <w:rFonts w:eastAsiaTheme="majorEastAsia"/>
          <w:i/>
          <w:iCs/>
          <w:color w:val="000000"/>
        </w:rPr>
        <w:t xml:space="preserve">постфикса </w:t>
      </w:r>
      <w:proofErr w:type="gramStart"/>
      <w:r w:rsidRPr="004454CE">
        <w:rPr>
          <w:rStyle w:val="c4"/>
          <w:rFonts w:eastAsiaTheme="majorEastAsia"/>
          <w:i/>
          <w:iCs/>
          <w:color w:val="000000"/>
        </w:rPr>
        <w:t>-</w:t>
      </w:r>
      <w:proofErr w:type="spellStart"/>
      <w:r w:rsidRPr="004454CE">
        <w:rPr>
          <w:rStyle w:val="c4"/>
          <w:rFonts w:eastAsiaTheme="majorEastAsia"/>
          <w:i/>
          <w:iCs/>
          <w:color w:val="000000"/>
        </w:rPr>
        <w:t>с</w:t>
      </w:r>
      <w:proofErr w:type="gramEnd"/>
      <w:r w:rsidRPr="004454CE">
        <w:rPr>
          <w:rStyle w:val="c4"/>
          <w:rFonts w:eastAsiaTheme="majorEastAsia"/>
          <w:i/>
          <w:iCs/>
          <w:color w:val="000000"/>
        </w:rPr>
        <w:t>я</w:t>
      </w:r>
      <w:proofErr w:type="spellEnd"/>
      <w:r w:rsidRPr="004454CE">
        <w:rPr>
          <w:rStyle w:val="c4"/>
          <w:rFonts w:eastAsiaTheme="majorEastAsia"/>
          <w:i/>
          <w:iCs/>
          <w:color w:val="000000"/>
        </w:rPr>
        <w:t>)</w:t>
      </w:r>
      <w:r w:rsidRPr="004454CE">
        <w:rPr>
          <w:rStyle w:val="c4"/>
          <w:rFonts w:eastAsiaTheme="majorEastAsia"/>
          <w:color w:val="000000"/>
        </w:rPr>
        <w:t>, основы. Различение изменяемых и неизменяемых слов. </w:t>
      </w:r>
      <w:r w:rsidRPr="004454CE">
        <w:rPr>
          <w:rStyle w:val="c4"/>
          <w:rFonts w:eastAsiaTheme="majorEastAsia"/>
          <w:i/>
          <w:iCs/>
          <w:color w:val="000000"/>
        </w:rPr>
        <w:t>Представление о значении суффиксов и приставок.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Образование однокоренных слов помощью суффиксов и приставок.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Сложные слова</w:t>
      </w:r>
      <w:r w:rsidRPr="004454CE">
        <w:rPr>
          <w:rStyle w:val="c4"/>
          <w:rFonts w:eastAsiaTheme="majorEastAsia"/>
          <w:color w:val="000000"/>
        </w:rPr>
        <w:t>. </w:t>
      </w:r>
      <w:r w:rsidRPr="004454CE">
        <w:rPr>
          <w:rStyle w:val="c4"/>
          <w:rFonts w:eastAsiaTheme="majorEastAsia"/>
          <w:i/>
          <w:iCs/>
          <w:color w:val="000000"/>
        </w:rPr>
        <w:t>Нахождение корня в однокоренных словах с чередованием согласных в корне.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Разбор слова по составу.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Морфология.</w:t>
      </w:r>
      <w:r w:rsidRPr="004454CE">
        <w:rPr>
          <w:rStyle w:val="c4"/>
          <w:rFonts w:eastAsiaTheme="majorEastAsia"/>
          <w:color w:val="000000"/>
        </w:rPr>
        <w:t> Части речи; </w:t>
      </w:r>
      <w:r w:rsidRPr="004454CE">
        <w:rPr>
          <w:rStyle w:val="c4"/>
          <w:rFonts w:eastAsiaTheme="majorEastAsia"/>
          <w:i/>
          <w:iCs/>
          <w:color w:val="000000"/>
        </w:rPr>
        <w:t xml:space="preserve">деление частей речи </w:t>
      </w:r>
      <w:proofErr w:type="gramStart"/>
      <w:r w:rsidRPr="004454CE">
        <w:rPr>
          <w:rStyle w:val="c4"/>
          <w:rFonts w:eastAsiaTheme="majorEastAsia"/>
          <w:i/>
          <w:iCs/>
          <w:color w:val="000000"/>
        </w:rPr>
        <w:t>на</w:t>
      </w:r>
      <w:proofErr w:type="gramEnd"/>
      <w:r w:rsidRPr="004454CE">
        <w:rPr>
          <w:rStyle w:val="c4"/>
          <w:rFonts w:eastAsiaTheme="majorEastAsia"/>
          <w:i/>
          <w:iCs/>
          <w:color w:val="000000"/>
        </w:rPr>
        <w:t xml:space="preserve"> самостоятельные и служебные.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Имя существительное</w:t>
      </w:r>
      <w:r w:rsidRPr="004454CE">
        <w:rPr>
          <w:rStyle w:val="c4"/>
          <w:rFonts w:eastAsiaTheme="majorEastAsia"/>
          <w:color w:val="000000"/>
        </w:rPr>
        <w:t>. Значение и употребление в речи. Различение имён существительных</w:t>
      </w:r>
      <w:r w:rsidRPr="004454CE">
        <w:rPr>
          <w:rStyle w:val="c17"/>
          <w:b/>
          <w:bCs/>
          <w:i/>
          <w:iCs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одушевлённых и неодушевлённых</w:t>
      </w:r>
      <w:r w:rsidRPr="004454CE">
        <w:rPr>
          <w:rStyle w:val="c4"/>
          <w:rFonts w:eastAsiaTheme="majorEastAsia"/>
          <w:color w:val="000000"/>
        </w:rPr>
        <w:t> по вопросам кто?</w:t>
      </w:r>
      <w:r w:rsidRPr="004454CE">
        <w:rPr>
          <w:rStyle w:val="c4"/>
          <w:rFonts w:eastAsiaTheme="majorEastAsia"/>
          <w:i/>
          <w:iCs/>
          <w:color w:val="000000"/>
        </w:rPr>
        <w:t> </w:t>
      </w:r>
      <w:r w:rsidRPr="004454CE">
        <w:rPr>
          <w:rStyle w:val="c4"/>
          <w:rFonts w:eastAsiaTheme="majorEastAsia"/>
          <w:color w:val="000000"/>
        </w:rPr>
        <w:t>и что? </w:t>
      </w:r>
      <w:r w:rsidRPr="004454CE">
        <w:rPr>
          <w:rStyle w:val="c4"/>
          <w:rFonts w:eastAsiaTheme="majorEastAsia"/>
          <w:i/>
          <w:iCs/>
          <w:color w:val="000000"/>
        </w:rPr>
        <w:t>Выделение имён существительных собственных и нарицательных.</w:t>
      </w:r>
      <w:r w:rsidRPr="004454CE">
        <w:rPr>
          <w:rStyle w:val="c4"/>
          <w:rFonts w:eastAsiaTheme="majorEastAsia"/>
          <w:color w:val="000000"/>
        </w:rPr>
        <w:t> 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Различение имён существительных мужского, женского и среднего рода. Изменение существительных по числам. </w:t>
      </w:r>
      <w:r w:rsidRPr="004454CE">
        <w:rPr>
          <w:rStyle w:val="c4"/>
          <w:rFonts w:eastAsiaTheme="majorEastAsia"/>
          <w:i/>
          <w:iCs/>
          <w:color w:val="000000"/>
        </w:rPr>
        <w:t>Начальная форма имени существительного.</w:t>
      </w:r>
      <w:r w:rsidRPr="004454CE">
        <w:rPr>
          <w:rStyle w:val="c4"/>
          <w:rFonts w:eastAsiaTheme="majorEastAsia"/>
          <w:color w:val="000000"/>
        </w:rPr>
        <w:t> Изменение существительных по падежам. Определение падежа, в котором употреблено имя существительное. </w:t>
      </w:r>
      <w:r w:rsidRPr="004454CE">
        <w:rPr>
          <w:rStyle w:val="c4"/>
          <w:rFonts w:eastAsiaTheme="majorEastAsia"/>
          <w:i/>
          <w:iCs/>
          <w:color w:val="000000"/>
        </w:rPr>
        <w:t>Различение падежных и смысловых (синтаксических) вопросов. </w:t>
      </w:r>
      <w:r w:rsidRPr="004454CE">
        <w:rPr>
          <w:rStyle w:val="c4"/>
          <w:rFonts w:eastAsiaTheme="majorEastAsia"/>
          <w:color w:val="000000"/>
        </w:rPr>
        <w:t>Определение принадлежности имён существительных к 1, 2, 3-му склонению. </w:t>
      </w:r>
      <w:r w:rsidRPr="004454CE">
        <w:rPr>
          <w:rStyle w:val="c4"/>
          <w:rFonts w:eastAsiaTheme="majorEastAsia"/>
          <w:i/>
          <w:iCs/>
          <w:color w:val="000000"/>
        </w:rPr>
        <w:t>Словообразование имён существительных.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Морфологический разбор имён существительных.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Имя прилагательное</w:t>
      </w:r>
      <w:r w:rsidRPr="004454CE">
        <w:rPr>
          <w:rStyle w:val="c4"/>
          <w:rFonts w:eastAsiaTheme="majorEastAsia"/>
          <w:color w:val="000000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454CE">
        <w:rPr>
          <w:rStyle w:val="c4"/>
          <w:rFonts w:eastAsiaTheme="majorEastAsia"/>
          <w:color w:val="000000"/>
        </w:rPr>
        <w:t>-</w:t>
      </w:r>
      <w:proofErr w:type="spellStart"/>
      <w:r w:rsidRPr="004454CE">
        <w:rPr>
          <w:rStyle w:val="c17"/>
          <w:b/>
          <w:bCs/>
          <w:color w:val="000000"/>
        </w:rPr>
        <w:t>и</w:t>
      </w:r>
      <w:proofErr w:type="gramEnd"/>
      <w:r w:rsidRPr="004454CE">
        <w:rPr>
          <w:rStyle w:val="c17"/>
          <w:b/>
          <w:bCs/>
          <w:color w:val="000000"/>
        </w:rPr>
        <w:t>й</w:t>
      </w:r>
      <w:proofErr w:type="spellEnd"/>
      <w:r w:rsidRPr="004454CE">
        <w:rPr>
          <w:rStyle w:val="c17"/>
          <w:b/>
          <w:bCs/>
          <w:color w:val="000000"/>
        </w:rPr>
        <w:t>, -</w:t>
      </w:r>
      <w:proofErr w:type="spellStart"/>
      <w:r w:rsidRPr="004454CE">
        <w:rPr>
          <w:rStyle w:val="c17"/>
          <w:b/>
          <w:bCs/>
          <w:color w:val="000000"/>
        </w:rPr>
        <w:t>ья</w:t>
      </w:r>
      <w:proofErr w:type="spellEnd"/>
      <w:r w:rsidRPr="004454CE">
        <w:rPr>
          <w:rStyle w:val="c17"/>
          <w:b/>
          <w:bCs/>
          <w:color w:val="000000"/>
        </w:rPr>
        <w:t>, -</w:t>
      </w:r>
      <w:proofErr w:type="spellStart"/>
      <w:r w:rsidRPr="004454CE">
        <w:rPr>
          <w:rStyle w:val="c17"/>
          <w:b/>
          <w:bCs/>
          <w:color w:val="000000"/>
        </w:rPr>
        <w:t>ов</w:t>
      </w:r>
      <w:proofErr w:type="spellEnd"/>
      <w:r w:rsidRPr="004454CE">
        <w:rPr>
          <w:rStyle w:val="c17"/>
          <w:b/>
          <w:bCs/>
          <w:color w:val="000000"/>
        </w:rPr>
        <w:t>, -ин</w:t>
      </w:r>
      <w:r w:rsidRPr="004454CE">
        <w:rPr>
          <w:rStyle w:val="c4"/>
          <w:rFonts w:eastAsiaTheme="majorEastAsia"/>
          <w:color w:val="000000"/>
        </w:rPr>
        <w:t>. Зависимость формы имени прилагательного от формы имени существительного. </w:t>
      </w:r>
      <w:r w:rsidRPr="004454CE">
        <w:rPr>
          <w:rStyle w:val="c4"/>
          <w:rFonts w:eastAsiaTheme="majorEastAsia"/>
          <w:i/>
          <w:iCs/>
          <w:color w:val="000000"/>
        </w:rPr>
        <w:t>Начальная форма имени прилагательного. Словообразование имён прилагательных.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Морфологический разбор имён прилагательных.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Местоимение</w:t>
      </w:r>
      <w:r w:rsidRPr="004454CE">
        <w:rPr>
          <w:rStyle w:val="c4"/>
          <w:rFonts w:eastAsiaTheme="majorEastAsia"/>
          <w:color w:val="000000"/>
        </w:rPr>
        <w:t>. Общее представление о местоимении. </w:t>
      </w:r>
      <w:r w:rsidRPr="004454CE">
        <w:rPr>
          <w:rStyle w:val="c4"/>
          <w:rFonts w:eastAsiaTheme="majorEastAsia"/>
          <w:i/>
          <w:iCs/>
          <w:color w:val="00000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454CE">
        <w:rPr>
          <w:rStyle w:val="c4"/>
          <w:rFonts w:eastAsiaTheme="majorEastAsia"/>
          <w:color w:val="000000"/>
        </w:rPr>
        <w:t>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i/>
          <w:iCs/>
          <w:color w:val="000000"/>
        </w:rPr>
        <w:t>Числительное.</w:t>
      </w:r>
      <w:r w:rsidRPr="004454CE">
        <w:rPr>
          <w:rStyle w:val="c4"/>
          <w:rFonts w:eastAsiaTheme="majorEastAsia"/>
          <w:i/>
          <w:iCs/>
          <w:color w:val="000000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Глагол.</w:t>
      </w:r>
      <w:r w:rsidRPr="004454CE">
        <w:rPr>
          <w:rStyle w:val="c4"/>
          <w:rFonts w:eastAsiaTheme="majorEastAsia"/>
          <w:color w:val="000000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</w:r>
      <w:r w:rsidRPr="004454CE">
        <w:rPr>
          <w:rStyle w:val="c4"/>
          <w:rFonts w:eastAsiaTheme="majorEastAsia"/>
          <w:i/>
          <w:iCs/>
          <w:color w:val="000000"/>
        </w:rPr>
        <w:t>Возвратные глаголы. Словообразование глаголов от других частей речи</w:t>
      </w:r>
      <w:r w:rsidRPr="004454CE">
        <w:rPr>
          <w:rStyle w:val="c4"/>
          <w:rFonts w:eastAsiaTheme="majorEastAsia"/>
          <w:color w:val="000000"/>
        </w:rPr>
        <w:t>. </w:t>
      </w:r>
      <w:r w:rsidRPr="004454CE">
        <w:rPr>
          <w:rStyle w:val="c4"/>
          <w:rFonts w:eastAsiaTheme="majorEastAsia"/>
          <w:i/>
          <w:iCs/>
          <w:color w:val="000000"/>
        </w:rPr>
        <w:t>Морфологический разбор глаголов</w:t>
      </w:r>
      <w:r w:rsidRPr="004454CE">
        <w:rPr>
          <w:rStyle w:val="c17"/>
          <w:b/>
          <w:bCs/>
          <w:i/>
          <w:iCs/>
          <w:color w:val="000000"/>
        </w:rPr>
        <w:t>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Наречие</w:t>
      </w:r>
      <w:r w:rsidRPr="004454CE">
        <w:rPr>
          <w:rStyle w:val="c4"/>
          <w:rFonts w:eastAsiaTheme="majorEastAsia"/>
          <w:color w:val="000000"/>
        </w:rPr>
        <w:t>.</w:t>
      </w:r>
      <w:r w:rsidRPr="004454CE">
        <w:rPr>
          <w:rStyle w:val="c4"/>
          <w:rFonts w:eastAsiaTheme="majorEastAsia"/>
          <w:i/>
          <w:iCs/>
          <w:color w:val="000000"/>
        </w:rPr>
        <w:t> Значение и употребление в речи.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Предлог.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Знакомство с наиболее употребительными предлогами.</w:t>
      </w:r>
      <w:r w:rsidRPr="004454CE">
        <w:rPr>
          <w:rStyle w:val="c4"/>
          <w:rFonts w:eastAsiaTheme="majorEastAsia"/>
          <w:color w:val="000000"/>
        </w:rPr>
        <w:t> </w:t>
      </w:r>
      <w:r w:rsidRPr="004454CE">
        <w:rPr>
          <w:rStyle w:val="c4"/>
          <w:rFonts w:eastAsiaTheme="majorEastAsia"/>
          <w:i/>
          <w:iCs/>
          <w:color w:val="000000"/>
        </w:rPr>
        <w:t>Функция предлогов: образование падежных форм имён существительных и местоимений. </w:t>
      </w:r>
      <w:r w:rsidRPr="004454CE">
        <w:rPr>
          <w:rStyle w:val="c4"/>
          <w:rFonts w:eastAsiaTheme="majorEastAsia"/>
          <w:color w:val="000000"/>
        </w:rPr>
        <w:t>Отличие предлогов от приставок.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Союз. </w:t>
      </w:r>
      <w:r w:rsidRPr="004454CE">
        <w:rPr>
          <w:rStyle w:val="c4"/>
          <w:rFonts w:eastAsiaTheme="majorEastAsia"/>
          <w:color w:val="000000"/>
        </w:rPr>
        <w:t>Союзы </w:t>
      </w:r>
      <w:r w:rsidRPr="004454CE">
        <w:rPr>
          <w:rStyle w:val="c17"/>
          <w:b/>
          <w:bCs/>
          <w:color w:val="000000"/>
        </w:rPr>
        <w:t>и, а, но,</w:t>
      </w:r>
      <w:r w:rsidRPr="004454CE">
        <w:rPr>
          <w:rStyle w:val="c4"/>
          <w:rFonts w:eastAsiaTheme="majorEastAsia"/>
          <w:color w:val="000000"/>
        </w:rPr>
        <w:t> их роль в речи.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Частица.</w:t>
      </w:r>
      <w:r w:rsidRPr="004454CE">
        <w:rPr>
          <w:rStyle w:val="c4"/>
          <w:rFonts w:eastAsiaTheme="majorEastAsia"/>
          <w:color w:val="000000"/>
        </w:rPr>
        <w:t> Частица </w:t>
      </w:r>
      <w:r w:rsidRPr="004454CE">
        <w:rPr>
          <w:rStyle w:val="c17"/>
          <w:b/>
          <w:bCs/>
          <w:color w:val="000000"/>
        </w:rPr>
        <w:t>не</w:t>
      </w:r>
      <w:r w:rsidRPr="004454CE">
        <w:rPr>
          <w:rStyle w:val="c4"/>
          <w:rFonts w:eastAsiaTheme="majorEastAsia"/>
          <w:color w:val="000000"/>
        </w:rPr>
        <w:t>, её значение.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Синтаксис.</w:t>
      </w:r>
      <w:r w:rsidRPr="004454CE">
        <w:rPr>
          <w:rStyle w:val="c4"/>
          <w:rFonts w:eastAsiaTheme="majorEastAsia"/>
          <w:color w:val="000000"/>
        </w:rPr>
        <w:t> Различение предложения, словосочетания, слова (осознание их сходства и различия</w:t>
      </w:r>
      <w:r w:rsidRPr="004454CE">
        <w:rPr>
          <w:rStyle w:val="c4"/>
          <w:rFonts w:eastAsiaTheme="majorEastAsia"/>
          <w:i/>
          <w:iCs/>
          <w:color w:val="000000"/>
        </w:rPr>
        <w:t>). Определение в словосочетании главного и зависимого слов при помощи вопроса.</w:t>
      </w:r>
      <w:r w:rsidRPr="004454CE">
        <w:rPr>
          <w:rStyle w:val="c17"/>
          <w:b/>
          <w:bCs/>
          <w:i/>
          <w:iCs/>
          <w:color w:val="000000"/>
        </w:rPr>
        <w:t> </w:t>
      </w:r>
      <w:r w:rsidRPr="004454CE">
        <w:rPr>
          <w:rStyle w:val="c4"/>
          <w:rFonts w:eastAsiaTheme="majorEastAsia"/>
          <w:color w:val="00000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Простое предложение.</w:t>
      </w:r>
      <w:r w:rsidRPr="004454CE">
        <w:rPr>
          <w:rStyle w:val="c4"/>
          <w:rFonts w:eastAsiaTheme="majorEastAsia"/>
          <w:color w:val="000000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4454CE">
        <w:rPr>
          <w:rStyle w:val="c4"/>
          <w:rFonts w:eastAsiaTheme="majorEastAsia"/>
          <w:i/>
          <w:iCs/>
          <w:color w:val="00000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lastRenderedPageBreak/>
        <w:t>Нахождение однородных членов и самостоятельное составление предложений с ними без союзов и с союзами </w:t>
      </w:r>
      <w:r w:rsidRPr="004454CE">
        <w:rPr>
          <w:rStyle w:val="c17"/>
          <w:b/>
          <w:bCs/>
          <w:color w:val="000000"/>
        </w:rPr>
        <w:t>и, а, но</w:t>
      </w:r>
      <w:r w:rsidRPr="004454CE">
        <w:rPr>
          <w:rStyle w:val="c4"/>
          <w:rFonts w:eastAsiaTheme="majorEastAsia"/>
          <w:color w:val="000000"/>
        </w:rPr>
        <w:t>. Использование интонации перечисления в предложениях с однородными членами.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i/>
          <w:iCs/>
          <w:color w:val="000000"/>
        </w:rPr>
        <w:t>Нахождение в предложении обращения (в начале, в середине или в конце предложения).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Сложное предложение</w:t>
      </w:r>
      <w:r w:rsidRPr="004454CE">
        <w:rPr>
          <w:rStyle w:val="c4"/>
          <w:rFonts w:eastAsiaTheme="majorEastAsia"/>
          <w:i/>
          <w:iCs/>
          <w:color w:val="000000"/>
        </w:rPr>
        <w:t> (общее представление). Различение простых и сложных предложений.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Орфография и пунктуация</w:t>
      </w:r>
      <w:r w:rsidRPr="004454CE">
        <w:rPr>
          <w:rStyle w:val="c4"/>
          <w:rFonts w:eastAsiaTheme="majorEastAsia"/>
          <w:color w:val="00000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Применение правил правописания и пунктуации: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сочетания </w:t>
      </w:r>
      <w:proofErr w:type="spellStart"/>
      <w:r w:rsidRPr="004454CE">
        <w:rPr>
          <w:rStyle w:val="c17"/>
          <w:b/>
          <w:bCs/>
          <w:color w:val="000000"/>
        </w:rPr>
        <w:t>жи</w:t>
      </w:r>
      <w:proofErr w:type="spellEnd"/>
      <w:r w:rsidRPr="004454CE">
        <w:rPr>
          <w:rStyle w:val="c17"/>
          <w:b/>
          <w:bCs/>
          <w:color w:val="000000"/>
        </w:rPr>
        <w:t>—</w:t>
      </w:r>
      <w:proofErr w:type="spellStart"/>
      <w:r w:rsidRPr="004454CE">
        <w:rPr>
          <w:rStyle w:val="c17"/>
          <w:b/>
          <w:bCs/>
          <w:color w:val="000000"/>
        </w:rPr>
        <w:t>ши</w:t>
      </w:r>
      <w:proofErr w:type="spellEnd"/>
      <w:r w:rsidRPr="004454CE">
        <w:rPr>
          <w:rStyle w:val="c17"/>
          <w:b/>
          <w:bCs/>
          <w:color w:val="000000"/>
        </w:rPr>
        <w:t xml:space="preserve">, </w:t>
      </w:r>
      <w:proofErr w:type="spellStart"/>
      <w:proofErr w:type="gramStart"/>
      <w:r w:rsidRPr="004454CE">
        <w:rPr>
          <w:rStyle w:val="c17"/>
          <w:b/>
          <w:bCs/>
          <w:color w:val="000000"/>
        </w:rPr>
        <w:t>ча</w:t>
      </w:r>
      <w:proofErr w:type="spellEnd"/>
      <w:r w:rsidRPr="004454CE">
        <w:rPr>
          <w:rStyle w:val="c17"/>
          <w:b/>
          <w:bCs/>
          <w:color w:val="000000"/>
        </w:rPr>
        <w:t>—</w:t>
      </w:r>
      <w:proofErr w:type="spellStart"/>
      <w:r w:rsidRPr="004454CE">
        <w:rPr>
          <w:rStyle w:val="c17"/>
          <w:b/>
          <w:bCs/>
          <w:color w:val="000000"/>
        </w:rPr>
        <w:t>ща</w:t>
      </w:r>
      <w:proofErr w:type="spellEnd"/>
      <w:proofErr w:type="gramEnd"/>
      <w:r w:rsidRPr="004454CE">
        <w:rPr>
          <w:rStyle w:val="c17"/>
          <w:b/>
          <w:bCs/>
          <w:color w:val="000000"/>
        </w:rPr>
        <w:t>, чу—</w:t>
      </w:r>
      <w:proofErr w:type="spellStart"/>
      <w:r w:rsidRPr="004454CE">
        <w:rPr>
          <w:rStyle w:val="c17"/>
          <w:b/>
          <w:bCs/>
          <w:color w:val="000000"/>
        </w:rPr>
        <w:t>щу</w:t>
      </w:r>
      <w:proofErr w:type="spellEnd"/>
      <w:r w:rsidRPr="004454CE">
        <w:rPr>
          <w:rStyle w:val="c4"/>
          <w:rFonts w:eastAsiaTheme="majorEastAsia"/>
          <w:color w:val="000000"/>
        </w:rPr>
        <w:t> в положении под ударением;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сочетания </w:t>
      </w:r>
      <w:proofErr w:type="spellStart"/>
      <w:r w:rsidRPr="004454CE">
        <w:rPr>
          <w:rStyle w:val="c17"/>
          <w:b/>
          <w:bCs/>
          <w:color w:val="000000"/>
        </w:rPr>
        <w:t>чк</w:t>
      </w:r>
      <w:proofErr w:type="spellEnd"/>
      <w:r w:rsidRPr="004454CE">
        <w:rPr>
          <w:rStyle w:val="c17"/>
          <w:b/>
          <w:bCs/>
          <w:color w:val="000000"/>
        </w:rPr>
        <w:t>—</w:t>
      </w:r>
      <w:proofErr w:type="spellStart"/>
      <w:r w:rsidRPr="004454CE">
        <w:rPr>
          <w:rStyle w:val="c17"/>
          <w:b/>
          <w:bCs/>
          <w:color w:val="000000"/>
        </w:rPr>
        <w:t>чн</w:t>
      </w:r>
      <w:proofErr w:type="spellEnd"/>
      <w:r w:rsidRPr="004454CE">
        <w:rPr>
          <w:rStyle w:val="c17"/>
          <w:b/>
          <w:bCs/>
          <w:color w:val="000000"/>
        </w:rPr>
        <w:t xml:space="preserve">, </w:t>
      </w:r>
      <w:proofErr w:type="spellStart"/>
      <w:proofErr w:type="gramStart"/>
      <w:r w:rsidRPr="004454CE">
        <w:rPr>
          <w:rStyle w:val="c17"/>
          <w:b/>
          <w:bCs/>
          <w:color w:val="000000"/>
        </w:rPr>
        <w:t>чт</w:t>
      </w:r>
      <w:proofErr w:type="spellEnd"/>
      <w:proofErr w:type="gramEnd"/>
      <w:r w:rsidRPr="004454CE">
        <w:rPr>
          <w:rStyle w:val="c17"/>
          <w:b/>
          <w:bCs/>
          <w:color w:val="000000"/>
        </w:rPr>
        <w:t xml:space="preserve">, </w:t>
      </w:r>
      <w:proofErr w:type="spellStart"/>
      <w:r w:rsidRPr="004454CE">
        <w:rPr>
          <w:rStyle w:val="c17"/>
          <w:b/>
          <w:bCs/>
          <w:color w:val="000000"/>
        </w:rPr>
        <w:t>нч</w:t>
      </w:r>
      <w:proofErr w:type="spellEnd"/>
      <w:r w:rsidRPr="004454CE">
        <w:rPr>
          <w:rStyle w:val="c17"/>
          <w:b/>
          <w:bCs/>
          <w:color w:val="000000"/>
        </w:rPr>
        <w:t xml:space="preserve">, </w:t>
      </w:r>
      <w:proofErr w:type="spellStart"/>
      <w:r w:rsidRPr="004454CE">
        <w:rPr>
          <w:rStyle w:val="c17"/>
          <w:b/>
          <w:bCs/>
          <w:color w:val="000000"/>
        </w:rPr>
        <w:t>щн</w:t>
      </w:r>
      <w:proofErr w:type="spellEnd"/>
      <w:r w:rsidRPr="004454CE">
        <w:rPr>
          <w:rStyle w:val="c17"/>
          <w:b/>
          <w:bCs/>
          <w:color w:val="000000"/>
        </w:rPr>
        <w:t> </w:t>
      </w:r>
      <w:r w:rsidRPr="004454CE">
        <w:rPr>
          <w:rStyle w:val="c4"/>
          <w:rFonts w:eastAsiaTheme="majorEastAsia"/>
          <w:color w:val="000000"/>
        </w:rPr>
        <w:t>и др.;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перенос слов;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прописная буква в начале предложения, в именах собственных;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 xml:space="preserve">• проверяемые безударные гласные в </w:t>
      </w:r>
      <w:proofErr w:type="gramStart"/>
      <w:r w:rsidRPr="004454CE">
        <w:rPr>
          <w:rStyle w:val="c4"/>
          <w:rFonts w:eastAsiaTheme="majorEastAsia"/>
          <w:color w:val="000000"/>
        </w:rPr>
        <w:t>корне слова</w:t>
      </w:r>
      <w:proofErr w:type="gramEnd"/>
      <w:r w:rsidRPr="004454CE">
        <w:rPr>
          <w:rStyle w:val="c4"/>
          <w:rFonts w:eastAsiaTheme="majorEastAsia"/>
          <w:color w:val="000000"/>
        </w:rPr>
        <w:t>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 xml:space="preserve">• парные звонкие и глухие согласные в </w:t>
      </w:r>
      <w:proofErr w:type="gramStart"/>
      <w:r w:rsidRPr="004454CE">
        <w:rPr>
          <w:rStyle w:val="c4"/>
          <w:rFonts w:eastAsiaTheme="majorEastAsia"/>
          <w:color w:val="000000"/>
        </w:rPr>
        <w:t>корне слова</w:t>
      </w:r>
      <w:proofErr w:type="gramEnd"/>
      <w:r w:rsidRPr="004454CE">
        <w:rPr>
          <w:rStyle w:val="c4"/>
          <w:rFonts w:eastAsiaTheme="majorEastAsia"/>
          <w:color w:val="000000"/>
        </w:rPr>
        <w:t>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непроизносимые согласные;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proofErr w:type="gramStart"/>
      <w:r w:rsidRPr="004454CE">
        <w:rPr>
          <w:rStyle w:val="c4"/>
          <w:rFonts w:eastAsiaTheme="majorEastAsia"/>
          <w:color w:val="00000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гласные и согласные в неизменяемых на письме приставках;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разделительные </w:t>
      </w:r>
      <w:proofErr w:type="spellStart"/>
      <w:r w:rsidRPr="004454CE">
        <w:rPr>
          <w:rStyle w:val="c17"/>
          <w:b/>
          <w:bCs/>
          <w:color w:val="000000"/>
        </w:rPr>
        <w:t>ъ</w:t>
      </w:r>
      <w:proofErr w:type="spellEnd"/>
      <w:r w:rsidRPr="004454CE">
        <w:rPr>
          <w:rStyle w:val="c4"/>
          <w:rFonts w:eastAsiaTheme="majorEastAsia"/>
          <w:color w:val="000000"/>
        </w:rPr>
        <w:t> и </w:t>
      </w:r>
      <w:proofErr w:type="spellStart"/>
      <w:r w:rsidRPr="004454CE">
        <w:rPr>
          <w:rStyle w:val="c17"/>
          <w:b/>
          <w:bCs/>
          <w:color w:val="000000"/>
        </w:rPr>
        <w:t>ь</w:t>
      </w:r>
      <w:proofErr w:type="spellEnd"/>
      <w:r w:rsidRPr="004454CE">
        <w:rPr>
          <w:rStyle w:val="c4"/>
          <w:rFonts w:eastAsiaTheme="majorEastAsia"/>
          <w:color w:val="000000"/>
        </w:rPr>
        <w:t>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мягкий знак после шипящих на конце имён существительных (</w:t>
      </w:r>
      <w:r w:rsidRPr="004454CE">
        <w:rPr>
          <w:rStyle w:val="c4"/>
          <w:rFonts w:eastAsiaTheme="majorEastAsia"/>
          <w:i/>
          <w:iCs/>
          <w:color w:val="000000"/>
        </w:rPr>
        <w:t>речь, рожь, мышь</w:t>
      </w:r>
      <w:r w:rsidRPr="004454CE">
        <w:rPr>
          <w:rStyle w:val="c4"/>
          <w:rFonts w:eastAsiaTheme="majorEastAsia"/>
          <w:color w:val="000000"/>
        </w:rPr>
        <w:t>);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i/>
          <w:iCs/>
          <w:color w:val="000000"/>
        </w:rPr>
        <w:t xml:space="preserve">• </w:t>
      </w:r>
      <w:proofErr w:type="gramStart"/>
      <w:r w:rsidRPr="004454CE">
        <w:rPr>
          <w:rStyle w:val="c4"/>
          <w:rFonts w:eastAsiaTheme="majorEastAsia"/>
          <w:i/>
          <w:iCs/>
          <w:color w:val="000000"/>
        </w:rPr>
        <w:t>соединительные</w:t>
      </w:r>
      <w:proofErr w:type="gramEnd"/>
      <w:r w:rsidRPr="004454CE">
        <w:rPr>
          <w:rStyle w:val="c4"/>
          <w:rFonts w:eastAsiaTheme="majorEastAsia"/>
          <w:i/>
          <w:iCs/>
          <w:color w:val="000000"/>
        </w:rPr>
        <w:t> </w:t>
      </w:r>
      <w:r w:rsidRPr="004454CE">
        <w:rPr>
          <w:rStyle w:val="c17"/>
          <w:b/>
          <w:bCs/>
          <w:i/>
          <w:iCs/>
          <w:color w:val="000000"/>
        </w:rPr>
        <w:t>о</w:t>
      </w:r>
      <w:r w:rsidRPr="004454CE">
        <w:rPr>
          <w:rStyle w:val="c4"/>
          <w:rFonts w:eastAsiaTheme="majorEastAsia"/>
          <w:i/>
          <w:iCs/>
          <w:color w:val="000000"/>
        </w:rPr>
        <w:t> и </w:t>
      </w:r>
      <w:r w:rsidRPr="004454CE">
        <w:rPr>
          <w:rStyle w:val="c17"/>
          <w:b/>
          <w:bCs/>
          <w:i/>
          <w:iCs/>
          <w:color w:val="000000"/>
        </w:rPr>
        <w:t>е</w:t>
      </w:r>
      <w:r w:rsidRPr="004454CE">
        <w:rPr>
          <w:rStyle w:val="c4"/>
          <w:rFonts w:eastAsiaTheme="majorEastAsia"/>
          <w:i/>
          <w:iCs/>
          <w:color w:val="000000"/>
        </w:rPr>
        <w:t>, в сложных словах (самолёт, вездеход)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• е</w:t>
      </w:r>
      <w:r w:rsidRPr="004454CE">
        <w:rPr>
          <w:rStyle w:val="c4"/>
          <w:rFonts w:eastAsiaTheme="majorEastAsia"/>
          <w:i/>
          <w:iCs/>
          <w:color w:val="000000"/>
        </w:rPr>
        <w:t> и </w:t>
      </w:r>
      <w:proofErr w:type="gramStart"/>
      <w:r w:rsidRPr="004454CE">
        <w:rPr>
          <w:rStyle w:val="c17"/>
          <w:b/>
          <w:bCs/>
          <w:i/>
          <w:iCs/>
          <w:color w:val="000000"/>
        </w:rPr>
        <w:t>и</w:t>
      </w:r>
      <w:proofErr w:type="gramEnd"/>
      <w:r w:rsidRPr="004454CE">
        <w:rPr>
          <w:rStyle w:val="c4"/>
          <w:rFonts w:eastAsiaTheme="majorEastAsia"/>
          <w:i/>
          <w:iCs/>
          <w:color w:val="000000"/>
        </w:rPr>
        <w:t> в суффиксах имен существительных (ключик — ключика, замочек-замочка).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454CE">
        <w:rPr>
          <w:rStyle w:val="c4"/>
          <w:rFonts w:eastAsiaTheme="majorEastAsia"/>
          <w:color w:val="000000"/>
        </w:rPr>
        <w:t>-</w:t>
      </w:r>
      <w:r w:rsidRPr="004454CE">
        <w:rPr>
          <w:rStyle w:val="c17"/>
          <w:b/>
          <w:bCs/>
          <w:color w:val="000000"/>
        </w:rPr>
        <w:t>м</w:t>
      </w:r>
      <w:proofErr w:type="gramEnd"/>
      <w:r w:rsidRPr="004454CE">
        <w:rPr>
          <w:rStyle w:val="c17"/>
          <w:b/>
          <w:bCs/>
          <w:color w:val="000000"/>
        </w:rPr>
        <w:t>я, -</w:t>
      </w:r>
      <w:proofErr w:type="spellStart"/>
      <w:r w:rsidRPr="004454CE">
        <w:rPr>
          <w:rStyle w:val="c17"/>
          <w:b/>
          <w:bCs/>
          <w:color w:val="000000"/>
        </w:rPr>
        <w:t>ий</w:t>
      </w:r>
      <w:proofErr w:type="spellEnd"/>
      <w:r w:rsidRPr="004454CE">
        <w:rPr>
          <w:rStyle w:val="c17"/>
          <w:b/>
          <w:bCs/>
          <w:color w:val="000000"/>
        </w:rPr>
        <w:t>, -</w:t>
      </w:r>
      <w:proofErr w:type="spellStart"/>
      <w:r w:rsidRPr="004454CE">
        <w:rPr>
          <w:rStyle w:val="c17"/>
          <w:b/>
          <w:bCs/>
          <w:color w:val="000000"/>
        </w:rPr>
        <w:t>ье</w:t>
      </w:r>
      <w:proofErr w:type="spellEnd"/>
      <w:r w:rsidRPr="004454CE">
        <w:rPr>
          <w:rStyle w:val="c17"/>
          <w:b/>
          <w:bCs/>
          <w:color w:val="000000"/>
        </w:rPr>
        <w:t>, -</w:t>
      </w:r>
      <w:proofErr w:type="spellStart"/>
      <w:r w:rsidRPr="004454CE">
        <w:rPr>
          <w:rStyle w:val="c17"/>
          <w:b/>
          <w:bCs/>
          <w:color w:val="000000"/>
        </w:rPr>
        <w:t>ия</w:t>
      </w:r>
      <w:proofErr w:type="spellEnd"/>
      <w:r w:rsidRPr="004454CE">
        <w:rPr>
          <w:rStyle w:val="c17"/>
          <w:b/>
          <w:bCs/>
          <w:color w:val="000000"/>
        </w:rPr>
        <w:t>, -</w:t>
      </w:r>
      <w:proofErr w:type="spellStart"/>
      <w:r w:rsidRPr="004454CE">
        <w:rPr>
          <w:rStyle w:val="c17"/>
          <w:b/>
          <w:bCs/>
          <w:color w:val="000000"/>
        </w:rPr>
        <w:t>ов</w:t>
      </w:r>
      <w:proofErr w:type="spellEnd"/>
      <w:r w:rsidRPr="004454CE">
        <w:rPr>
          <w:rStyle w:val="c17"/>
          <w:b/>
          <w:bCs/>
          <w:color w:val="000000"/>
        </w:rPr>
        <w:t>, -ин</w:t>
      </w:r>
      <w:r w:rsidRPr="004454CE">
        <w:rPr>
          <w:rStyle w:val="c4"/>
          <w:rFonts w:eastAsiaTheme="majorEastAsia"/>
          <w:color w:val="000000"/>
        </w:rPr>
        <w:t>);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безударные падежные окончания имён прилагательных;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раздельное написание предлогов с именами существительными;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раздельное написание предлогов с личными местоимениями;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раздельное написание частицы </w:t>
      </w:r>
      <w:r w:rsidRPr="004454CE">
        <w:rPr>
          <w:rStyle w:val="c17"/>
          <w:b/>
          <w:bCs/>
          <w:color w:val="000000"/>
        </w:rPr>
        <w:t>не</w:t>
      </w:r>
      <w:r w:rsidRPr="004454CE">
        <w:rPr>
          <w:rStyle w:val="c4"/>
          <w:rFonts w:eastAsiaTheme="majorEastAsia"/>
          <w:color w:val="000000"/>
        </w:rPr>
        <w:t> с глаголами;</w:t>
      </w:r>
    </w:p>
    <w:p w:rsidR="004F64B8" w:rsidRPr="004454CE" w:rsidRDefault="004F64B8" w:rsidP="004454CE">
      <w:pPr>
        <w:pStyle w:val="c16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мягкий знак после шипящих на конце глаголов во 2-м лице единственного числа (</w:t>
      </w:r>
      <w:r w:rsidRPr="004454CE">
        <w:rPr>
          <w:rStyle w:val="c4"/>
          <w:rFonts w:eastAsiaTheme="majorEastAsia"/>
          <w:i/>
          <w:iCs/>
          <w:color w:val="000000"/>
        </w:rPr>
        <w:t>читаешь, учишь</w:t>
      </w:r>
      <w:r w:rsidRPr="004454CE">
        <w:rPr>
          <w:rStyle w:val="c4"/>
          <w:rFonts w:eastAsiaTheme="majorEastAsia"/>
          <w:color w:val="000000"/>
        </w:rPr>
        <w:t>);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мягкий знак в глаголах в сочетании </w:t>
      </w:r>
      <w:proofErr w:type="gramStart"/>
      <w:r w:rsidRPr="004454CE">
        <w:rPr>
          <w:rStyle w:val="c17"/>
          <w:b/>
          <w:bCs/>
          <w:color w:val="000000"/>
        </w:rPr>
        <w:t>-</w:t>
      </w:r>
      <w:proofErr w:type="spellStart"/>
      <w:r w:rsidRPr="004454CE">
        <w:rPr>
          <w:rStyle w:val="c17"/>
          <w:b/>
          <w:bCs/>
          <w:color w:val="000000"/>
        </w:rPr>
        <w:t>т</w:t>
      </w:r>
      <w:proofErr w:type="gramEnd"/>
      <w:r w:rsidRPr="004454CE">
        <w:rPr>
          <w:rStyle w:val="c17"/>
          <w:b/>
          <w:bCs/>
          <w:color w:val="000000"/>
        </w:rPr>
        <w:t>ься</w:t>
      </w:r>
      <w:proofErr w:type="spellEnd"/>
      <w:r w:rsidRPr="004454CE">
        <w:rPr>
          <w:rStyle w:val="c4"/>
          <w:rFonts w:eastAsiaTheme="majorEastAsia"/>
          <w:color w:val="000000"/>
        </w:rPr>
        <w:t>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i/>
          <w:iCs/>
          <w:color w:val="000000"/>
        </w:rPr>
        <w:t>• безударные личные окончания глаголов;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раздельное написание предлогов с другими словами;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 xml:space="preserve">• знаки препинания в конце предложения: точка, </w:t>
      </w:r>
      <w:proofErr w:type="gramStart"/>
      <w:r w:rsidRPr="004454CE">
        <w:rPr>
          <w:rStyle w:val="c4"/>
          <w:rFonts w:eastAsiaTheme="majorEastAsia"/>
          <w:color w:val="000000"/>
        </w:rPr>
        <w:t>вопросительный</w:t>
      </w:r>
      <w:proofErr w:type="gramEnd"/>
      <w:r w:rsidRPr="004454CE">
        <w:rPr>
          <w:rStyle w:val="c4"/>
          <w:rFonts w:eastAsiaTheme="majorEastAsia"/>
          <w:color w:val="000000"/>
        </w:rPr>
        <w:t xml:space="preserve"> и восклицательные знаки;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• знаки препинания (запятая) в предложениях с однородными членами;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i/>
          <w:iCs/>
          <w:color w:val="000000"/>
        </w:rPr>
        <w:t>• запятая при обращении в предложениях;</w:t>
      </w:r>
    </w:p>
    <w:p w:rsidR="004F64B8" w:rsidRPr="004454CE" w:rsidRDefault="004F64B8" w:rsidP="004454CE">
      <w:pPr>
        <w:pStyle w:val="c33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4454CE">
        <w:rPr>
          <w:rStyle w:val="c4"/>
          <w:rFonts w:eastAsiaTheme="majorEastAsia"/>
          <w:i/>
          <w:iCs/>
          <w:color w:val="000000"/>
        </w:rPr>
        <w:lastRenderedPageBreak/>
        <w:t>• запятая между частями в сложном предложении.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17"/>
          <w:b/>
          <w:bCs/>
          <w:color w:val="000000"/>
        </w:rPr>
        <w:t>Развитие речи</w:t>
      </w:r>
      <w:r w:rsidRPr="004454CE">
        <w:rPr>
          <w:rStyle w:val="c4"/>
          <w:rFonts w:eastAsiaTheme="majorEastAsia"/>
          <w:color w:val="000000"/>
        </w:rPr>
        <w:t xml:space="preserve">. Осознание </w:t>
      </w:r>
      <w:proofErr w:type="gramStart"/>
      <w:r w:rsidRPr="004454CE">
        <w:rPr>
          <w:rStyle w:val="c4"/>
          <w:rFonts w:eastAsiaTheme="majorEastAsia"/>
          <w:color w:val="000000"/>
        </w:rPr>
        <w:t>ситуации</w:t>
      </w:r>
      <w:proofErr w:type="gramEnd"/>
      <w:r w:rsidRPr="004454CE">
        <w:rPr>
          <w:rStyle w:val="c4"/>
          <w:rFonts w:eastAsiaTheme="majorEastAsia"/>
          <w:color w:val="000000"/>
        </w:rPr>
        <w:t xml:space="preserve"> общения: с </w:t>
      </w:r>
      <w:proofErr w:type="gramStart"/>
      <w:r w:rsidRPr="004454CE">
        <w:rPr>
          <w:rStyle w:val="c4"/>
          <w:rFonts w:eastAsiaTheme="majorEastAsia"/>
          <w:color w:val="000000"/>
        </w:rPr>
        <w:t>какой</w:t>
      </w:r>
      <w:proofErr w:type="gramEnd"/>
      <w:r w:rsidRPr="004454CE">
        <w:rPr>
          <w:rStyle w:val="c4"/>
          <w:rFonts w:eastAsiaTheme="majorEastAsia"/>
          <w:color w:val="000000"/>
        </w:rPr>
        <w:t xml:space="preserve"> целью, с кем и где происходит общение?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Текст. Признаки текста. Смысловое единство предложений в тексте. Заглавие текста.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Последовательность предложений в тексте.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Последовательность частей текста (абзацев).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 xml:space="preserve">Комплексная работа над структурой текста: </w:t>
      </w:r>
      <w:proofErr w:type="spellStart"/>
      <w:r w:rsidRPr="004454CE">
        <w:rPr>
          <w:rStyle w:val="c4"/>
          <w:rFonts w:eastAsiaTheme="majorEastAsia"/>
          <w:color w:val="000000"/>
        </w:rPr>
        <w:t>озаглавливание</w:t>
      </w:r>
      <w:proofErr w:type="spellEnd"/>
      <w:r w:rsidRPr="004454CE">
        <w:rPr>
          <w:rStyle w:val="c4"/>
          <w:rFonts w:eastAsiaTheme="majorEastAsia"/>
          <w:color w:val="000000"/>
        </w:rPr>
        <w:t>, корректирование порядка предложений и частей текста (абзацев).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План текста. Составление планов к заданным текстам. </w:t>
      </w:r>
      <w:r w:rsidRPr="004454CE">
        <w:rPr>
          <w:rStyle w:val="c4"/>
          <w:rFonts w:eastAsiaTheme="majorEastAsia"/>
          <w:i/>
          <w:iCs/>
          <w:color w:val="000000"/>
        </w:rPr>
        <w:t>Создание собственных текстов по предложенным и самостоятельно составленным планам.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Типы текстов: описание, повествование, рассуждение</w:t>
      </w:r>
      <w:r w:rsidRPr="004454CE">
        <w:rPr>
          <w:rStyle w:val="c4"/>
          <w:rFonts w:eastAsiaTheme="majorEastAsia"/>
          <w:i/>
          <w:iCs/>
          <w:color w:val="000000"/>
        </w:rPr>
        <w:t>,</w:t>
      </w:r>
      <w:r w:rsidRPr="004454CE">
        <w:rPr>
          <w:rStyle w:val="c4"/>
          <w:rFonts w:eastAsiaTheme="majorEastAsia"/>
          <w:color w:val="000000"/>
        </w:rPr>
        <w:t> их особенности.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Знакомство с жанрами письма и поздравления.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4454CE">
        <w:rPr>
          <w:rStyle w:val="c4"/>
          <w:rFonts w:eastAsiaTheme="majorEastAsia"/>
          <w:i/>
          <w:iCs/>
          <w:color w:val="000000"/>
        </w:rPr>
        <w:t>использование в текстах синонимов и антонимов.</w:t>
      </w:r>
    </w:p>
    <w:p w:rsidR="004F64B8" w:rsidRPr="004454CE" w:rsidRDefault="004F64B8" w:rsidP="004454CE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454CE">
        <w:rPr>
          <w:rStyle w:val="c4"/>
          <w:rFonts w:eastAsiaTheme="majorEastAsia"/>
          <w:color w:val="000000"/>
        </w:rPr>
        <w:t>Знакомство с основными видами изложений и сочинений (без заучивания учащимися определений): </w:t>
      </w:r>
      <w:r w:rsidRPr="004454CE">
        <w:rPr>
          <w:rStyle w:val="c4"/>
          <w:rFonts w:eastAsiaTheme="majorEastAsia"/>
          <w:i/>
          <w:iCs/>
          <w:color w:val="00000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F0678" w:rsidRPr="004454CE" w:rsidRDefault="005F0678" w:rsidP="004454CE">
      <w:pPr>
        <w:ind w:left="426"/>
      </w:pPr>
    </w:p>
    <w:p w:rsidR="005F0678" w:rsidRPr="004454CE" w:rsidRDefault="005F0678" w:rsidP="004454CE">
      <w:pPr>
        <w:ind w:left="426"/>
        <w:jc w:val="center"/>
        <w:rPr>
          <w:b/>
        </w:rPr>
      </w:pPr>
      <w:r w:rsidRPr="004454CE">
        <w:rPr>
          <w:b/>
        </w:rPr>
        <w:t>3</w:t>
      </w:r>
      <w:r w:rsidR="004631BB" w:rsidRPr="004454CE">
        <w:rPr>
          <w:b/>
        </w:rPr>
        <w:t>. Тематическое планирование</w:t>
      </w:r>
      <w:r w:rsidR="009B3B15" w:rsidRPr="004454CE">
        <w:rPr>
          <w:b/>
        </w:rPr>
        <w:t xml:space="preserve"> учебного предмета «</w:t>
      </w:r>
      <w:r w:rsidR="00616A9B" w:rsidRPr="004454CE">
        <w:rPr>
          <w:b/>
        </w:rPr>
        <w:t>Русский язык</w:t>
      </w:r>
      <w:r w:rsidR="009B3B15" w:rsidRPr="004454CE">
        <w:rPr>
          <w:b/>
        </w:rPr>
        <w:t xml:space="preserve">» </w:t>
      </w:r>
      <w:r w:rsidR="00616A9B" w:rsidRPr="004454CE">
        <w:rPr>
          <w:b/>
        </w:rPr>
        <w:t>3</w:t>
      </w:r>
      <w:r w:rsidR="009B3B15" w:rsidRPr="004454CE">
        <w:rPr>
          <w:b/>
        </w:rPr>
        <w:t xml:space="preserve"> класс</w:t>
      </w:r>
    </w:p>
    <w:p w:rsidR="00C83A8F" w:rsidRPr="004454CE" w:rsidRDefault="00C83A8F" w:rsidP="004454CE">
      <w:pPr>
        <w:ind w:left="426"/>
        <w:jc w:val="both"/>
      </w:pPr>
    </w:p>
    <w:tbl>
      <w:tblPr>
        <w:tblStyle w:val="1f"/>
        <w:tblW w:w="0" w:type="auto"/>
        <w:jc w:val="center"/>
        <w:tblLook w:val="04A0"/>
      </w:tblPr>
      <w:tblGrid>
        <w:gridCol w:w="1077"/>
        <w:gridCol w:w="6846"/>
        <w:gridCol w:w="2376"/>
      </w:tblGrid>
      <w:tr w:rsidR="00C83A8F" w:rsidRPr="004454CE" w:rsidTr="008E3902">
        <w:trPr>
          <w:jc w:val="center"/>
        </w:trPr>
        <w:tc>
          <w:tcPr>
            <w:tcW w:w="1077" w:type="dxa"/>
          </w:tcPr>
          <w:p w:rsidR="00C83A8F" w:rsidRPr="004454CE" w:rsidRDefault="00C83A8F" w:rsidP="004454CE">
            <w:pPr>
              <w:ind w:left="426" w:firstLine="0"/>
              <w:rPr>
                <w:b/>
              </w:rPr>
            </w:pPr>
            <w:r w:rsidRPr="004454CE">
              <w:rPr>
                <w:b/>
              </w:rPr>
              <w:t>№</w:t>
            </w:r>
          </w:p>
        </w:tc>
        <w:tc>
          <w:tcPr>
            <w:tcW w:w="6846" w:type="dxa"/>
          </w:tcPr>
          <w:p w:rsidR="00C83A8F" w:rsidRPr="004454CE" w:rsidRDefault="00C83A8F" w:rsidP="004454CE">
            <w:pPr>
              <w:ind w:left="426" w:firstLine="0"/>
              <w:jc w:val="center"/>
              <w:rPr>
                <w:b/>
              </w:rPr>
            </w:pPr>
            <w:r w:rsidRPr="004454CE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4454CE" w:rsidRDefault="00C83A8F" w:rsidP="004454CE">
            <w:pPr>
              <w:ind w:left="426" w:firstLine="0"/>
              <w:jc w:val="center"/>
              <w:rPr>
                <w:b/>
              </w:rPr>
            </w:pPr>
            <w:r w:rsidRPr="004454CE">
              <w:rPr>
                <w:b/>
              </w:rPr>
              <w:t>Всего часов</w:t>
            </w:r>
          </w:p>
        </w:tc>
      </w:tr>
      <w:tr w:rsidR="00C83A8F" w:rsidRPr="004454CE" w:rsidTr="008E3902">
        <w:trPr>
          <w:jc w:val="center"/>
        </w:trPr>
        <w:tc>
          <w:tcPr>
            <w:tcW w:w="1077" w:type="dxa"/>
          </w:tcPr>
          <w:p w:rsidR="00C83A8F" w:rsidRPr="004454CE" w:rsidRDefault="00C83A8F" w:rsidP="004454CE">
            <w:pPr>
              <w:ind w:left="426" w:firstLine="0"/>
              <w:jc w:val="left"/>
            </w:pPr>
            <w:r w:rsidRPr="004454CE">
              <w:t>1</w:t>
            </w:r>
          </w:p>
        </w:tc>
        <w:tc>
          <w:tcPr>
            <w:tcW w:w="6846" w:type="dxa"/>
          </w:tcPr>
          <w:p w:rsidR="00C83A8F" w:rsidRPr="004454CE" w:rsidRDefault="00011E00" w:rsidP="003539A9">
            <w:pPr>
              <w:ind w:left="82" w:firstLine="0"/>
            </w:pPr>
            <w:r w:rsidRPr="004454CE">
              <w:rPr>
                <w:color w:val="170E02"/>
              </w:rPr>
              <w:t>Повторение</w:t>
            </w:r>
          </w:p>
        </w:tc>
        <w:tc>
          <w:tcPr>
            <w:tcW w:w="2376" w:type="dxa"/>
          </w:tcPr>
          <w:p w:rsidR="00C83A8F" w:rsidRPr="004454CE" w:rsidRDefault="00011E00" w:rsidP="004454CE">
            <w:pPr>
              <w:ind w:left="426" w:firstLine="0"/>
              <w:jc w:val="center"/>
            </w:pPr>
            <w:r w:rsidRPr="004454CE">
              <w:t>1</w:t>
            </w:r>
            <w:r w:rsidR="00825C85" w:rsidRPr="004454CE">
              <w:t>5</w:t>
            </w:r>
          </w:p>
        </w:tc>
      </w:tr>
      <w:tr w:rsidR="00C83A8F" w:rsidRPr="004454CE" w:rsidTr="008E3902">
        <w:trPr>
          <w:jc w:val="center"/>
        </w:trPr>
        <w:tc>
          <w:tcPr>
            <w:tcW w:w="1077" w:type="dxa"/>
          </w:tcPr>
          <w:p w:rsidR="00C83A8F" w:rsidRPr="004454CE" w:rsidRDefault="006A0C85" w:rsidP="004454CE">
            <w:pPr>
              <w:ind w:left="426" w:firstLine="0"/>
              <w:jc w:val="left"/>
            </w:pPr>
            <w:r w:rsidRPr="004454CE">
              <w:t>2</w:t>
            </w:r>
          </w:p>
        </w:tc>
        <w:tc>
          <w:tcPr>
            <w:tcW w:w="6846" w:type="dxa"/>
          </w:tcPr>
          <w:p w:rsidR="00C83A8F" w:rsidRPr="004454CE" w:rsidRDefault="004454CE" w:rsidP="003539A9">
            <w:pPr>
              <w:ind w:left="82" w:firstLine="0"/>
              <w:jc w:val="left"/>
            </w:pPr>
            <w:r w:rsidRPr="004454CE">
              <w:t>Предложение. Словосочетание</w:t>
            </w:r>
          </w:p>
        </w:tc>
        <w:tc>
          <w:tcPr>
            <w:tcW w:w="2376" w:type="dxa"/>
          </w:tcPr>
          <w:p w:rsidR="00C83A8F" w:rsidRPr="004454CE" w:rsidRDefault="004454CE" w:rsidP="004454CE">
            <w:pPr>
              <w:ind w:left="426" w:firstLine="0"/>
              <w:jc w:val="center"/>
            </w:pPr>
            <w:r w:rsidRPr="004454CE">
              <w:t>9</w:t>
            </w:r>
          </w:p>
        </w:tc>
      </w:tr>
      <w:tr w:rsidR="00864AD7" w:rsidRPr="004454CE" w:rsidTr="008E3902">
        <w:trPr>
          <w:jc w:val="center"/>
        </w:trPr>
        <w:tc>
          <w:tcPr>
            <w:tcW w:w="1077" w:type="dxa"/>
          </w:tcPr>
          <w:p w:rsidR="00864AD7" w:rsidRPr="004454CE" w:rsidRDefault="000C16E8" w:rsidP="004454CE">
            <w:pPr>
              <w:ind w:left="426" w:firstLine="0"/>
            </w:pPr>
            <w:r w:rsidRPr="004454CE">
              <w:t>3</w:t>
            </w:r>
          </w:p>
        </w:tc>
        <w:tc>
          <w:tcPr>
            <w:tcW w:w="6846" w:type="dxa"/>
          </w:tcPr>
          <w:p w:rsidR="00864AD7" w:rsidRPr="004454CE" w:rsidRDefault="004454CE" w:rsidP="003539A9">
            <w:pPr>
              <w:ind w:left="82" w:firstLine="0"/>
              <w:jc w:val="left"/>
              <w:rPr>
                <w:color w:val="170E02"/>
              </w:rPr>
            </w:pPr>
            <w:r w:rsidRPr="004454CE">
              <w:rPr>
                <w:color w:val="170E02"/>
              </w:rPr>
              <w:t xml:space="preserve">Текст </w:t>
            </w:r>
            <w:r w:rsidR="00864AD7" w:rsidRPr="004454CE">
              <w:rPr>
                <w:color w:val="170E02"/>
              </w:rPr>
              <w:t xml:space="preserve"> </w:t>
            </w:r>
          </w:p>
        </w:tc>
        <w:tc>
          <w:tcPr>
            <w:tcW w:w="2376" w:type="dxa"/>
          </w:tcPr>
          <w:p w:rsidR="00864AD7" w:rsidRPr="004454CE" w:rsidRDefault="004454CE" w:rsidP="004454CE">
            <w:pPr>
              <w:ind w:left="426" w:firstLine="0"/>
              <w:jc w:val="center"/>
            </w:pPr>
            <w:r w:rsidRPr="004454CE">
              <w:t>3</w:t>
            </w:r>
          </w:p>
        </w:tc>
      </w:tr>
      <w:tr w:rsidR="00864AD7" w:rsidRPr="004454CE" w:rsidTr="008E3902">
        <w:trPr>
          <w:jc w:val="center"/>
        </w:trPr>
        <w:tc>
          <w:tcPr>
            <w:tcW w:w="1077" w:type="dxa"/>
          </w:tcPr>
          <w:p w:rsidR="00864AD7" w:rsidRPr="004454CE" w:rsidRDefault="00571E59" w:rsidP="004454CE">
            <w:pPr>
              <w:ind w:left="426" w:firstLine="0"/>
            </w:pPr>
            <w:r w:rsidRPr="004454CE">
              <w:t>4</w:t>
            </w:r>
          </w:p>
        </w:tc>
        <w:tc>
          <w:tcPr>
            <w:tcW w:w="6846" w:type="dxa"/>
          </w:tcPr>
          <w:p w:rsidR="00864AD7" w:rsidRPr="004454CE" w:rsidRDefault="004454CE" w:rsidP="003539A9">
            <w:pPr>
              <w:ind w:left="82" w:firstLine="0"/>
              <w:jc w:val="left"/>
              <w:rPr>
                <w:color w:val="170E02"/>
              </w:rPr>
            </w:pPr>
            <w:r w:rsidRPr="004454CE">
              <w:rPr>
                <w:color w:val="170E02"/>
              </w:rPr>
              <w:t xml:space="preserve">Состав слова </w:t>
            </w:r>
          </w:p>
        </w:tc>
        <w:tc>
          <w:tcPr>
            <w:tcW w:w="2376" w:type="dxa"/>
          </w:tcPr>
          <w:p w:rsidR="00864AD7" w:rsidRPr="004454CE" w:rsidRDefault="004454CE" w:rsidP="004454CE">
            <w:pPr>
              <w:ind w:left="426" w:firstLine="0"/>
              <w:jc w:val="center"/>
            </w:pPr>
            <w:r w:rsidRPr="004454CE">
              <w:t>12</w:t>
            </w:r>
          </w:p>
        </w:tc>
      </w:tr>
      <w:tr w:rsidR="00864AD7" w:rsidRPr="004454CE" w:rsidTr="008E3902">
        <w:trPr>
          <w:jc w:val="center"/>
        </w:trPr>
        <w:tc>
          <w:tcPr>
            <w:tcW w:w="1077" w:type="dxa"/>
          </w:tcPr>
          <w:p w:rsidR="00864AD7" w:rsidRPr="004454CE" w:rsidRDefault="00571E59" w:rsidP="004454CE">
            <w:pPr>
              <w:ind w:left="426" w:firstLine="0"/>
            </w:pPr>
            <w:r w:rsidRPr="004454CE">
              <w:t>5</w:t>
            </w:r>
          </w:p>
        </w:tc>
        <w:tc>
          <w:tcPr>
            <w:tcW w:w="6846" w:type="dxa"/>
          </w:tcPr>
          <w:p w:rsidR="00864AD7" w:rsidRPr="003539A9" w:rsidRDefault="004454CE" w:rsidP="003539A9">
            <w:pPr>
              <w:ind w:left="82" w:firstLine="0"/>
              <w:jc w:val="left"/>
            </w:pPr>
            <w:r w:rsidRPr="004454CE">
              <w:t>Правописание слов со звонкими и глухими согласными в корне</w:t>
            </w:r>
          </w:p>
        </w:tc>
        <w:tc>
          <w:tcPr>
            <w:tcW w:w="2376" w:type="dxa"/>
          </w:tcPr>
          <w:p w:rsidR="00864AD7" w:rsidRPr="004454CE" w:rsidRDefault="004454CE" w:rsidP="004454CE">
            <w:pPr>
              <w:ind w:left="426" w:firstLine="0"/>
              <w:jc w:val="center"/>
            </w:pPr>
            <w:r w:rsidRPr="004454CE">
              <w:t>9</w:t>
            </w:r>
          </w:p>
        </w:tc>
      </w:tr>
      <w:tr w:rsidR="00864AD7" w:rsidRPr="004454CE" w:rsidTr="008E3902">
        <w:trPr>
          <w:jc w:val="center"/>
        </w:trPr>
        <w:tc>
          <w:tcPr>
            <w:tcW w:w="1077" w:type="dxa"/>
          </w:tcPr>
          <w:p w:rsidR="00864AD7" w:rsidRPr="004454CE" w:rsidRDefault="00571E59" w:rsidP="004454CE">
            <w:pPr>
              <w:ind w:left="426" w:firstLine="0"/>
            </w:pPr>
            <w:r w:rsidRPr="004454CE">
              <w:t>6</w:t>
            </w:r>
          </w:p>
        </w:tc>
        <w:tc>
          <w:tcPr>
            <w:tcW w:w="6846" w:type="dxa"/>
          </w:tcPr>
          <w:p w:rsidR="00864AD7" w:rsidRPr="003539A9" w:rsidRDefault="004454CE" w:rsidP="003539A9">
            <w:pPr>
              <w:ind w:left="82" w:firstLine="0"/>
              <w:jc w:val="left"/>
            </w:pPr>
            <w:r w:rsidRPr="004454CE">
              <w:t>Правописание слов с проверяемыми безударными гласными в корне</w:t>
            </w:r>
          </w:p>
        </w:tc>
        <w:tc>
          <w:tcPr>
            <w:tcW w:w="2376" w:type="dxa"/>
          </w:tcPr>
          <w:p w:rsidR="00864AD7" w:rsidRPr="004454CE" w:rsidRDefault="004454CE" w:rsidP="004454CE">
            <w:pPr>
              <w:ind w:left="426" w:firstLine="0"/>
              <w:jc w:val="center"/>
            </w:pPr>
            <w:r w:rsidRPr="004454CE">
              <w:t>13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 w:rsidRPr="004454CE">
              <w:t>7</w:t>
            </w:r>
          </w:p>
        </w:tc>
        <w:tc>
          <w:tcPr>
            <w:tcW w:w="6846" w:type="dxa"/>
          </w:tcPr>
          <w:p w:rsidR="00F03A52" w:rsidRPr="004454CE" w:rsidRDefault="00F03A52" w:rsidP="00F03A52">
            <w:pPr>
              <w:ind w:left="82" w:firstLine="0"/>
            </w:pPr>
            <w:r>
              <w:t>Правописание слов с непроизносимыми согласными в корне</w:t>
            </w:r>
          </w:p>
        </w:tc>
        <w:tc>
          <w:tcPr>
            <w:tcW w:w="2376" w:type="dxa"/>
          </w:tcPr>
          <w:p w:rsidR="00F03A52" w:rsidRPr="004454CE" w:rsidRDefault="00F03A52" w:rsidP="00F03A52">
            <w:pPr>
              <w:ind w:left="426" w:firstLine="40"/>
              <w:jc w:val="center"/>
            </w:pPr>
            <w:r>
              <w:t>5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 w:rsidRPr="004454CE">
              <w:t>8</w:t>
            </w:r>
          </w:p>
        </w:tc>
        <w:tc>
          <w:tcPr>
            <w:tcW w:w="6846" w:type="dxa"/>
          </w:tcPr>
          <w:p w:rsidR="00F03A52" w:rsidRPr="003539A9" w:rsidRDefault="00F03A52" w:rsidP="003539A9">
            <w:pPr>
              <w:ind w:left="82" w:firstLine="0"/>
              <w:jc w:val="left"/>
            </w:pPr>
            <w:r w:rsidRPr="004454CE">
              <w:t>Обобщение правил о правописании корня</w:t>
            </w:r>
          </w:p>
        </w:tc>
        <w:tc>
          <w:tcPr>
            <w:tcW w:w="2376" w:type="dxa"/>
          </w:tcPr>
          <w:p w:rsidR="00F03A52" w:rsidRPr="004454CE" w:rsidRDefault="00F03A52" w:rsidP="004454CE">
            <w:pPr>
              <w:ind w:left="426" w:firstLine="0"/>
              <w:jc w:val="center"/>
            </w:pPr>
            <w:r w:rsidRPr="004454CE">
              <w:t>2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 w:rsidRPr="004454CE">
              <w:lastRenderedPageBreak/>
              <w:t>9</w:t>
            </w:r>
          </w:p>
        </w:tc>
        <w:tc>
          <w:tcPr>
            <w:tcW w:w="6846" w:type="dxa"/>
          </w:tcPr>
          <w:p w:rsidR="00F03A52" w:rsidRPr="003539A9" w:rsidRDefault="00F03A52" w:rsidP="003539A9">
            <w:pPr>
              <w:ind w:left="82" w:firstLine="0"/>
              <w:jc w:val="left"/>
            </w:pPr>
            <w:r w:rsidRPr="004454CE">
              <w:t>Правописание приставок и безударных гласных в корнях слов с приставками</w:t>
            </w:r>
          </w:p>
        </w:tc>
        <w:tc>
          <w:tcPr>
            <w:tcW w:w="2376" w:type="dxa"/>
          </w:tcPr>
          <w:p w:rsidR="00F03A52" w:rsidRPr="004454CE" w:rsidRDefault="00F03A52" w:rsidP="004454CE">
            <w:pPr>
              <w:ind w:left="426" w:firstLine="0"/>
              <w:jc w:val="center"/>
            </w:pPr>
            <w:r>
              <w:t>5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 w:rsidRPr="004454CE">
              <w:t>10</w:t>
            </w:r>
          </w:p>
        </w:tc>
        <w:tc>
          <w:tcPr>
            <w:tcW w:w="6846" w:type="dxa"/>
          </w:tcPr>
          <w:p w:rsidR="00F03A52" w:rsidRPr="003539A9" w:rsidRDefault="00F03A52" w:rsidP="003539A9">
            <w:pPr>
              <w:ind w:left="82" w:firstLine="0"/>
              <w:jc w:val="left"/>
            </w:pPr>
            <w:r w:rsidRPr="004454CE">
              <w:t>Разделительный твёрдый знак</w:t>
            </w:r>
          </w:p>
        </w:tc>
        <w:tc>
          <w:tcPr>
            <w:tcW w:w="2376" w:type="dxa"/>
          </w:tcPr>
          <w:p w:rsidR="00F03A52" w:rsidRPr="004454CE" w:rsidRDefault="00F03A52" w:rsidP="004454CE">
            <w:pPr>
              <w:ind w:left="426" w:firstLine="0"/>
              <w:jc w:val="center"/>
            </w:pPr>
            <w:r w:rsidRPr="004454CE">
              <w:t>4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>
              <w:t>11</w:t>
            </w:r>
          </w:p>
        </w:tc>
        <w:tc>
          <w:tcPr>
            <w:tcW w:w="6846" w:type="dxa"/>
          </w:tcPr>
          <w:p w:rsidR="00F03A52" w:rsidRPr="003539A9" w:rsidRDefault="00F03A52" w:rsidP="003539A9">
            <w:pPr>
              <w:ind w:left="82" w:firstLine="0"/>
              <w:jc w:val="left"/>
            </w:pPr>
            <w:r w:rsidRPr="004454CE">
              <w:t>Части речи</w:t>
            </w:r>
          </w:p>
        </w:tc>
        <w:tc>
          <w:tcPr>
            <w:tcW w:w="2376" w:type="dxa"/>
          </w:tcPr>
          <w:p w:rsidR="00F03A52" w:rsidRPr="004454CE" w:rsidRDefault="00F03A52" w:rsidP="004454CE">
            <w:pPr>
              <w:ind w:left="426" w:firstLine="0"/>
              <w:jc w:val="center"/>
            </w:pPr>
            <w:r w:rsidRPr="004454CE">
              <w:t>5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>
              <w:t>12</w:t>
            </w:r>
          </w:p>
        </w:tc>
        <w:tc>
          <w:tcPr>
            <w:tcW w:w="6846" w:type="dxa"/>
          </w:tcPr>
          <w:p w:rsidR="00F03A52" w:rsidRPr="003539A9" w:rsidRDefault="00F03A52" w:rsidP="000E1C87">
            <w:pPr>
              <w:ind w:left="82" w:firstLine="0"/>
              <w:jc w:val="left"/>
            </w:pPr>
            <w:r>
              <w:t>Имя существительное</w:t>
            </w:r>
          </w:p>
        </w:tc>
        <w:tc>
          <w:tcPr>
            <w:tcW w:w="2376" w:type="dxa"/>
          </w:tcPr>
          <w:p w:rsidR="00F03A52" w:rsidRPr="004454CE" w:rsidRDefault="00F03A52" w:rsidP="000E1C87">
            <w:pPr>
              <w:ind w:left="426" w:firstLine="0"/>
              <w:jc w:val="center"/>
            </w:pPr>
            <w:r>
              <w:t>16</w:t>
            </w:r>
          </w:p>
        </w:tc>
      </w:tr>
      <w:tr w:rsidR="00F03A52" w:rsidRPr="004454CE" w:rsidTr="003539A9">
        <w:trPr>
          <w:trHeight w:val="276"/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>
              <w:t>13</w:t>
            </w:r>
          </w:p>
        </w:tc>
        <w:tc>
          <w:tcPr>
            <w:tcW w:w="6846" w:type="dxa"/>
          </w:tcPr>
          <w:p w:rsidR="00F03A52" w:rsidRPr="003539A9" w:rsidRDefault="00F03A52" w:rsidP="000E1C87">
            <w:pPr>
              <w:ind w:left="82" w:firstLine="0"/>
              <w:jc w:val="left"/>
            </w:pPr>
            <w:r>
              <w:t>Имя прилагательное</w:t>
            </w:r>
          </w:p>
        </w:tc>
        <w:tc>
          <w:tcPr>
            <w:tcW w:w="2376" w:type="dxa"/>
          </w:tcPr>
          <w:p w:rsidR="00F03A52" w:rsidRPr="004454CE" w:rsidRDefault="00F03A52" w:rsidP="000E1C87">
            <w:pPr>
              <w:ind w:left="426" w:firstLine="0"/>
              <w:jc w:val="center"/>
            </w:pPr>
            <w:r>
              <w:t>14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6E2FC6">
            <w:pPr>
              <w:ind w:left="426" w:firstLine="0"/>
            </w:pPr>
            <w:r>
              <w:t>14</w:t>
            </w:r>
          </w:p>
        </w:tc>
        <w:tc>
          <w:tcPr>
            <w:tcW w:w="6846" w:type="dxa"/>
          </w:tcPr>
          <w:p w:rsidR="00F03A52" w:rsidRPr="003539A9" w:rsidRDefault="00F03A52" w:rsidP="000E1C87">
            <w:pPr>
              <w:ind w:left="82" w:firstLine="0"/>
              <w:jc w:val="left"/>
            </w:pPr>
            <w:r>
              <w:t>Глагол</w:t>
            </w:r>
          </w:p>
        </w:tc>
        <w:tc>
          <w:tcPr>
            <w:tcW w:w="2376" w:type="dxa"/>
          </w:tcPr>
          <w:p w:rsidR="00F03A52" w:rsidRPr="004454CE" w:rsidRDefault="00F03A52" w:rsidP="000E1C87">
            <w:pPr>
              <w:ind w:left="426" w:firstLine="0"/>
              <w:jc w:val="center"/>
            </w:pPr>
            <w:r>
              <w:t>17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0E1C87">
            <w:pPr>
              <w:ind w:left="426" w:firstLine="0"/>
            </w:pPr>
            <w:r>
              <w:t>15</w:t>
            </w:r>
          </w:p>
        </w:tc>
        <w:tc>
          <w:tcPr>
            <w:tcW w:w="6846" w:type="dxa"/>
          </w:tcPr>
          <w:p w:rsidR="00F03A52" w:rsidRPr="003539A9" w:rsidRDefault="00F03A52" w:rsidP="000E1C87">
            <w:pPr>
              <w:ind w:left="82" w:firstLine="0"/>
              <w:jc w:val="left"/>
            </w:pPr>
            <w:r>
              <w:t>Повторение в конце учебного года</w:t>
            </w:r>
          </w:p>
        </w:tc>
        <w:tc>
          <w:tcPr>
            <w:tcW w:w="2376" w:type="dxa"/>
          </w:tcPr>
          <w:p w:rsidR="00F03A52" w:rsidRPr="004454CE" w:rsidRDefault="00F03A52" w:rsidP="000E1C87">
            <w:pPr>
              <w:ind w:left="426" w:firstLine="0"/>
              <w:jc w:val="center"/>
            </w:pPr>
            <w:r>
              <w:t>7</w:t>
            </w:r>
          </w:p>
        </w:tc>
      </w:tr>
      <w:tr w:rsidR="00F03A52" w:rsidRPr="004454CE" w:rsidTr="008E3902">
        <w:trPr>
          <w:jc w:val="center"/>
        </w:trPr>
        <w:tc>
          <w:tcPr>
            <w:tcW w:w="1077" w:type="dxa"/>
          </w:tcPr>
          <w:p w:rsidR="00F03A52" w:rsidRPr="004454CE" w:rsidRDefault="00F03A52" w:rsidP="004454CE">
            <w:pPr>
              <w:ind w:left="426" w:firstLine="0"/>
            </w:pPr>
          </w:p>
        </w:tc>
        <w:tc>
          <w:tcPr>
            <w:tcW w:w="6846" w:type="dxa"/>
          </w:tcPr>
          <w:p w:rsidR="00F03A52" w:rsidRPr="004454CE" w:rsidRDefault="00F03A52" w:rsidP="003539A9">
            <w:pPr>
              <w:ind w:left="82" w:firstLine="0"/>
              <w:jc w:val="left"/>
            </w:pPr>
            <w:r w:rsidRPr="004454CE">
              <w:t>Итого:</w:t>
            </w:r>
          </w:p>
        </w:tc>
        <w:tc>
          <w:tcPr>
            <w:tcW w:w="2376" w:type="dxa"/>
          </w:tcPr>
          <w:p w:rsidR="00F03A52" w:rsidRPr="004454CE" w:rsidRDefault="00F03A52" w:rsidP="004454CE">
            <w:pPr>
              <w:ind w:left="426" w:firstLine="0"/>
              <w:jc w:val="center"/>
            </w:pPr>
            <w:r w:rsidRPr="004454CE">
              <w:t>136</w:t>
            </w:r>
          </w:p>
        </w:tc>
      </w:tr>
    </w:tbl>
    <w:p w:rsidR="00DB246A" w:rsidRPr="004454CE" w:rsidRDefault="00DB246A" w:rsidP="004454CE">
      <w:pPr>
        <w:ind w:left="426"/>
      </w:pPr>
    </w:p>
    <w:sectPr w:rsidR="00DB246A" w:rsidRPr="004454CE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EC" w:rsidRDefault="00B616EC" w:rsidP="00E75D3B">
      <w:r>
        <w:separator/>
      </w:r>
    </w:p>
  </w:endnote>
  <w:endnote w:type="continuationSeparator" w:id="1">
    <w:p w:rsidR="00B616EC" w:rsidRDefault="00B616EC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EC" w:rsidRDefault="00B616EC" w:rsidP="00E75D3B">
      <w:r>
        <w:separator/>
      </w:r>
    </w:p>
  </w:footnote>
  <w:footnote w:type="continuationSeparator" w:id="1">
    <w:p w:rsidR="00B616EC" w:rsidRDefault="00B616EC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19"/>
  </w:num>
  <w:num w:numId="13">
    <w:abstractNumId w:val="11"/>
  </w:num>
  <w:num w:numId="14">
    <w:abstractNumId w:val="16"/>
  </w:num>
  <w:num w:numId="15">
    <w:abstractNumId w:val="9"/>
  </w:num>
  <w:num w:numId="16">
    <w:abstractNumId w:val="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17"/>
  </w:num>
  <w:num w:numId="22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42E5C"/>
    <w:rsid w:val="00054E42"/>
    <w:rsid w:val="000722F0"/>
    <w:rsid w:val="00076E02"/>
    <w:rsid w:val="000A038D"/>
    <w:rsid w:val="000A145C"/>
    <w:rsid w:val="000A2BAB"/>
    <w:rsid w:val="000A3DBE"/>
    <w:rsid w:val="000C16E8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7954"/>
    <w:rsid w:val="001F2949"/>
    <w:rsid w:val="002000DA"/>
    <w:rsid w:val="00223E76"/>
    <w:rsid w:val="00225018"/>
    <w:rsid w:val="0023584F"/>
    <w:rsid w:val="0023745F"/>
    <w:rsid w:val="0024704D"/>
    <w:rsid w:val="002508D7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539A9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18E0"/>
    <w:rsid w:val="00403B66"/>
    <w:rsid w:val="00405421"/>
    <w:rsid w:val="0040614F"/>
    <w:rsid w:val="00407954"/>
    <w:rsid w:val="0041362D"/>
    <w:rsid w:val="00415E46"/>
    <w:rsid w:val="00426923"/>
    <w:rsid w:val="00435284"/>
    <w:rsid w:val="0044144D"/>
    <w:rsid w:val="004454CE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0BE2"/>
    <w:rsid w:val="004C4C22"/>
    <w:rsid w:val="004E342D"/>
    <w:rsid w:val="004F0EE7"/>
    <w:rsid w:val="004F319A"/>
    <w:rsid w:val="004F64B8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71E59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57A45"/>
    <w:rsid w:val="006642DE"/>
    <w:rsid w:val="0067332A"/>
    <w:rsid w:val="0067475E"/>
    <w:rsid w:val="00682AA5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3CB0"/>
    <w:rsid w:val="007366B2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25C85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A6ACD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65B1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2323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D49CE"/>
    <w:rsid w:val="00AE6605"/>
    <w:rsid w:val="00AE688C"/>
    <w:rsid w:val="00AF02CC"/>
    <w:rsid w:val="00B06D51"/>
    <w:rsid w:val="00B1290E"/>
    <w:rsid w:val="00B24324"/>
    <w:rsid w:val="00B32DEF"/>
    <w:rsid w:val="00B3525C"/>
    <w:rsid w:val="00B616EC"/>
    <w:rsid w:val="00B83D6A"/>
    <w:rsid w:val="00BA5C02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41CA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609E"/>
    <w:rsid w:val="00EA70B9"/>
    <w:rsid w:val="00EA7C7B"/>
    <w:rsid w:val="00ED03D7"/>
    <w:rsid w:val="00ED22B4"/>
    <w:rsid w:val="00EE20DE"/>
    <w:rsid w:val="00EF288A"/>
    <w:rsid w:val="00F01815"/>
    <w:rsid w:val="00F03A52"/>
    <w:rsid w:val="00F23AF8"/>
    <w:rsid w:val="00F253B6"/>
    <w:rsid w:val="00F33D90"/>
    <w:rsid w:val="00F417DA"/>
    <w:rsid w:val="00F46048"/>
    <w:rsid w:val="00F50B27"/>
    <w:rsid w:val="00F55B2F"/>
    <w:rsid w:val="00F567A6"/>
    <w:rsid w:val="00F60354"/>
    <w:rsid w:val="00F61EB9"/>
    <w:rsid w:val="00F65586"/>
    <w:rsid w:val="00F671AF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paragraph" w:customStyle="1" w:styleId="c13">
    <w:name w:val="c13"/>
    <w:basedOn w:val="a"/>
    <w:rsid w:val="004F64B8"/>
    <w:pPr>
      <w:spacing w:before="100" w:beforeAutospacing="1" w:after="100" w:afterAutospacing="1"/>
    </w:pPr>
  </w:style>
  <w:style w:type="character" w:customStyle="1" w:styleId="c17">
    <w:name w:val="c17"/>
    <w:basedOn w:val="a0"/>
    <w:rsid w:val="004F64B8"/>
  </w:style>
  <w:style w:type="character" w:customStyle="1" w:styleId="c4">
    <w:name w:val="c4"/>
    <w:basedOn w:val="a0"/>
    <w:rsid w:val="004F64B8"/>
  </w:style>
  <w:style w:type="paragraph" w:customStyle="1" w:styleId="c34">
    <w:name w:val="c34"/>
    <w:basedOn w:val="a"/>
    <w:rsid w:val="004F64B8"/>
    <w:pPr>
      <w:spacing w:before="100" w:beforeAutospacing="1" w:after="100" w:afterAutospacing="1"/>
    </w:pPr>
  </w:style>
  <w:style w:type="character" w:customStyle="1" w:styleId="c26">
    <w:name w:val="c26"/>
    <w:basedOn w:val="a0"/>
    <w:rsid w:val="004F64B8"/>
  </w:style>
  <w:style w:type="paragraph" w:customStyle="1" w:styleId="c33">
    <w:name w:val="c33"/>
    <w:basedOn w:val="a"/>
    <w:rsid w:val="004F64B8"/>
    <w:pPr>
      <w:spacing w:before="100" w:beforeAutospacing="1" w:after="100" w:afterAutospacing="1"/>
    </w:pPr>
  </w:style>
  <w:style w:type="paragraph" w:customStyle="1" w:styleId="c16">
    <w:name w:val="c16"/>
    <w:basedOn w:val="a"/>
    <w:rsid w:val="004F64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9875-212E-4764-A4C8-6A7C9BED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2015-09-03T09:43:00Z</cp:lastPrinted>
  <dcterms:created xsi:type="dcterms:W3CDTF">2022-02-11T20:52:00Z</dcterms:created>
  <dcterms:modified xsi:type="dcterms:W3CDTF">2022-02-11T20:52:00Z</dcterms:modified>
</cp:coreProperties>
</file>