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0"/>
        <w:gridCol w:w="2264"/>
        <w:gridCol w:w="4884"/>
      </w:tblGrid>
      <w:tr w:rsidR="002E1F0C" w:rsidRPr="002E1F0C" w:rsidTr="002E1F0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ПРИНЯТО</w:t>
            </w:r>
          </w:p>
        </w:tc>
      </w:tr>
      <w:tr w:rsidR="002E1F0C" w:rsidRPr="002E1F0C" w:rsidTr="002E1F0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приказом МБОУ «Михайловская ООШ» Цивильского района Чувашской Республики</w:t>
            </w:r>
          </w:p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от________ 2014 года № 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Педагогическим советом МБОУ</w:t>
            </w:r>
          </w:p>
          <w:p w:rsidR="002E1F0C" w:rsidRPr="002E1F0C" w:rsidRDefault="002E1F0C" w:rsidP="002E1F0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«Булдеевская ООШ» Цивильского района Чувашской Республики</w:t>
            </w:r>
          </w:p>
          <w:p w:rsidR="002E1F0C" w:rsidRPr="002E1F0C" w:rsidRDefault="002E1F0C" w:rsidP="002E1F0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__________ 2014 года</w:t>
            </w:r>
          </w:p>
          <w:p w:rsidR="002E1F0C" w:rsidRPr="002E1F0C" w:rsidRDefault="002E1F0C" w:rsidP="002E1F0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Протокол № ___</w:t>
            </w:r>
          </w:p>
          <w:p w:rsidR="002E1F0C" w:rsidRPr="002E1F0C" w:rsidRDefault="002E1F0C" w:rsidP="002E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E1F0C" w:rsidRPr="002E1F0C" w:rsidRDefault="002E1F0C" w:rsidP="002E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E1F0C" w:rsidRPr="002E1F0C" w:rsidRDefault="002E1F0C" w:rsidP="002E1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языках образования в МБОУ «Булдеевская ООШ» Цивильского района Чувашской Республики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E1F0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языках образования (далее Положение)  разработано в соответствии со статьей 14 Федерального закона от 29 декабря 2012 года №273 – ФЗ «Об образовании в Российской Федерации», со статьей 5 Федерального закона от 1 июня 2005 г. № 53-ФЗ «О государственном языке Российской Федерации»,  со статьями 9,10 Закона  Российской Федерации  от 25 октября 1991 года № 1807-1 «О языках народов Российской Федерации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5 Закона Чувашской Республики от 30 июля 2013 г. №50 «Об образовании в Чувашской Республике»,  статьей  7 Закона Чувашской Республики от 25 ноября 2003 года № 36  «О языках в Чувашской Республике» (принят Государственным Советом Чувашской Республики 11 ноября 2003 года), пунктом 14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(Приказ Министерства образования и науки Российской Федерации от 30 августа 2013 г. №1015,  зарегистрирован Министерством юстиции Российской Федерации 1 октября 2013 г. регистрационный № 30067), частью 7 (п.7.6.) Устава муниципального бюджетного общеобразовательного учреждения «Булдеевская основная общеобразовательная школа» Цивильского района  Чувашской Республики.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определяет языки образования в МБОУ «Булдеевская ООШ» Цивильского района Чувашской Республики.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E1F0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языках получения образования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«Булдеевская ООШ» Цивильского района Чувашской Республики гарантируется получение образования на государственном языке Российской Федерации (русском языке), а также  свободного выбора языка образования в соответствии с законодательством в пределах возможностей, предоставляемых системой образования Чувашской Республики.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и преподавание в начальной школе ведется на чувашском и русском языках, в основной школе – на русском языке.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  и изучение государственных языков  Чувашской Республики (русского языка и чувашского языка)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государственного языка Чувашской Республики (чувашского языка) осуществляются не в ущерб преподаванию и изучению государственного языка Российской Федерации (русского языка).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«Булдеевская ООШ» Цивильского района Чувашской Республики чувашский язык изучается  как учебный предмет.</w:t>
      </w:r>
    </w:p>
    <w:p w:rsidR="002E1F0C" w:rsidRPr="002E1F0C" w:rsidRDefault="002E1F0C" w:rsidP="002E1F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F0C" w:rsidRPr="002E1F0C" w:rsidRDefault="002E1F0C" w:rsidP="002E1F0C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основной образовательной программы общего образования в МБОУ «Булдеевская ООШ» Цивильского района Чувашской Республики  со 2 по 9 класс изучается иностранный  (английский) язык как  учебный предмет «Английский язык» в соответствии с образовательной программой.</w:t>
      </w:r>
    </w:p>
    <w:p w:rsidR="002E1F0C" w:rsidRPr="002E1F0C" w:rsidRDefault="002E1F0C" w:rsidP="002E1F0C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1F0C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Описание образовательной программы</w:t>
      </w:r>
    </w:p>
    <w:p w:rsidR="002E1F0C" w:rsidRPr="002E1F0C" w:rsidRDefault="002E1F0C" w:rsidP="002E1F0C">
      <w:pPr>
        <w:spacing w:after="0" w:line="276" w:lineRule="atLeast"/>
        <w:ind w:firstLine="540"/>
        <w:jc w:val="center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образовательной программы</w:t>
      </w:r>
    </w:p>
    <w:p w:rsidR="002E1F0C" w:rsidRPr="002E1F0C" w:rsidRDefault="002E1F0C" w:rsidP="002E1F0C">
      <w:pPr>
        <w:spacing w:after="0" w:line="276" w:lineRule="atLeast"/>
        <w:ind w:firstLine="540"/>
        <w:jc w:val="center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МБОУ «Булдеевская основная общеобразовательная школа »</w:t>
      </w:r>
    </w:p>
    <w:p w:rsidR="002E1F0C" w:rsidRPr="002E1F0C" w:rsidRDefault="002E1F0C" w:rsidP="002E1F0C">
      <w:pPr>
        <w:spacing w:after="0" w:line="276" w:lineRule="atLeast"/>
        <w:ind w:firstLine="540"/>
        <w:jc w:val="center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Цивильского района Чувашской Республики</w:t>
      </w:r>
    </w:p>
    <w:p w:rsidR="002E1F0C" w:rsidRPr="002E1F0C" w:rsidRDefault="002E1F0C" w:rsidP="002E1F0C">
      <w:pPr>
        <w:spacing w:after="0" w:line="276" w:lineRule="atLeast"/>
        <w:ind w:firstLine="540"/>
        <w:jc w:val="both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1F0C" w:rsidRPr="002E1F0C" w:rsidRDefault="002E1F0C" w:rsidP="002E1F0C">
      <w:pPr>
        <w:spacing w:after="0" w:line="276" w:lineRule="atLeast"/>
        <w:ind w:firstLine="540"/>
        <w:jc w:val="both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МБОУ «Булдеевская ООШ» разрабатывается и утверждается учреждением самостоятельно и  определяет содержание образования, которое призвано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семье и обществе духовно-нравственными и 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социокультурными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ценностями.</w:t>
      </w:r>
    </w:p>
    <w:p w:rsidR="002E1F0C" w:rsidRPr="002E1F0C" w:rsidRDefault="002E1F0C" w:rsidP="002E1F0C">
      <w:pPr>
        <w:spacing w:after="0" w:line="276" w:lineRule="atLeast"/>
        <w:ind w:firstLine="540"/>
        <w:jc w:val="both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уровням общего образования учреждением реализуются основные образовательные программы начального общего образования, основного общего образования, среднего общего образования.</w:t>
      </w:r>
    </w:p>
    <w:p w:rsidR="002E1F0C" w:rsidRPr="002E1F0C" w:rsidRDefault="002E1F0C" w:rsidP="002E1F0C">
      <w:pPr>
        <w:spacing w:after="0" w:line="276" w:lineRule="atLeast"/>
        <w:ind w:firstLine="540"/>
        <w:jc w:val="both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Основная образовательная программа начального общего образования (ООП НОО)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составлена на основе Федерального государственного образовательного стандарт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Стандарт) начального общего образования.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ООП НОО</w:t>
      </w: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E1F0C" w:rsidRPr="002E1F0C" w:rsidRDefault="002E1F0C" w:rsidP="002E1F0C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образовательная программа начального общего образования содержит следующие разделы: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пояснительная записка;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 освоения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основной образовательной программы начального общего образования;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начального общего образования;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отдельных учебных предметов, курсо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русский язык, литературное чтение, математика, окружающий мир, иностранный язык, чувашский язык, физкультура, технология, музыка, изобразительное искусство, основы религиозных культур и светской этики)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духовно-нравственного развития, воспитания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ступени начального общего образования;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формирования культуры  здорового и безопасного образа жизни;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коррекционной работы</w:t>
      </w:r>
      <w:bookmarkStart w:id="0" w:name="_ftnref1"/>
      <w:r w:rsidRPr="002E1F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begin"/>
      </w:r>
      <w:r w:rsidRPr="002E1F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instrText xml:space="preserve"> HYPERLINK "https://buld-zivil.edu21-test.cap.ru/old/page_210808/" \l "_ftn1" \o "" </w:instrText>
      </w:r>
      <w:r w:rsidRPr="002E1F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separate"/>
      </w:r>
      <w:r w:rsidRPr="002E1F0C">
        <w:rPr>
          <w:rFonts w:ascii="Times New Roman" w:eastAsia="Times New Roman" w:hAnsi="Times New Roman" w:cs="Times New Roman"/>
          <w:color w:val="1FB6E7"/>
          <w:sz w:val="24"/>
          <w:szCs w:val="24"/>
          <w:lang w:eastAsia="ru-RU"/>
        </w:rPr>
        <w:t>[1]</w:t>
      </w:r>
      <w:r w:rsidRPr="002E1F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end"/>
      </w:r>
      <w:bookmarkEnd w:id="0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</w:t>
      </w:r>
      <w:r w:rsidRPr="002E1F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 достижения планируемых результатов освоения основной образовательной программы</w:t>
      </w:r>
      <w:r w:rsidRPr="002E1F0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начального общего образования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E1F0C" w:rsidRPr="002E1F0C" w:rsidRDefault="002E1F0C" w:rsidP="002E1F0C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ООП НОО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разработана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основе примерной основной образовательной программы начального общего образования,  учитывает тип и вид образовательного учреждения, а также образовательные потребности и запросы обучающихся, воспитанников и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2E1F0C" w:rsidRPr="002E1F0C" w:rsidRDefault="002E1F0C" w:rsidP="002E1F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Нормативный срок освоения ООП НОО – 4 года.</w:t>
      </w:r>
    </w:p>
    <w:p w:rsidR="002E1F0C" w:rsidRPr="002E1F0C" w:rsidRDefault="002E1F0C" w:rsidP="002E1F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Основная образовательная программа основного общего образования (ООП ООО)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разработана в соответствии с требованиями федерального государственного образовательного стандарта основного общего образования (далее — Стандарт) с учётом психолого-педагогических особенностей развития детей 10—15 лет.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реализации</w:t>
      </w: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— обеспечение выполнения требований Стандарта.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Достижение поставленной цели предусматривает решение следующих основных задач: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становление и развитие личности в её индивидуальности, самобытности, уникальности и неповторимости;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обеспечение преемственности начального общего, основного общего, среднего   общего образования;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— взаимодействие образовательного учреждения при реализации основной образовательной программы с социальными партнёрами;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внутришкольной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социальной среды, школьного уклада;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педагога;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сохранение и укрепление физического, психологического и социального здоровья обучающихся, обеспечение их безопасности.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основе реализации основной образовательной программы лежит 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системно-деятельностный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подход.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образовательная программа основного общего образования имеет следующую структуру: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Целевой раздел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Пояснительная записка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Планируемые результаты освоения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основной образовательной программы основного общего образования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1.2.1. Общие положения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1.2.2. Ведущие целевые установки и основные ожидаемые результаты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1.2.3. Планируемые результаты освоения междисциплинарных программ: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1.2.3.1. Формирование универсальных учебных действий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1.2.3.2. Формирование 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ИКТ-компетентности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1.2.3.3. Основы учебно-исследовательской и проектной деятельности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1.2.3.4. Стратегии смыслового чтения и работа с текстом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1.2.3.5. Планируемые результаты освоения учебных программ по предметам.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Система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1.3.1. Общие положения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1.3.2. Особенности оценки личностных результатов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1.3.3. Особенности оценки 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результатов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1.3.4. Особенности оценки предметных результатов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1.3.5. Система 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внутришкольного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мониторинга образовательных достижений и портфель достижений как инструменты динамики образовательных достижений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1.3.6. Итоговая оценка выпускника и её использование при переходе от основного к среднему   общему образованию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1.3.7. Оценка результатов деятельности образовательного учреждения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Содержательный раздел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Программа развития универсальных учебных действий на ступени основного общего образования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отдельных учебных предметов, курсов (</w:t>
      </w:r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Русский язык, Литература, Чувашский язык, Чувашская Литература, Иностранный язык, История России.</w:t>
      </w:r>
      <w:proofErr w:type="gramEnd"/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Всеобщая история, Обществознание,  География, Математика. Алгебра. </w:t>
      </w:r>
      <w:proofErr w:type="gramStart"/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Геометрия, Информатика, Физика,  Биология,  Химия,  Изобразительное искусство,  Музыка, Технология, Физическая культура, Основы безопасности жизнедеятельности, Культура родного края).</w:t>
      </w:r>
      <w:proofErr w:type="gramEnd"/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 Программа воспитания и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социализации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на ступени основного общего образования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Организационный раздел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Учебный план основного общего образования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Система условий реализации основной образовательной программы</w:t>
      </w:r>
    </w:p>
    <w:p w:rsidR="002E1F0C" w:rsidRPr="002E1F0C" w:rsidRDefault="002E1F0C" w:rsidP="002E1F0C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1F0C" w:rsidRPr="002E1F0C" w:rsidRDefault="002E1F0C" w:rsidP="002E1F0C">
      <w:pPr>
        <w:spacing w:after="0" w:line="276" w:lineRule="atLeast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текущем учебном году по образовательной программе, оставленной на основе Федерального государственного образовательного стандарта, обучаются учащиеся 5 классов. 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основного общего образования для учащихся 6 – 9 классов построена на основе Федерального компонента государственного стандарта общего образования, который  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Стандарт ориентирован не только на 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знаниевый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 в первую очередь на </w:t>
      </w:r>
      <w:proofErr w:type="spell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компонент образования, что позволяет повысить </w:t>
      </w:r>
      <w:r w:rsidRPr="002E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мотивацию обучения,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наибольшей степени реализовать </w:t>
      </w:r>
      <w:r w:rsidRPr="002E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способности, возможности, потребности и интересы ребенка.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Специфика педагогических целей основной школы в большей степени связана с </w:t>
      </w:r>
      <w:r w:rsidRPr="002E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личным развитием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детей, чем с их учебными успехами.</w:t>
      </w:r>
    </w:p>
    <w:p w:rsidR="002E1F0C" w:rsidRPr="002E1F0C" w:rsidRDefault="002E1F0C" w:rsidP="002E1F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 определяет цели, задачи, содержание и организацию образовательного процесса на ступени основного общего образования, максимальный объем учебной нагрузки обучающихся, требования к уровню подготовки выпускников</w:t>
      </w:r>
      <w:proofErr w:type="gramStart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перечень учебно-методического обеспечения данной программы.</w:t>
      </w:r>
    </w:p>
    <w:p w:rsidR="002E1F0C" w:rsidRPr="002E1F0C" w:rsidRDefault="002E1F0C" w:rsidP="002E1F0C">
      <w:pPr>
        <w:spacing w:after="0" w:line="276" w:lineRule="atLeast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в соответствии с Федеральным компонентом государственного стандарта основного общего образования устанавливает обязательные для изучения учебные предметы:</w:t>
      </w: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proofErr w:type="gramEnd"/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федерального компонента, в программу включен и региональный компонент, представленный предметами:</w:t>
      </w:r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Чувашский язык, Чувашская литература,  </w:t>
      </w:r>
      <w:proofErr w:type="gramStart"/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2E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5-9 класс), Культура родного края ( 6 класс).</w:t>
      </w:r>
    </w:p>
    <w:p w:rsidR="002E1F0C" w:rsidRPr="002E1F0C" w:rsidRDefault="002E1F0C" w:rsidP="002E1F0C">
      <w:pPr>
        <w:spacing w:after="0" w:line="276" w:lineRule="atLeast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Нормативный срок освоения  – 5 лет.</w:t>
      </w:r>
    </w:p>
    <w:p w:rsidR="002E1F0C" w:rsidRPr="002E1F0C" w:rsidRDefault="002E1F0C" w:rsidP="002E1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1F0C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E1F0C" w:rsidRPr="002E1F0C" w:rsidRDefault="002E1F0C" w:rsidP="002E1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1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pict>
          <v:rect id="_x0000_i1025" style="width:154.35pt;height:0" o:hrpct="330" o:hrstd="t" o:hr="t" fillcolor="#a0a0a0" stroked="f"/>
        </w:pict>
      </w:r>
    </w:p>
    <w:bookmarkStart w:id="1" w:name="_ftn1"/>
    <w:p w:rsidR="002E1F0C" w:rsidRPr="002E1F0C" w:rsidRDefault="002E1F0C" w:rsidP="002E1F0C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fldChar w:fldCharType="begin"/>
      </w:r>
      <w:r w:rsidRPr="002E1F0C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instrText xml:space="preserve"> HYPERLINK "https://buld-zivil.edu21-test.cap.ru/old/page_210808/" \l "_ftnref1" \o "" </w:instrText>
      </w:r>
      <w:r w:rsidRPr="002E1F0C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fldChar w:fldCharType="separate"/>
      </w:r>
      <w:r w:rsidRPr="002E1F0C">
        <w:rPr>
          <w:rFonts w:ascii="Times New Roman" w:eastAsia="Times New Roman" w:hAnsi="Times New Roman" w:cs="Times New Roman"/>
          <w:color w:val="1FB6E7"/>
          <w:sz w:val="20"/>
          <w:lang w:eastAsia="ru-RU"/>
        </w:rPr>
        <w:t>[1]</w:t>
      </w:r>
      <w:r w:rsidRPr="002E1F0C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fldChar w:fldCharType="end"/>
      </w:r>
      <w:bookmarkEnd w:id="1"/>
      <w:r w:rsidRPr="002E1F0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Данная программа разрабатывается при организации обучения и воспитания в образовательном учреждении детей с ограниченными возможностями здоровья</w:t>
      </w:r>
    </w:p>
    <w:p w:rsidR="002E1F0C" w:rsidRPr="002E1F0C" w:rsidRDefault="002E1F0C" w:rsidP="002E1F0C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</w:pPr>
      <w:r w:rsidRPr="002E1F0C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0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8"/>
        <w:gridCol w:w="6020"/>
      </w:tblGrid>
      <w:tr w:rsidR="002E1F0C" w:rsidRPr="002E1F0C" w:rsidTr="002E1F0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 (направление)</w:t>
            </w:r>
          </w:p>
        </w:tc>
      </w:tr>
      <w:tr w:rsidR="002E1F0C" w:rsidRPr="002E1F0C" w:rsidTr="002E1F0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Начальное общее 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4" w:history="1">
              <w:r w:rsidRPr="002E1F0C">
                <w:rPr>
                  <w:rFonts w:ascii="Helvetica" w:eastAsia="Times New Roman" w:hAnsi="Helvetica" w:cs="Helvetica"/>
                  <w:color w:val="330099"/>
                  <w:sz w:val="20"/>
                  <w:u w:val="single"/>
                  <w:lang w:eastAsia="ru-RU"/>
                </w:rPr>
                <w:t>Основная общеобразовательная программа начального общего образования</w:t>
              </w:r>
            </w:hyperlink>
          </w:p>
        </w:tc>
      </w:tr>
      <w:tr w:rsidR="002E1F0C" w:rsidRPr="002E1F0C" w:rsidTr="002E1F0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Основное общее 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5" w:history="1">
              <w:r w:rsidRPr="002E1F0C">
                <w:rPr>
                  <w:rFonts w:ascii="Helvetica" w:eastAsia="Times New Roman" w:hAnsi="Helvetica" w:cs="Helvetica"/>
                  <w:color w:val="330099"/>
                  <w:sz w:val="20"/>
                  <w:u w:val="single"/>
                  <w:lang w:eastAsia="ru-RU"/>
                </w:rPr>
                <w:t>Основная общеобразовательная программа основного общего образования</w:t>
              </w:r>
            </w:hyperlink>
          </w:p>
        </w:tc>
      </w:tr>
    </w:tbl>
    <w:p w:rsidR="002E1F0C" w:rsidRPr="002E1F0C" w:rsidRDefault="002E1F0C" w:rsidP="002E1F0C">
      <w:pPr>
        <w:shd w:val="clear" w:color="auto" w:fill="FFFFFF"/>
        <w:spacing w:after="0" w:line="240" w:lineRule="atLeast"/>
        <w:ind w:left="57" w:firstLine="709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proofErr w:type="spellStart"/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Реализуемые</w:t>
      </w:r>
      <w:proofErr w:type="spellEnd"/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образовательные</w:t>
      </w:r>
      <w:proofErr w:type="spellEnd"/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E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программы</w:t>
      </w:r>
      <w:proofErr w:type="spellEnd"/>
    </w:p>
    <w:p w:rsidR="002E1F0C" w:rsidRPr="002E1F0C" w:rsidRDefault="002E1F0C" w:rsidP="002E1F0C">
      <w:pPr>
        <w:shd w:val="clear" w:color="auto" w:fill="FFFFFF"/>
        <w:spacing w:after="0" w:line="240" w:lineRule="atLeast"/>
        <w:ind w:left="57" w:firstLine="709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1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 </w:t>
      </w:r>
    </w:p>
    <w:tbl>
      <w:tblPr>
        <w:tblW w:w="10980" w:type="dxa"/>
        <w:tblInd w:w="-1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2"/>
        <w:gridCol w:w="1878"/>
        <w:gridCol w:w="1483"/>
        <w:gridCol w:w="2477"/>
        <w:gridCol w:w="2320"/>
      </w:tblGrid>
      <w:tr w:rsidR="002E1F0C" w:rsidRPr="002E1F0C" w:rsidTr="002E1F0C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70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Виды программ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firstLine="70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70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hanging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Уровень образования, получаемый по завершении обучения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выдавае</w:t>
            </w:r>
            <w:proofErr w:type="spellEnd"/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firstLine="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мый</w:t>
            </w:r>
            <w:proofErr w:type="spellEnd"/>
            <w:r w:rsidRPr="002E1F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по окончании обучения</w:t>
            </w:r>
          </w:p>
        </w:tc>
      </w:tr>
      <w:tr w:rsidR="002E1F0C" w:rsidRPr="002E1F0C" w:rsidTr="002E1F0C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1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Программа основного начального  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6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года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firstLine="6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70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hanging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Начальное общее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hanging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E1F0C" w:rsidRPr="002E1F0C" w:rsidTr="002E1F0C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1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Программа основного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firstLine="1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6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firstLine="6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70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hanging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Основное общее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hanging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C" w:rsidRPr="002E1F0C" w:rsidRDefault="002E1F0C" w:rsidP="002E1F0C">
            <w:pPr>
              <w:spacing w:before="100" w:after="100" w:line="240" w:lineRule="atLeast"/>
              <w:ind w:left="57" w:firstLine="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Аттестат об основном общем</w:t>
            </w:r>
          </w:p>
          <w:p w:rsidR="002E1F0C" w:rsidRPr="002E1F0C" w:rsidRDefault="002E1F0C" w:rsidP="002E1F0C">
            <w:pPr>
              <w:spacing w:before="100" w:after="100" w:line="240" w:lineRule="atLeast"/>
              <w:ind w:left="57" w:firstLine="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2E1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образовании</w:t>
            </w:r>
            <w:proofErr w:type="gramEnd"/>
          </w:p>
        </w:tc>
      </w:tr>
    </w:tbl>
    <w:p w:rsidR="00AD6C63" w:rsidRDefault="00AD6C63"/>
    <w:sectPr w:rsidR="00AD6C63" w:rsidSect="00A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0C"/>
    <w:rsid w:val="002E1F0C"/>
    <w:rsid w:val="00A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2E1F0C"/>
  </w:style>
  <w:style w:type="paragraph" w:customStyle="1" w:styleId="consplusnormal">
    <w:name w:val="consplusnormal"/>
    <w:basedOn w:val="a"/>
    <w:rsid w:val="002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1F0C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2E1F0C"/>
  </w:style>
  <w:style w:type="paragraph" w:styleId="a5">
    <w:name w:val="Body Text Indent"/>
    <w:basedOn w:val="a"/>
    <w:link w:val="a6"/>
    <w:uiPriority w:val="99"/>
    <w:semiHidden/>
    <w:unhideWhenUsed/>
    <w:rsid w:val="002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1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1F0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2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E1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21.cap.ru/home/4515/documents/novoe%20obnovlenie/oopos.docx" TargetMode="External"/><Relationship Id="rId4" Type="http://schemas.openxmlformats.org/officeDocument/2006/relationships/hyperlink" Target="http://edu21.cap.ru/home/4515/documents/novoe%20obnovlenie/op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12825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2022-02-23T20:26:00Z</dcterms:created>
  <dcterms:modified xsi:type="dcterms:W3CDTF">2022-02-23T20:26:00Z</dcterms:modified>
</cp:coreProperties>
</file>