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02" w:type="dxa"/>
        <w:tblInd w:w="-9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080"/>
        <w:gridCol w:w="222"/>
      </w:tblGrid>
      <w:tr w:rsidR="007E4B01" w:rsidTr="00A3150B">
        <w:tc>
          <w:tcPr>
            <w:tcW w:w="11080" w:type="dxa"/>
            <w:tcBorders>
              <w:top w:val="single" w:sz="4" w:space="0" w:color="FFFFFF"/>
              <w:left w:val="single" w:sz="4" w:space="0" w:color="FFFFFF"/>
              <w:bottom w:val="single" w:sz="4" w:space="0" w:color="FFFFFF"/>
              <w:right w:val="single" w:sz="4" w:space="0" w:color="FFFFFF"/>
            </w:tcBorders>
          </w:tcPr>
          <w:tbl>
            <w:tblPr>
              <w:tblStyle w:val="a5"/>
              <w:tblW w:w="10729"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5"/>
              <w:gridCol w:w="5364"/>
            </w:tblGrid>
            <w:tr w:rsidR="00A3150B" w:rsidTr="00A3150B">
              <w:trPr>
                <w:trHeight w:val="1265"/>
              </w:trPr>
              <w:tc>
                <w:tcPr>
                  <w:tcW w:w="5365" w:type="dxa"/>
                  <w:hideMark/>
                </w:tcPr>
                <w:p w:rsidR="00A3150B" w:rsidRPr="00A3150B" w:rsidRDefault="00A3150B" w:rsidP="00A3150B">
                  <w:pPr>
                    <w:jc w:val="center"/>
                    <w:rPr>
                      <w:rFonts w:ascii="Times New Roman" w:hAnsi="Times New Roman" w:cs="Times New Roman"/>
                    </w:rPr>
                  </w:pPr>
                  <w:r w:rsidRPr="00A3150B">
                    <w:rPr>
                      <w:rFonts w:ascii="Times New Roman" w:hAnsi="Times New Roman" w:cs="Times New Roman"/>
                    </w:rPr>
                    <w:t>Рассмотрено на заседании</w:t>
                  </w:r>
                </w:p>
                <w:p w:rsidR="00A3150B" w:rsidRPr="00A3150B" w:rsidRDefault="00A3150B" w:rsidP="00A3150B">
                  <w:pPr>
                    <w:jc w:val="center"/>
                    <w:rPr>
                      <w:rFonts w:ascii="Times New Roman" w:hAnsi="Times New Roman" w:cs="Times New Roman"/>
                      <w:szCs w:val="22"/>
                    </w:rPr>
                  </w:pPr>
                  <w:r w:rsidRPr="00A3150B">
                    <w:rPr>
                      <w:rFonts w:ascii="Times New Roman" w:hAnsi="Times New Roman" w:cs="Times New Roman"/>
                    </w:rPr>
                    <w:t xml:space="preserve"> педагогического совета</w:t>
                  </w:r>
                </w:p>
                <w:p w:rsidR="00A3150B" w:rsidRPr="00A3150B" w:rsidRDefault="00A3150B" w:rsidP="00A3150B">
                  <w:pPr>
                    <w:jc w:val="center"/>
                    <w:rPr>
                      <w:rFonts w:ascii="Times New Roman" w:hAnsi="Times New Roman" w:cs="Times New Roman"/>
                    </w:rPr>
                  </w:pPr>
                  <w:r w:rsidRPr="00A3150B">
                    <w:rPr>
                      <w:rFonts w:ascii="Times New Roman" w:hAnsi="Times New Roman" w:cs="Times New Roman"/>
                    </w:rPr>
                    <w:t>Протокол №4 от 26.11.2013 г.</w:t>
                  </w:r>
                </w:p>
              </w:tc>
              <w:tc>
                <w:tcPr>
                  <w:tcW w:w="5364" w:type="dxa"/>
                  <w:hideMark/>
                </w:tcPr>
                <w:p w:rsidR="00A3150B" w:rsidRPr="00A3150B" w:rsidRDefault="00A3150B" w:rsidP="00A3150B">
                  <w:pPr>
                    <w:jc w:val="right"/>
                    <w:rPr>
                      <w:rFonts w:ascii="Times New Roman" w:hAnsi="Times New Roman" w:cs="Times New Roman"/>
                    </w:rPr>
                  </w:pPr>
                  <w:r w:rsidRPr="00A3150B">
                    <w:rPr>
                      <w:rFonts w:ascii="Times New Roman" w:hAnsi="Times New Roman" w:cs="Times New Roman"/>
                    </w:rPr>
                    <w:t xml:space="preserve">Утверждено и введено в действие               Приказом №162 от 28.11.2013 </w:t>
                  </w:r>
                  <w:proofErr w:type="gramStart"/>
                  <w:r w:rsidRPr="00A3150B">
                    <w:rPr>
                      <w:rFonts w:ascii="Times New Roman" w:hAnsi="Times New Roman" w:cs="Times New Roman"/>
                    </w:rPr>
                    <w:t>г..</w:t>
                  </w:r>
                  <w:proofErr w:type="gramEnd"/>
                </w:p>
                <w:p w:rsidR="00A3150B" w:rsidRPr="00A3150B" w:rsidRDefault="00A3150B" w:rsidP="00A3150B">
                  <w:pPr>
                    <w:jc w:val="right"/>
                    <w:rPr>
                      <w:rFonts w:ascii="Times New Roman" w:hAnsi="Times New Roman" w:cs="Times New Roman"/>
                    </w:rPr>
                  </w:pPr>
                  <w:r w:rsidRPr="00A3150B">
                    <w:rPr>
                      <w:rFonts w:ascii="Times New Roman" w:hAnsi="Times New Roman" w:cs="Times New Roman"/>
                    </w:rPr>
                    <w:t xml:space="preserve"> Директор школы С. Н. Герасимова</w:t>
                  </w:r>
                </w:p>
              </w:tc>
            </w:tr>
          </w:tbl>
          <w:p w:rsidR="007E4B01" w:rsidRDefault="007E4B01">
            <w:pPr>
              <w:autoSpaceDE w:val="0"/>
              <w:autoSpaceDN w:val="0"/>
              <w:adjustRightInd w:val="0"/>
              <w:ind w:right="244"/>
              <w:rPr>
                <w:bCs/>
                <w:sz w:val="22"/>
                <w:szCs w:val="20"/>
                <w:lang w:eastAsia="en-US"/>
              </w:rPr>
            </w:pPr>
          </w:p>
        </w:tc>
        <w:tc>
          <w:tcPr>
            <w:tcW w:w="222" w:type="dxa"/>
            <w:tcBorders>
              <w:top w:val="single" w:sz="4" w:space="0" w:color="FFFFFF"/>
              <w:left w:val="single" w:sz="4" w:space="0" w:color="FFFFFF"/>
              <w:bottom w:val="single" w:sz="4" w:space="0" w:color="FFFFFF"/>
              <w:right w:val="single" w:sz="4" w:space="0" w:color="FFFFFF"/>
            </w:tcBorders>
          </w:tcPr>
          <w:p w:rsidR="007E4B01" w:rsidRDefault="007E4B01">
            <w:pPr>
              <w:autoSpaceDE w:val="0"/>
              <w:autoSpaceDN w:val="0"/>
              <w:adjustRightInd w:val="0"/>
              <w:ind w:right="244"/>
              <w:jc w:val="right"/>
              <w:rPr>
                <w:bCs/>
                <w:sz w:val="22"/>
                <w:szCs w:val="20"/>
                <w:lang w:eastAsia="en-US"/>
              </w:rPr>
            </w:pPr>
          </w:p>
        </w:tc>
      </w:tr>
      <w:tr w:rsidR="007E4B01" w:rsidTr="00A3150B">
        <w:trPr>
          <w:trHeight w:val="1218"/>
        </w:trPr>
        <w:tc>
          <w:tcPr>
            <w:tcW w:w="11080" w:type="dxa"/>
            <w:tcBorders>
              <w:top w:val="single" w:sz="4" w:space="0" w:color="FFFFFF"/>
              <w:left w:val="single" w:sz="4" w:space="0" w:color="FFFFFF"/>
              <w:bottom w:val="single" w:sz="4" w:space="0" w:color="FFFFFF"/>
              <w:right w:val="single" w:sz="4" w:space="0" w:color="FFFFFF"/>
            </w:tcBorders>
          </w:tcPr>
          <w:p w:rsidR="007E4B01" w:rsidRDefault="007E4B01">
            <w:pPr>
              <w:autoSpaceDE w:val="0"/>
              <w:autoSpaceDN w:val="0"/>
              <w:adjustRightInd w:val="0"/>
              <w:ind w:right="244"/>
              <w:rPr>
                <w:bCs/>
                <w:sz w:val="22"/>
                <w:szCs w:val="20"/>
                <w:lang w:eastAsia="en-US"/>
              </w:rPr>
            </w:pPr>
            <w:bookmarkStart w:id="0" w:name="_GoBack"/>
            <w:bookmarkEnd w:id="0"/>
          </w:p>
        </w:tc>
        <w:tc>
          <w:tcPr>
            <w:tcW w:w="222" w:type="dxa"/>
            <w:tcBorders>
              <w:top w:val="single" w:sz="4" w:space="0" w:color="FFFFFF"/>
              <w:left w:val="single" w:sz="4" w:space="0" w:color="FFFFFF"/>
              <w:bottom w:val="single" w:sz="4" w:space="0" w:color="FFFFFF"/>
              <w:right w:val="single" w:sz="4" w:space="0" w:color="FFFFFF"/>
            </w:tcBorders>
          </w:tcPr>
          <w:p w:rsidR="007E4B01" w:rsidRDefault="007E4B01">
            <w:pPr>
              <w:autoSpaceDE w:val="0"/>
              <w:autoSpaceDN w:val="0"/>
              <w:adjustRightInd w:val="0"/>
              <w:ind w:right="244"/>
              <w:jc w:val="center"/>
              <w:rPr>
                <w:bCs/>
                <w:sz w:val="22"/>
                <w:szCs w:val="20"/>
                <w:lang w:eastAsia="en-US"/>
              </w:rPr>
            </w:pPr>
          </w:p>
        </w:tc>
      </w:tr>
    </w:tbl>
    <w:p w:rsidR="00310FA5" w:rsidRDefault="00310FA5" w:rsidP="00AD3CF7">
      <w:pPr>
        <w:jc w:val="center"/>
        <w:rPr>
          <w:rFonts w:ascii="Verdana" w:hAnsi="Verdana"/>
          <w:b/>
          <w:bCs/>
          <w:color w:val="000000"/>
          <w:sz w:val="20"/>
          <w:szCs w:val="20"/>
        </w:rPr>
      </w:pPr>
    </w:p>
    <w:p w:rsidR="00AD3CF7" w:rsidRPr="000F6DB2" w:rsidRDefault="00AD3CF7" w:rsidP="007E4B01">
      <w:pPr>
        <w:jc w:val="center"/>
        <w:rPr>
          <w:color w:val="000000"/>
          <w:sz w:val="32"/>
          <w:szCs w:val="20"/>
        </w:rPr>
      </w:pPr>
      <w:r w:rsidRPr="000F6DB2">
        <w:rPr>
          <w:b/>
          <w:bCs/>
          <w:color w:val="000000"/>
          <w:sz w:val="32"/>
          <w:szCs w:val="20"/>
        </w:rPr>
        <w:t>Порядок и основания перевода, отчисления и</w:t>
      </w:r>
    </w:p>
    <w:p w:rsidR="00AD3CF7" w:rsidRPr="000F6DB2" w:rsidRDefault="00AD3CF7" w:rsidP="007E4B01">
      <w:pPr>
        <w:jc w:val="center"/>
        <w:rPr>
          <w:color w:val="000000"/>
          <w:sz w:val="32"/>
          <w:szCs w:val="20"/>
        </w:rPr>
      </w:pPr>
      <w:r w:rsidRPr="000F6DB2">
        <w:rPr>
          <w:b/>
          <w:bCs/>
          <w:color w:val="000000"/>
          <w:sz w:val="32"/>
          <w:szCs w:val="20"/>
        </w:rPr>
        <w:t>восстановления обучающихся</w:t>
      </w:r>
    </w:p>
    <w:p w:rsidR="00AD3CF7" w:rsidRPr="007E4B01" w:rsidRDefault="00AD3CF7" w:rsidP="007E4B01">
      <w:pPr>
        <w:rPr>
          <w:color w:val="000000"/>
          <w:szCs w:val="20"/>
        </w:rPr>
      </w:pPr>
    </w:p>
    <w:p w:rsidR="00AD3CF7" w:rsidRPr="007E4B01" w:rsidRDefault="00AD3CF7" w:rsidP="007E4B01">
      <w:pPr>
        <w:jc w:val="center"/>
        <w:rPr>
          <w:color w:val="000000"/>
          <w:szCs w:val="20"/>
        </w:rPr>
      </w:pPr>
      <w:r w:rsidRPr="007E4B01">
        <w:rPr>
          <w:color w:val="000000"/>
          <w:szCs w:val="20"/>
        </w:rPr>
        <w:t>1.Общие положения</w:t>
      </w:r>
    </w:p>
    <w:p w:rsidR="00AD3CF7" w:rsidRPr="007E4B01" w:rsidRDefault="00AD3CF7" w:rsidP="007E4B01">
      <w:pPr>
        <w:jc w:val="both"/>
        <w:rPr>
          <w:color w:val="000000"/>
          <w:szCs w:val="20"/>
        </w:rPr>
      </w:pPr>
      <w:r w:rsidRPr="007E4B01">
        <w:rPr>
          <w:color w:val="000000"/>
          <w:szCs w:val="20"/>
        </w:rPr>
        <w:t>   1.1. Настоящий порядок разработан в соответствии с Федеральным Законом от 29.12.2012г. № 273-ФЗ «Об образ</w:t>
      </w:r>
      <w:r w:rsidR="0061282C" w:rsidRPr="007E4B01">
        <w:rPr>
          <w:color w:val="000000"/>
          <w:szCs w:val="20"/>
        </w:rPr>
        <w:t xml:space="preserve">овании в Российской Федерации» </w:t>
      </w:r>
      <w:r w:rsidRPr="007E4B01">
        <w:rPr>
          <w:color w:val="000000"/>
          <w:szCs w:val="20"/>
        </w:rPr>
        <w:t xml:space="preserve">и регламентирует порядок перевода, </w:t>
      </w:r>
      <w:proofErr w:type="gramStart"/>
      <w:r w:rsidRPr="007E4B01">
        <w:rPr>
          <w:color w:val="000000"/>
          <w:szCs w:val="20"/>
        </w:rPr>
        <w:t>отчисления и восстановления</w:t>
      </w:r>
      <w:proofErr w:type="gramEnd"/>
      <w:r w:rsidRPr="007E4B01">
        <w:rPr>
          <w:color w:val="000000"/>
          <w:szCs w:val="20"/>
        </w:rPr>
        <w:t xml:space="preserve"> обучающихся </w:t>
      </w:r>
      <w:r w:rsidR="0061282C" w:rsidRPr="007E4B01">
        <w:rPr>
          <w:color w:val="000000"/>
          <w:szCs w:val="20"/>
        </w:rPr>
        <w:t>МБОУ «</w:t>
      </w:r>
      <w:proofErr w:type="spellStart"/>
      <w:r w:rsidR="000F6DB2">
        <w:rPr>
          <w:color w:val="000000"/>
          <w:szCs w:val="20"/>
        </w:rPr>
        <w:t>Тенеевская</w:t>
      </w:r>
      <w:proofErr w:type="spellEnd"/>
      <w:r w:rsidR="007B1545" w:rsidRPr="007E4B01">
        <w:rPr>
          <w:color w:val="000000"/>
          <w:szCs w:val="20"/>
        </w:rPr>
        <w:t xml:space="preserve"> </w:t>
      </w:r>
      <w:r w:rsidR="000F6DB2">
        <w:rPr>
          <w:color w:val="000000"/>
          <w:szCs w:val="20"/>
        </w:rPr>
        <w:t>О</w:t>
      </w:r>
      <w:r w:rsidR="007B1545" w:rsidRPr="007E4B01">
        <w:rPr>
          <w:color w:val="000000"/>
          <w:szCs w:val="20"/>
        </w:rPr>
        <w:t>ОШ»</w:t>
      </w:r>
      <w:r w:rsidR="0061282C" w:rsidRPr="007E4B01">
        <w:rPr>
          <w:color w:val="000000"/>
          <w:szCs w:val="20"/>
        </w:rPr>
        <w:t xml:space="preserve"> (далее – образовательной </w:t>
      </w:r>
      <w:r w:rsidRPr="007E4B01">
        <w:rPr>
          <w:color w:val="000000"/>
          <w:szCs w:val="20"/>
        </w:rPr>
        <w:t>организации</w:t>
      </w:r>
      <w:r w:rsidR="00DF1413" w:rsidRPr="007E4B01">
        <w:rPr>
          <w:color w:val="000000"/>
          <w:szCs w:val="20"/>
        </w:rPr>
        <w:t>, организации</w:t>
      </w:r>
      <w:r w:rsidR="0061282C" w:rsidRPr="007E4B01">
        <w:rPr>
          <w:color w:val="000000"/>
          <w:szCs w:val="20"/>
        </w:rPr>
        <w:t>)</w:t>
      </w:r>
      <w:r w:rsidRPr="007E4B01">
        <w:rPr>
          <w:color w:val="000000"/>
          <w:szCs w:val="20"/>
        </w:rPr>
        <w:t>.</w:t>
      </w:r>
    </w:p>
    <w:p w:rsidR="00AD3CF7" w:rsidRPr="007E4B01" w:rsidRDefault="00AD3CF7" w:rsidP="007E4B01">
      <w:pPr>
        <w:jc w:val="both"/>
        <w:rPr>
          <w:color w:val="000000"/>
          <w:szCs w:val="20"/>
        </w:rPr>
      </w:pPr>
      <w:r w:rsidRPr="007E4B01">
        <w:rPr>
          <w:color w:val="000000"/>
          <w:szCs w:val="20"/>
        </w:rPr>
        <w:t xml:space="preserve">   1.2. Настоящий порядок рассматривается </w:t>
      </w:r>
      <w:r w:rsidR="0061282C" w:rsidRPr="007E4B01">
        <w:rPr>
          <w:bCs/>
          <w:szCs w:val="20"/>
        </w:rPr>
        <w:t>общественными органами управления школой</w:t>
      </w:r>
    </w:p>
    <w:p w:rsidR="00AD3CF7" w:rsidRPr="007E4B01" w:rsidRDefault="00AD3CF7" w:rsidP="007E4B01">
      <w:pPr>
        <w:rPr>
          <w:rFonts w:ascii="Verdana" w:hAnsi="Verdana"/>
          <w:color w:val="000000"/>
          <w:szCs w:val="20"/>
        </w:rPr>
      </w:pPr>
    </w:p>
    <w:p w:rsidR="00AD3CF7" w:rsidRPr="007E4B01" w:rsidRDefault="00AD3CF7" w:rsidP="007E4B01">
      <w:pPr>
        <w:jc w:val="center"/>
        <w:rPr>
          <w:color w:val="000000"/>
          <w:szCs w:val="20"/>
        </w:rPr>
      </w:pPr>
      <w:r w:rsidRPr="007E4B01">
        <w:rPr>
          <w:color w:val="000000"/>
          <w:szCs w:val="20"/>
        </w:rPr>
        <w:t>2. Перевод обучающихся в следующий класс</w:t>
      </w:r>
    </w:p>
    <w:p w:rsidR="00AD3CF7" w:rsidRPr="007E4B01" w:rsidRDefault="00AD3CF7" w:rsidP="007E4B01">
      <w:pPr>
        <w:jc w:val="both"/>
        <w:rPr>
          <w:color w:val="000000"/>
          <w:szCs w:val="20"/>
        </w:rPr>
      </w:pPr>
      <w:r w:rsidRPr="007E4B01">
        <w:rPr>
          <w:color w:val="000000"/>
          <w:szCs w:val="20"/>
        </w:rPr>
        <w:t xml:space="preserve">   2.1. Обучающиеся, освоившие в полном объеме образовательную программу учебного года, переводятся в следующий класс. Перевод обучающегося в следующий класс осуществляется </w:t>
      </w:r>
      <w:r w:rsidR="0061282C" w:rsidRPr="007E4B01">
        <w:rPr>
          <w:color w:val="000000"/>
          <w:szCs w:val="20"/>
        </w:rPr>
        <w:t xml:space="preserve">приказом директора </w:t>
      </w:r>
      <w:r w:rsidRPr="007E4B01">
        <w:rPr>
          <w:color w:val="000000"/>
          <w:szCs w:val="20"/>
        </w:rPr>
        <w:t>образовательной организации.</w:t>
      </w:r>
      <w:r w:rsidR="0061282C" w:rsidRPr="007E4B01">
        <w:rPr>
          <w:color w:val="000000"/>
          <w:szCs w:val="20"/>
        </w:rPr>
        <w:t xml:space="preserve"> Приказ издаётся в течение 7 рабочих дней со дня завершения соответствующего учебного года и вывешивается на электронной доске объявлений в </w:t>
      </w:r>
      <w:proofErr w:type="spellStart"/>
      <w:r w:rsidR="0061282C" w:rsidRPr="007E4B01">
        <w:rPr>
          <w:color w:val="000000"/>
          <w:szCs w:val="20"/>
          <w:lang w:val="en-US"/>
        </w:rPr>
        <w:t>netschool</w:t>
      </w:r>
      <w:proofErr w:type="spellEnd"/>
      <w:r w:rsidR="0061282C" w:rsidRPr="007E4B01">
        <w:rPr>
          <w:color w:val="000000"/>
          <w:szCs w:val="20"/>
        </w:rPr>
        <w:t>.</w:t>
      </w:r>
    </w:p>
    <w:p w:rsidR="00AD3CF7" w:rsidRPr="007E4B01" w:rsidRDefault="00AD3CF7" w:rsidP="007E4B01">
      <w:pPr>
        <w:jc w:val="both"/>
        <w:rPr>
          <w:color w:val="000000"/>
          <w:szCs w:val="20"/>
        </w:rPr>
      </w:pPr>
      <w:r w:rsidRPr="007E4B01">
        <w:rPr>
          <w:color w:val="000000"/>
          <w:szCs w:val="20"/>
        </w:rPr>
        <w:t xml:space="preserve">   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7E4B01">
        <w:rPr>
          <w:color w:val="000000"/>
          <w:szCs w:val="20"/>
        </w:rPr>
        <w:t>непрохождение</w:t>
      </w:r>
      <w:proofErr w:type="spellEnd"/>
      <w:r w:rsidRPr="007E4B01">
        <w:rPr>
          <w:color w:val="000000"/>
          <w:szCs w:val="20"/>
        </w:rPr>
        <w:t xml:space="preserve"> промежуточной аттестации при отсутствии уважительных причин признаются академической задолженностью.</w:t>
      </w:r>
      <w:r w:rsidR="0061282C" w:rsidRPr="007E4B01">
        <w:rPr>
          <w:color w:val="000000"/>
          <w:szCs w:val="20"/>
        </w:rPr>
        <w:t xml:space="preserve"> Родители (законные представители)</w:t>
      </w:r>
      <w:r w:rsidR="00F170C9" w:rsidRPr="007E4B01">
        <w:rPr>
          <w:color w:val="000000"/>
          <w:szCs w:val="20"/>
        </w:rPr>
        <w:t xml:space="preserve"> в недельный срок с момента образования академической задолженности письменно уведомляются о сроках её ликвидации.</w:t>
      </w:r>
    </w:p>
    <w:p w:rsidR="00AD3CF7" w:rsidRPr="007E4B01" w:rsidRDefault="00AD3CF7" w:rsidP="007E4B01">
      <w:pPr>
        <w:jc w:val="both"/>
        <w:rPr>
          <w:color w:val="000000"/>
          <w:szCs w:val="20"/>
        </w:rPr>
      </w:pPr>
      <w:r w:rsidRPr="007E4B01">
        <w:rPr>
          <w:color w:val="000000"/>
          <w:szCs w:val="20"/>
        </w:rPr>
        <w:t>   2.3. Обучающиеся обязаны ликвидировать академическую задолженность</w:t>
      </w:r>
      <w:r w:rsidR="0002425E" w:rsidRPr="007E4B01">
        <w:rPr>
          <w:color w:val="000000"/>
          <w:szCs w:val="20"/>
        </w:rPr>
        <w:t xml:space="preserve"> в устанавливаемые образовательной организацией сроки</w:t>
      </w:r>
      <w:r w:rsidRPr="007E4B01">
        <w:rPr>
          <w:color w:val="000000"/>
          <w:szCs w:val="20"/>
        </w:rPr>
        <w:t>.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D3CF7" w:rsidRPr="007E4B01" w:rsidRDefault="00AD3CF7" w:rsidP="007E4B01">
      <w:pPr>
        <w:jc w:val="both"/>
        <w:rPr>
          <w:color w:val="000000"/>
          <w:szCs w:val="20"/>
        </w:rPr>
      </w:pPr>
      <w:r w:rsidRPr="007E4B01">
        <w:rPr>
          <w:color w:val="000000"/>
          <w:szCs w:val="20"/>
        </w:rPr>
        <w:t>   2.4. 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w:t>
      </w:r>
    </w:p>
    <w:p w:rsidR="00AD3CF7" w:rsidRPr="007E4B01" w:rsidRDefault="00AD3CF7" w:rsidP="007E4B01">
      <w:pPr>
        <w:jc w:val="both"/>
        <w:rPr>
          <w:color w:val="000000"/>
          <w:szCs w:val="20"/>
        </w:rPr>
      </w:pPr>
      <w:r w:rsidRPr="007E4B01">
        <w:rPr>
          <w:color w:val="000000"/>
          <w:szCs w:val="20"/>
        </w:rPr>
        <w:t>   2.5. Для проведения промежуточной аттестации во второй раз образовательной организацией создается комиссия</w:t>
      </w:r>
      <w:r w:rsidR="0061282C" w:rsidRPr="007E4B01">
        <w:rPr>
          <w:color w:val="000000"/>
          <w:szCs w:val="20"/>
        </w:rPr>
        <w:t>, состав которой входят не менее 3-х учителей соответствующего профиля</w:t>
      </w:r>
      <w:r w:rsidRPr="007E4B01">
        <w:rPr>
          <w:color w:val="000000"/>
          <w:szCs w:val="20"/>
        </w:rPr>
        <w:t>.</w:t>
      </w:r>
    </w:p>
    <w:p w:rsidR="00AD3CF7" w:rsidRPr="007E4B01" w:rsidRDefault="00AD3CF7" w:rsidP="007E4B01">
      <w:pPr>
        <w:jc w:val="both"/>
        <w:rPr>
          <w:color w:val="000000"/>
          <w:szCs w:val="20"/>
        </w:rPr>
      </w:pPr>
      <w:r w:rsidRPr="007E4B01">
        <w:rPr>
          <w:color w:val="000000"/>
          <w:szCs w:val="20"/>
        </w:rPr>
        <w:t>   2.6. Не допускается взимание платы с обучающихся за прохождение промежуточной аттестации.</w:t>
      </w:r>
    </w:p>
    <w:p w:rsidR="00AD3CF7" w:rsidRPr="007E4B01" w:rsidRDefault="00AD3CF7" w:rsidP="007E4B01">
      <w:pPr>
        <w:jc w:val="both"/>
        <w:rPr>
          <w:color w:val="000000"/>
          <w:szCs w:val="20"/>
        </w:rPr>
      </w:pPr>
      <w:r w:rsidRPr="007E4B01">
        <w:rPr>
          <w:color w:val="000000"/>
          <w:szCs w:val="20"/>
        </w:rPr>
        <w:t>   2.7.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61282C" w:rsidRPr="007E4B01">
        <w:rPr>
          <w:color w:val="000000"/>
          <w:szCs w:val="20"/>
        </w:rPr>
        <w:t xml:space="preserve"> и обязаны ликвидировать образовавшуюся академическую задолженность</w:t>
      </w:r>
      <w:r w:rsidR="00F170C9" w:rsidRPr="007E4B01">
        <w:rPr>
          <w:color w:val="000000"/>
          <w:szCs w:val="20"/>
        </w:rPr>
        <w:t xml:space="preserve"> в установленные сроки</w:t>
      </w:r>
      <w:r w:rsidRPr="007E4B01">
        <w:rPr>
          <w:color w:val="000000"/>
          <w:szCs w:val="20"/>
        </w:rPr>
        <w:t>.</w:t>
      </w:r>
    </w:p>
    <w:p w:rsidR="00AD3CF7" w:rsidRPr="007E4B01" w:rsidRDefault="00AD3CF7" w:rsidP="007E4B01">
      <w:pPr>
        <w:jc w:val="both"/>
        <w:rPr>
          <w:color w:val="000000"/>
          <w:szCs w:val="20"/>
        </w:rPr>
      </w:pPr>
      <w:r w:rsidRPr="007E4B01">
        <w:rPr>
          <w:color w:val="000000"/>
          <w:szCs w:val="20"/>
        </w:rPr>
        <w:t>   2.8.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медико-педагогической комиссии либо на обучение по индивидуальному учебному плану.</w:t>
      </w:r>
    </w:p>
    <w:p w:rsidR="00AD3CF7" w:rsidRPr="007E4B01" w:rsidRDefault="00AD3CF7" w:rsidP="007E4B01">
      <w:pPr>
        <w:jc w:val="both"/>
        <w:rPr>
          <w:color w:val="000000"/>
          <w:szCs w:val="20"/>
        </w:rPr>
      </w:pPr>
      <w:r w:rsidRPr="007E4B01">
        <w:rPr>
          <w:color w:val="000000"/>
          <w:szCs w:val="20"/>
        </w:rPr>
        <w:lastRenderedPageBreak/>
        <w:t>   2.9.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D3CF7" w:rsidRPr="007E4B01" w:rsidRDefault="00AD3CF7" w:rsidP="007E4B01">
      <w:pPr>
        <w:rPr>
          <w:color w:val="000000"/>
          <w:szCs w:val="20"/>
        </w:rPr>
      </w:pPr>
    </w:p>
    <w:p w:rsidR="00AD3CF7" w:rsidRPr="007E4B01" w:rsidRDefault="00AD3CF7" w:rsidP="007E4B01">
      <w:pPr>
        <w:jc w:val="center"/>
        <w:rPr>
          <w:color w:val="000000"/>
          <w:szCs w:val="20"/>
        </w:rPr>
      </w:pPr>
      <w:r w:rsidRPr="007E4B01">
        <w:rPr>
          <w:color w:val="000000"/>
          <w:szCs w:val="20"/>
        </w:rPr>
        <w:t>3.  Отчисление обучающихся</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Образовательные отношения прекращаются в связи с отчислением обучающегося из организации, осуществляющей образовательную деятельность:</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1) в связи с получением образования (завершением обучения) по программам основного общего образования (9классов), среднего </w:t>
      </w:r>
      <w:r w:rsidR="0002425E" w:rsidRPr="007E4B01">
        <w:rPr>
          <w:color w:val="000000"/>
          <w:szCs w:val="20"/>
        </w:rPr>
        <w:t xml:space="preserve">общего </w:t>
      </w:r>
      <w:r w:rsidRPr="007E4B01">
        <w:rPr>
          <w:color w:val="000000"/>
          <w:szCs w:val="20"/>
        </w:rPr>
        <w:t>образования (11 классов);</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2) досрочно образовательные отношения могут быть прекращены в следующих случаях:</w:t>
      </w:r>
    </w:p>
    <w:p w:rsidR="0002425E"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б)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w:t>
      </w:r>
      <w:r w:rsidR="0002425E" w:rsidRPr="007E4B01">
        <w:rPr>
          <w:color w:val="000000"/>
          <w:szCs w:val="20"/>
        </w:rPr>
        <w:t xml:space="preserve"> (в соответствии с Приказом Министерства образования и науки Российской Федерации от 15 марта 2013 г. N 185 г. Москва "Об утверждении Порядка применения к обучающимся и снятия с обучающихся мер дисциплинарного взыскания")</w:t>
      </w:r>
      <w:r w:rsidRPr="007E4B01">
        <w:rPr>
          <w:color w:val="000000"/>
          <w:szCs w:val="20"/>
        </w:rPr>
        <w:t>,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в)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sidR="0002425E" w:rsidRPr="007E4B01">
        <w:rPr>
          <w:color w:val="000000"/>
          <w:szCs w:val="20"/>
        </w:rPr>
        <w:t xml:space="preserve"> О предстоящей ликвидации образовательной организации учащиеся (законные представители учащихся) должны быть уведомлены не ранее, чем за 90 календарных дней до даты ликвидации.</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2425E"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Основанием для прекращения образовательных отношений является приказ</w:t>
      </w:r>
      <w:r w:rsidR="0002425E" w:rsidRPr="007E4B01">
        <w:rPr>
          <w:color w:val="000000"/>
          <w:szCs w:val="20"/>
        </w:rPr>
        <w:t xml:space="preserve"> директора </w:t>
      </w:r>
      <w:r w:rsidRPr="007E4B01">
        <w:rPr>
          <w:color w:val="000000"/>
          <w:szCs w:val="20"/>
        </w:rPr>
        <w:t xml:space="preserve"> об отчислении обучающегося из этой организации</w:t>
      </w:r>
      <w:r w:rsidR="0002425E" w:rsidRPr="007E4B01">
        <w:rPr>
          <w:color w:val="000000"/>
          <w:szCs w:val="20"/>
        </w:rPr>
        <w:t xml:space="preserve"> с указанием соответствующих оснований</w:t>
      </w:r>
      <w:r w:rsidRPr="007E4B01">
        <w:rPr>
          <w:color w:val="000000"/>
          <w:szCs w:val="20"/>
        </w:rPr>
        <w:t xml:space="preserve">. </w:t>
      </w:r>
      <w:r w:rsidR="0002425E" w:rsidRPr="007E4B01">
        <w:rPr>
          <w:color w:val="000000"/>
          <w:szCs w:val="20"/>
        </w:rPr>
        <w:t xml:space="preserve">По требованию обучающихся (законных представителей) копия приказа выдаётся им на руки. </w:t>
      </w:r>
      <w:r w:rsidRPr="007E4B01">
        <w:rPr>
          <w:color w:val="000000"/>
          <w:szCs w:val="20"/>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При досрочном прекращении образовательных отношений организация в трехдневный срок после издания приказа об отчислении обучающегося выдает лицу, отчисленному из этой организации, справку об обучении в соответствии с</w:t>
      </w:r>
      <w:r w:rsidRPr="007E4B01">
        <w:rPr>
          <w:rStyle w:val="apple-converted-space"/>
          <w:color w:val="000000"/>
          <w:szCs w:val="20"/>
        </w:rPr>
        <w:t> </w:t>
      </w:r>
      <w:r w:rsidRPr="007E4B01">
        <w:rPr>
          <w:rStyle w:val="link"/>
          <w:szCs w:val="20"/>
        </w:rPr>
        <w:t>частью 12 статьи 60 Закона</w:t>
      </w:r>
      <w:r w:rsidRPr="007E4B01">
        <w:rPr>
          <w:rStyle w:val="apple-converted-space"/>
          <w:szCs w:val="20"/>
        </w:rPr>
        <w:t> </w:t>
      </w:r>
      <w:r w:rsidRPr="007E4B01">
        <w:rPr>
          <w:color w:val="000000"/>
          <w:szCs w:val="20"/>
        </w:rPr>
        <w:t>N 273-ФЗ "Об образовании в Российской Федерации"</w:t>
      </w:r>
      <w:r w:rsidR="0002425E" w:rsidRPr="007E4B01">
        <w:rPr>
          <w:color w:val="000000"/>
          <w:szCs w:val="20"/>
        </w:rPr>
        <w:t xml:space="preserve"> установленного в образовательной организации образца, табель текущей успеваемости (при необходимости)</w:t>
      </w:r>
      <w:r w:rsidRPr="007E4B01">
        <w:rPr>
          <w:color w:val="000000"/>
          <w:szCs w:val="20"/>
        </w:rPr>
        <w:t>.</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При прекращении образовательных отношений организация в трехдневный срок после издания приказа об отчислении обучающегося выдает лицу, отчисленному из этой организации или законным представителям несовершеннолетнего обучающегося медицинскую карту, заполненное личное дело, табель успеваемости по всем учебным предметам. Табель успеваемости выдаётся при </w:t>
      </w:r>
      <w:r w:rsidRPr="007E4B01">
        <w:rPr>
          <w:color w:val="000000"/>
          <w:szCs w:val="20"/>
        </w:rPr>
        <w:lastRenderedPageBreak/>
        <w:t>прекращении образовательных отношений в период с 05 сентября по 25 мая текущего учебного года. В табель успеваемости заносятся четвертные, полугодовые и текущие отметк</w:t>
      </w:r>
      <w:r w:rsidR="00DF1413" w:rsidRPr="007E4B01">
        <w:rPr>
          <w:color w:val="000000"/>
          <w:szCs w:val="20"/>
        </w:rPr>
        <w:t>и</w:t>
      </w:r>
      <w:r w:rsidRPr="007E4B01">
        <w:rPr>
          <w:color w:val="000000"/>
          <w:szCs w:val="20"/>
        </w:rPr>
        <w:t>.</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В соответствии </w:t>
      </w:r>
      <w:proofErr w:type="gramStart"/>
      <w:r w:rsidRPr="007E4B01">
        <w:rPr>
          <w:color w:val="000000"/>
          <w:szCs w:val="20"/>
        </w:rPr>
        <w:t>с  ст.</w:t>
      </w:r>
      <w:proofErr w:type="gramEnd"/>
      <w:r w:rsidRPr="007E4B01">
        <w:rPr>
          <w:color w:val="000000"/>
          <w:szCs w:val="20"/>
        </w:rPr>
        <w:t xml:space="preserve"> 43  Федерального закона от 29 декабря 2012 г. N 273-ФЗ "Об образовании в Российской Федерации" образовательные отношения с обучающимся могут быть прекращены за неисполнение им или нарушение устава организации</w:t>
      </w:r>
      <w:r w:rsidRPr="007E4B01">
        <w:rPr>
          <w:b/>
          <w:color w:val="000000"/>
          <w:szCs w:val="20"/>
        </w:rPr>
        <w:t xml:space="preserve">, </w:t>
      </w:r>
      <w:r w:rsidRPr="007E4B01">
        <w:rPr>
          <w:color w:val="000000"/>
          <w:szCs w:val="20"/>
        </w:rPr>
        <w:t>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r w:rsidRPr="007E4B01">
        <w:rPr>
          <w:b/>
          <w:color w:val="000000"/>
          <w:szCs w:val="20"/>
        </w:rPr>
        <w:t xml:space="preserve">. </w:t>
      </w:r>
      <w:r w:rsidRPr="007E4B01">
        <w:rPr>
          <w:color w:val="000000"/>
          <w:szCs w:val="20"/>
        </w:rPr>
        <w:t>К обучающимся может быть применена мера дисциплинарного взыскания - отчисление из организации. Данная мера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w:t>
      </w:r>
      <w:r w:rsidR="00DF1413" w:rsidRPr="007E4B01">
        <w:rPr>
          <w:color w:val="000000"/>
          <w:szCs w:val="20"/>
        </w:rPr>
        <w:t xml:space="preserve"> При применении мер дисциплинарного взыскания образовательная организация руководствуется Приказом Министерства образования и науки Российской Федерации от 15 марта 2013 г. N 185 г. "Об утверждении Порядка применения к обучающимся и снятия с обучающихся мер дисциплинарного взыскания"</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При выборе меры дисциплинарного взыскания организация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 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Организация обязана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родителей (законных представителей)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F1413" w:rsidRPr="007E4B01" w:rsidRDefault="00DF1413" w:rsidP="007E4B01">
      <w:pPr>
        <w:pStyle w:val="s1"/>
        <w:spacing w:before="0" w:beforeAutospacing="0" w:after="0" w:afterAutospacing="0"/>
        <w:ind w:firstLine="720"/>
        <w:jc w:val="center"/>
        <w:rPr>
          <w:color w:val="000000"/>
          <w:szCs w:val="20"/>
        </w:rPr>
      </w:pPr>
      <w:r w:rsidRPr="007E4B01">
        <w:rPr>
          <w:color w:val="000000"/>
          <w:szCs w:val="20"/>
        </w:rPr>
        <w:t>4. Восстановление обучающихся</w:t>
      </w:r>
      <w:r w:rsidR="00C7064F" w:rsidRPr="007E4B01">
        <w:rPr>
          <w:color w:val="000000"/>
          <w:szCs w:val="20"/>
        </w:rPr>
        <w:t>.</w:t>
      </w:r>
    </w:p>
    <w:p w:rsidR="00C7064F" w:rsidRPr="007E4B01" w:rsidRDefault="00C7064F" w:rsidP="007E4B01">
      <w:pPr>
        <w:pStyle w:val="s1"/>
        <w:spacing w:before="0" w:beforeAutospacing="0" w:after="0" w:afterAutospacing="0"/>
        <w:ind w:firstLine="720"/>
        <w:jc w:val="both"/>
        <w:rPr>
          <w:color w:val="000000"/>
          <w:szCs w:val="20"/>
        </w:rPr>
      </w:pPr>
      <w:r w:rsidRPr="007E4B01">
        <w:rPr>
          <w:color w:val="000000"/>
          <w:szCs w:val="20"/>
        </w:rPr>
        <w:t xml:space="preserve">Обучающимся обеспечивается право на восстановление в образовательной </w:t>
      </w:r>
      <w:proofErr w:type="gramStart"/>
      <w:r w:rsidRPr="007E4B01">
        <w:rPr>
          <w:color w:val="000000"/>
          <w:szCs w:val="20"/>
        </w:rPr>
        <w:t>организации  для</w:t>
      </w:r>
      <w:proofErr w:type="gramEnd"/>
      <w:r w:rsidRPr="007E4B01">
        <w:rPr>
          <w:color w:val="000000"/>
          <w:szCs w:val="20"/>
        </w:rPr>
        <w:t xml:space="preserve"> получения образования:</w:t>
      </w:r>
    </w:p>
    <w:p w:rsidR="00C7064F" w:rsidRPr="007E4B01" w:rsidRDefault="009B7DC6" w:rsidP="007E4B01">
      <w:pPr>
        <w:pStyle w:val="s1"/>
        <w:spacing w:before="0" w:beforeAutospacing="0" w:after="0" w:afterAutospacing="0"/>
        <w:ind w:firstLine="720"/>
        <w:jc w:val="both"/>
        <w:rPr>
          <w:color w:val="000000"/>
          <w:szCs w:val="20"/>
        </w:rPr>
      </w:pPr>
      <w:r w:rsidRPr="007E4B01">
        <w:rPr>
          <w:color w:val="000000"/>
          <w:szCs w:val="20"/>
        </w:rPr>
        <w:t>а</w:t>
      </w:r>
      <w:r w:rsidR="00C7064F" w:rsidRPr="007E4B01">
        <w:rPr>
          <w:color w:val="000000"/>
          <w:szCs w:val="20"/>
        </w:rPr>
        <w:t xml:space="preserve">) </w:t>
      </w:r>
      <w:r w:rsidR="00E77E94" w:rsidRPr="007E4B01">
        <w:rPr>
          <w:color w:val="000000"/>
          <w:szCs w:val="20"/>
        </w:rPr>
        <w:t xml:space="preserve">в случае, когда образовательные отношения были ранее прекращены </w:t>
      </w:r>
      <w:r w:rsidR="00C7064F" w:rsidRPr="007E4B01">
        <w:rPr>
          <w:color w:val="000000"/>
          <w:szCs w:val="20"/>
        </w:rPr>
        <w:t xml:space="preserve">по инициативе организации, осуществляющей образовательную деятельность, </w:t>
      </w:r>
      <w:r w:rsidR="00E77E94" w:rsidRPr="007E4B01">
        <w:rPr>
          <w:color w:val="000000"/>
          <w:szCs w:val="20"/>
        </w:rPr>
        <w:t>в связи с применением</w:t>
      </w:r>
      <w:r w:rsidR="00C7064F" w:rsidRPr="007E4B01">
        <w:rPr>
          <w:color w:val="000000"/>
          <w:szCs w:val="20"/>
        </w:rPr>
        <w:t xml:space="preserve"> к обучающемуся, достигшему возраста пятнадцати лет, отчисления</w:t>
      </w:r>
      <w:r w:rsidR="00E77E94" w:rsidRPr="007E4B01">
        <w:rPr>
          <w:color w:val="000000"/>
          <w:szCs w:val="20"/>
        </w:rPr>
        <w:t>,</w:t>
      </w:r>
      <w:r w:rsidR="00C7064F" w:rsidRPr="007E4B01">
        <w:rPr>
          <w:color w:val="000000"/>
          <w:szCs w:val="20"/>
        </w:rPr>
        <w:t xml:space="preserve"> как меры дисциплинарного взыскания</w:t>
      </w:r>
      <w:r w:rsidR="00E77E94" w:rsidRPr="007E4B01">
        <w:rPr>
          <w:color w:val="000000"/>
          <w:szCs w:val="20"/>
        </w:rPr>
        <w:t>.</w:t>
      </w:r>
      <w:r w:rsidRPr="007E4B01">
        <w:rPr>
          <w:color w:val="000000"/>
          <w:szCs w:val="20"/>
        </w:rPr>
        <w:t xml:space="preserve"> Восстановление обучающегося, отчисленного в связи с применением дисциплинарного взыскания, осуществляется с согласия педагогического совета организации.</w:t>
      </w:r>
    </w:p>
    <w:p w:rsidR="00E77E94" w:rsidRPr="007E4B01" w:rsidRDefault="009B7DC6" w:rsidP="007E4B01">
      <w:pPr>
        <w:pStyle w:val="s1"/>
        <w:spacing w:before="0" w:beforeAutospacing="0" w:after="0" w:afterAutospacing="0"/>
        <w:ind w:firstLine="720"/>
        <w:jc w:val="both"/>
        <w:rPr>
          <w:color w:val="000000"/>
          <w:szCs w:val="20"/>
        </w:rPr>
      </w:pPr>
      <w:r w:rsidRPr="007E4B01">
        <w:rPr>
          <w:color w:val="000000"/>
          <w:szCs w:val="20"/>
        </w:rPr>
        <w:t>б</w:t>
      </w:r>
      <w:r w:rsidR="00E77E94" w:rsidRPr="007E4B01">
        <w:rPr>
          <w:color w:val="000000"/>
          <w:szCs w:val="20"/>
        </w:rPr>
        <w:t>) в случае приостановления образовательных отношений</w:t>
      </w:r>
      <w:r w:rsidRPr="007E4B01">
        <w:rPr>
          <w:color w:val="000000"/>
          <w:szCs w:val="20"/>
        </w:rPr>
        <w:t>, которое было осуществлено ранее по инициативе обучающегося или родителей (законных представителей) несовершеннолетнего обучающегося</w:t>
      </w:r>
      <w:r w:rsidR="00DB0AD6" w:rsidRPr="007E4B01">
        <w:rPr>
          <w:color w:val="000000"/>
          <w:szCs w:val="20"/>
        </w:rPr>
        <w:t xml:space="preserve"> независимо от оснований</w:t>
      </w:r>
      <w:r w:rsidRPr="007E4B01">
        <w:rPr>
          <w:color w:val="000000"/>
          <w:szCs w:val="20"/>
        </w:rPr>
        <w:t>. В данном случае обеспечивается сохранение за учащимся его места</w:t>
      </w:r>
      <w:r w:rsidR="00DB0AD6" w:rsidRPr="007E4B01">
        <w:rPr>
          <w:color w:val="000000"/>
          <w:szCs w:val="20"/>
        </w:rPr>
        <w:t xml:space="preserve"> в образовательной организации</w:t>
      </w:r>
      <w:r w:rsidRPr="007E4B01">
        <w:rPr>
          <w:color w:val="000000"/>
          <w:szCs w:val="20"/>
        </w:rPr>
        <w:t xml:space="preserve"> и восстановление в том же классе (группе).</w:t>
      </w:r>
    </w:p>
    <w:p w:rsidR="00DB0AD6" w:rsidRPr="007E4B01" w:rsidRDefault="00DB0AD6" w:rsidP="007E4B01">
      <w:pPr>
        <w:pStyle w:val="s1"/>
        <w:spacing w:before="0" w:beforeAutospacing="0" w:after="0" w:afterAutospacing="0"/>
        <w:ind w:firstLine="720"/>
        <w:jc w:val="both"/>
        <w:rPr>
          <w:color w:val="000000"/>
          <w:sz w:val="20"/>
          <w:szCs w:val="20"/>
        </w:rPr>
      </w:pPr>
      <w:r w:rsidRPr="007E4B01">
        <w:rPr>
          <w:color w:val="000000"/>
          <w:szCs w:val="20"/>
        </w:rPr>
        <w:lastRenderedPageBreak/>
        <w:t>В иных случаях применяются нормы, содержащиеся в П</w:t>
      </w:r>
      <w:r w:rsidRPr="007E4B01">
        <w:rPr>
          <w:szCs w:val="20"/>
        </w:rPr>
        <w:t>равилах приема граждан в МБОУ «</w:t>
      </w:r>
      <w:proofErr w:type="spellStart"/>
      <w:r w:rsidR="000F6DB2">
        <w:rPr>
          <w:szCs w:val="20"/>
        </w:rPr>
        <w:t>Тенеев</w:t>
      </w:r>
      <w:r w:rsidR="007B1545" w:rsidRPr="007E4B01">
        <w:rPr>
          <w:szCs w:val="20"/>
        </w:rPr>
        <w:t>ская</w:t>
      </w:r>
      <w:proofErr w:type="spellEnd"/>
      <w:r w:rsidR="007B1545" w:rsidRPr="007E4B01">
        <w:rPr>
          <w:szCs w:val="20"/>
        </w:rPr>
        <w:t xml:space="preserve"> </w:t>
      </w:r>
      <w:r w:rsidR="000F6DB2">
        <w:rPr>
          <w:sz w:val="20"/>
          <w:szCs w:val="20"/>
        </w:rPr>
        <w:t>О</w:t>
      </w:r>
      <w:r w:rsidR="007B1545" w:rsidRPr="007E4B01">
        <w:rPr>
          <w:sz w:val="20"/>
          <w:szCs w:val="20"/>
        </w:rPr>
        <w:t>ОШ»</w:t>
      </w:r>
      <w:r w:rsidRPr="007E4B01">
        <w:rPr>
          <w:sz w:val="20"/>
          <w:szCs w:val="20"/>
        </w:rPr>
        <w:t>.</w:t>
      </w:r>
    </w:p>
    <w:sectPr w:rsidR="00DB0AD6" w:rsidRPr="007E4B01" w:rsidSect="007E4B01">
      <w:pgSz w:w="11906" w:h="16838"/>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82395"/>
    <w:multiLevelType w:val="hybridMultilevel"/>
    <w:tmpl w:val="2D9AD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F7"/>
    <w:rsid w:val="0002425E"/>
    <w:rsid w:val="000F6DB2"/>
    <w:rsid w:val="002A654D"/>
    <w:rsid w:val="00310FA5"/>
    <w:rsid w:val="00490C0C"/>
    <w:rsid w:val="004B4163"/>
    <w:rsid w:val="0061216C"/>
    <w:rsid w:val="0061282C"/>
    <w:rsid w:val="007B1545"/>
    <w:rsid w:val="007E4B01"/>
    <w:rsid w:val="00936105"/>
    <w:rsid w:val="009B7DC6"/>
    <w:rsid w:val="00A3150B"/>
    <w:rsid w:val="00AD3CF7"/>
    <w:rsid w:val="00C7064F"/>
    <w:rsid w:val="00C90F94"/>
    <w:rsid w:val="00DA1559"/>
    <w:rsid w:val="00DB0AD6"/>
    <w:rsid w:val="00DE2EFA"/>
    <w:rsid w:val="00DF1413"/>
    <w:rsid w:val="00E77E94"/>
    <w:rsid w:val="00F1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2309EB-A1C9-4F8E-AA7D-936CD39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C0C"/>
    <w:rPr>
      <w:sz w:val="24"/>
      <w:szCs w:val="24"/>
    </w:rPr>
  </w:style>
  <w:style w:type="paragraph" w:styleId="1">
    <w:name w:val="heading 1"/>
    <w:basedOn w:val="a"/>
    <w:link w:val="10"/>
    <w:uiPriority w:val="9"/>
    <w:qFormat/>
    <w:rsid w:val="00AD3CF7"/>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310FA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0FA5"/>
    <w:rPr>
      <w:rFonts w:ascii="Calibri" w:eastAsia="Times New Roman" w:hAnsi="Calibri" w:cs="Times New Roman"/>
      <w:b/>
      <w:bCs/>
      <w:sz w:val="28"/>
      <w:szCs w:val="28"/>
    </w:rPr>
  </w:style>
  <w:style w:type="character" w:customStyle="1" w:styleId="apple-converted-space">
    <w:name w:val="apple-converted-space"/>
    <w:rsid w:val="00F170C9"/>
  </w:style>
  <w:style w:type="character" w:styleId="a3">
    <w:name w:val="Emphasis"/>
    <w:uiPriority w:val="20"/>
    <w:qFormat/>
    <w:rsid w:val="00F170C9"/>
    <w:rPr>
      <w:i/>
      <w:iCs/>
    </w:rPr>
  </w:style>
  <w:style w:type="paragraph" w:customStyle="1" w:styleId="s1">
    <w:name w:val="s_1"/>
    <w:basedOn w:val="a"/>
    <w:rsid w:val="00F170C9"/>
    <w:pPr>
      <w:spacing w:before="100" w:beforeAutospacing="1" w:after="100" w:afterAutospacing="1"/>
    </w:pPr>
  </w:style>
  <w:style w:type="character" w:customStyle="1" w:styleId="link">
    <w:name w:val="link"/>
    <w:rsid w:val="00F170C9"/>
  </w:style>
  <w:style w:type="character" w:customStyle="1" w:styleId="10">
    <w:name w:val="Заголовок 1 Знак"/>
    <w:basedOn w:val="a0"/>
    <w:link w:val="1"/>
    <w:uiPriority w:val="9"/>
    <w:rsid w:val="00F170C9"/>
    <w:rPr>
      <w:b/>
      <w:bCs/>
      <w:kern w:val="36"/>
      <w:sz w:val="48"/>
      <w:szCs w:val="48"/>
    </w:rPr>
  </w:style>
  <w:style w:type="character" w:styleId="a4">
    <w:name w:val="Hyperlink"/>
    <w:basedOn w:val="a0"/>
    <w:rsid w:val="007B1545"/>
    <w:rPr>
      <w:color w:val="0000FF"/>
      <w:u w:val="single"/>
    </w:rPr>
  </w:style>
  <w:style w:type="table" w:styleId="a5">
    <w:name w:val="Table Grid"/>
    <w:basedOn w:val="a1"/>
    <w:uiPriority w:val="39"/>
    <w:rsid w:val="00A3150B"/>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3635">
      <w:bodyDiv w:val="1"/>
      <w:marLeft w:val="0"/>
      <w:marRight w:val="0"/>
      <w:marTop w:val="0"/>
      <w:marBottom w:val="0"/>
      <w:divBdr>
        <w:top w:val="none" w:sz="0" w:space="0" w:color="auto"/>
        <w:left w:val="none" w:sz="0" w:space="0" w:color="auto"/>
        <w:bottom w:val="none" w:sz="0" w:space="0" w:color="auto"/>
        <w:right w:val="none" w:sz="0" w:space="0" w:color="auto"/>
      </w:divBdr>
      <w:divsChild>
        <w:div w:id="5598857">
          <w:marLeft w:val="0"/>
          <w:marRight w:val="0"/>
          <w:marTop w:val="0"/>
          <w:marBottom w:val="0"/>
          <w:divBdr>
            <w:top w:val="none" w:sz="0" w:space="0" w:color="auto"/>
            <w:left w:val="none" w:sz="0" w:space="0" w:color="auto"/>
            <w:bottom w:val="none" w:sz="0" w:space="0" w:color="auto"/>
            <w:right w:val="none" w:sz="0" w:space="0" w:color="auto"/>
          </w:divBdr>
        </w:div>
        <w:div w:id="91054189">
          <w:marLeft w:val="0"/>
          <w:marRight w:val="0"/>
          <w:marTop w:val="0"/>
          <w:marBottom w:val="0"/>
          <w:divBdr>
            <w:top w:val="none" w:sz="0" w:space="0" w:color="auto"/>
            <w:left w:val="none" w:sz="0" w:space="0" w:color="auto"/>
            <w:bottom w:val="none" w:sz="0" w:space="0" w:color="auto"/>
            <w:right w:val="none" w:sz="0" w:space="0" w:color="auto"/>
          </w:divBdr>
        </w:div>
        <w:div w:id="98910251">
          <w:marLeft w:val="0"/>
          <w:marRight w:val="0"/>
          <w:marTop w:val="0"/>
          <w:marBottom w:val="0"/>
          <w:divBdr>
            <w:top w:val="none" w:sz="0" w:space="0" w:color="auto"/>
            <w:left w:val="none" w:sz="0" w:space="0" w:color="auto"/>
            <w:bottom w:val="none" w:sz="0" w:space="0" w:color="auto"/>
            <w:right w:val="none" w:sz="0" w:space="0" w:color="auto"/>
          </w:divBdr>
        </w:div>
        <w:div w:id="113718958">
          <w:marLeft w:val="0"/>
          <w:marRight w:val="0"/>
          <w:marTop w:val="0"/>
          <w:marBottom w:val="0"/>
          <w:divBdr>
            <w:top w:val="none" w:sz="0" w:space="0" w:color="auto"/>
            <w:left w:val="none" w:sz="0" w:space="0" w:color="auto"/>
            <w:bottom w:val="none" w:sz="0" w:space="0" w:color="auto"/>
            <w:right w:val="none" w:sz="0" w:space="0" w:color="auto"/>
          </w:divBdr>
        </w:div>
        <w:div w:id="174811129">
          <w:marLeft w:val="0"/>
          <w:marRight w:val="0"/>
          <w:marTop w:val="0"/>
          <w:marBottom w:val="0"/>
          <w:divBdr>
            <w:top w:val="none" w:sz="0" w:space="0" w:color="auto"/>
            <w:left w:val="none" w:sz="0" w:space="0" w:color="auto"/>
            <w:bottom w:val="none" w:sz="0" w:space="0" w:color="auto"/>
            <w:right w:val="none" w:sz="0" w:space="0" w:color="auto"/>
          </w:divBdr>
        </w:div>
        <w:div w:id="207759989">
          <w:marLeft w:val="0"/>
          <w:marRight w:val="0"/>
          <w:marTop w:val="0"/>
          <w:marBottom w:val="0"/>
          <w:divBdr>
            <w:top w:val="none" w:sz="0" w:space="0" w:color="auto"/>
            <w:left w:val="none" w:sz="0" w:space="0" w:color="auto"/>
            <w:bottom w:val="none" w:sz="0" w:space="0" w:color="auto"/>
            <w:right w:val="none" w:sz="0" w:space="0" w:color="auto"/>
          </w:divBdr>
        </w:div>
        <w:div w:id="229729706">
          <w:marLeft w:val="0"/>
          <w:marRight w:val="0"/>
          <w:marTop w:val="0"/>
          <w:marBottom w:val="0"/>
          <w:divBdr>
            <w:top w:val="none" w:sz="0" w:space="0" w:color="auto"/>
            <w:left w:val="none" w:sz="0" w:space="0" w:color="auto"/>
            <w:bottom w:val="none" w:sz="0" w:space="0" w:color="auto"/>
            <w:right w:val="none" w:sz="0" w:space="0" w:color="auto"/>
          </w:divBdr>
        </w:div>
        <w:div w:id="242296712">
          <w:marLeft w:val="0"/>
          <w:marRight w:val="0"/>
          <w:marTop w:val="0"/>
          <w:marBottom w:val="0"/>
          <w:divBdr>
            <w:top w:val="none" w:sz="0" w:space="0" w:color="auto"/>
            <w:left w:val="none" w:sz="0" w:space="0" w:color="auto"/>
            <w:bottom w:val="none" w:sz="0" w:space="0" w:color="auto"/>
            <w:right w:val="none" w:sz="0" w:space="0" w:color="auto"/>
          </w:divBdr>
        </w:div>
        <w:div w:id="289286985">
          <w:marLeft w:val="0"/>
          <w:marRight w:val="0"/>
          <w:marTop w:val="0"/>
          <w:marBottom w:val="0"/>
          <w:divBdr>
            <w:top w:val="none" w:sz="0" w:space="0" w:color="auto"/>
            <w:left w:val="none" w:sz="0" w:space="0" w:color="auto"/>
            <w:bottom w:val="none" w:sz="0" w:space="0" w:color="auto"/>
            <w:right w:val="none" w:sz="0" w:space="0" w:color="auto"/>
          </w:divBdr>
        </w:div>
        <w:div w:id="301735892">
          <w:marLeft w:val="0"/>
          <w:marRight w:val="0"/>
          <w:marTop w:val="0"/>
          <w:marBottom w:val="0"/>
          <w:divBdr>
            <w:top w:val="none" w:sz="0" w:space="0" w:color="auto"/>
            <w:left w:val="none" w:sz="0" w:space="0" w:color="auto"/>
            <w:bottom w:val="none" w:sz="0" w:space="0" w:color="auto"/>
            <w:right w:val="none" w:sz="0" w:space="0" w:color="auto"/>
          </w:divBdr>
        </w:div>
        <w:div w:id="345446656">
          <w:marLeft w:val="0"/>
          <w:marRight w:val="0"/>
          <w:marTop w:val="0"/>
          <w:marBottom w:val="0"/>
          <w:divBdr>
            <w:top w:val="none" w:sz="0" w:space="0" w:color="auto"/>
            <w:left w:val="none" w:sz="0" w:space="0" w:color="auto"/>
            <w:bottom w:val="none" w:sz="0" w:space="0" w:color="auto"/>
            <w:right w:val="none" w:sz="0" w:space="0" w:color="auto"/>
          </w:divBdr>
        </w:div>
        <w:div w:id="349339269">
          <w:marLeft w:val="0"/>
          <w:marRight w:val="0"/>
          <w:marTop w:val="0"/>
          <w:marBottom w:val="0"/>
          <w:divBdr>
            <w:top w:val="none" w:sz="0" w:space="0" w:color="auto"/>
            <w:left w:val="none" w:sz="0" w:space="0" w:color="auto"/>
            <w:bottom w:val="none" w:sz="0" w:space="0" w:color="auto"/>
            <w:right w:val="none" w:sz="0" w:space="0" w:color="auto"/>
          </w:divBdr>
        </w:div>
        <w:div w:id="446579823">
          <w:marLeft w:val="0"/>
          <w:marRight w:val="0"/>
          <w:marTop w:val="0"/>
          <w:marBottom w:val="0"/>
          <w:divBdr>
            <w:top w:val="none" w:sz="0" w:space="0" w:color="auto"/>
            <w:left w:val="none" w:sz="0" w:space="0" w:color="auto"/>
            <w:bottom w:val="none" w:sz="0" w:space="0" w:color="auto"/>
            <w:right w:val="none" w:sz="0" w:space="0" w:color="auto"/>
          </w:divBdr>
        </w:div>
        <w:div w:id="560868173">
          <w:marLeft w:val="0"/>
          <w:marRight w:val="0"/>
          <w:marTop w:val="0"/>
          <w:marBottom w:val="0"/>
          <w:divBdr>
            <w:top w:val="none" w:sz="0" w:space="0" w:color="auto"/>
            <w:left w:val="none" w:sz="0" w:space="0" w:color="auto"/>
            <w:bottom w:val="none" w:sz="0" w:space="0" w:color="auto"/>
            <w:right w:val="none" w:sz="0" w:space="0" w:color="auto"/>
          </w:divBdr>
        </w:div>
        <w:div w:id="617951638">
          <w:marLeft w:val="0"/>
          <w:marRight w:val="0"/>
          <w:marTop w:val="0"/>
          <w:marBottom w:val="0"/>
          <w:divBdr>
            <w:top w:val="none" w:sz="0" w:space="0" w:color="auto"/>
            <w:left w:val="none" w:sz="0" w:space="0" w:color="auto"/>
            <w:bottom w:val="none" w:sz="0" w:space="0" w:color="auto"/>
            <w:right w:val="none" w:sz="0" w:space="0" w:color="auto"/>
          </w:divBdr>
        </w:div>
        <w:div w:id="656346049">
          <w:marLeft w:val="0"/>
          <w:marRight w:val="0"/>
          <w:marTop w:val="0"/>
          <w:marBottom w:val="0"/>
          <w:divBdr>
            <w:top w:val="none" w:sz="0" w:space="0" w:color="auto"/>
            <w:left w:val="none" w:sz="0" w:space="0" w:color="auto"/>
            <w:bottom w:val="none" w:sz="0" w:space="0" w:color="auto"/>
            <w:right w:val="none" w:sz="0" w:space="0" w:color="auto"/>
          </w:divBdr>
        </w:div>
        <w:div w:id="742871879">
          <w:marLeft w:val="0"/>
          <w:marRight w:val="0"/>
          <w:marTop w:val="0"/>
          <w:marBottom w:val="0"/>
          <w:divBdr>
            <w:top w:val="none" w:sz="0" w:space="0" w:color="auto"/>
            <w:left w:val="none" w:sz="0" w:space="0" w:color="auto"/>
            <w:bottom w:val="none" w:sz="0" w:space="0" w:color="auto"/>
            <w:right w:val="none" w:sz="0" w:space="0" w:color="auto"/>
          </w:divBdr>
        </w:div>
        <w:div w:id="759715202">
          <w:marLeft w:val="0"/>
          <w:marRight w:val="0"/>
          <w:marTop w:val="0"/>
          <w:marBottom w:val="0"/>
          <w:divBdr>
            <w:top w:val="none" w:sz="0" w:space="0" w:color="auto"/>
            <w:left w:val="none" w:sz="0" w:space="0" w:color="auto"/>
            <w:bottom w:val="none" w:sz="0" w:space="0" w:color="auto"/>
            <w:right w:val="none" w:sz="0" w:space="0" w:color="auto"/>
          </w:divBdr>
        </w:div>
        <w:div w:id="762917056">
          <w:marLeft w:val="0"/>
          <w:marRight w:val="0"/>
          <w:marTop w:val="0"/>
          <w:marBottom w:val="0"/>
          <w:divBdr>
            <w:top w:val="none" w:sz="0" w:space="0" w:color="auto"/>
            <w:left w:val="none" w:sz="0" w:space="0" w:color="auto"/>
            <w:bottom w:val="none" w:sz="0" w:space="0" w:color="auto"/>
            <w:right w:val="none" w:sz="0" w:space="0" w:color="auto"/>
          </w:divBdr>
        </w:div>
        <w:div w:id="771172528">
          <w:marLeft w:val="0"/>
          <w:marRight w:val="0"/>
          <w:marTop w:val="0"/>
          <w:marBottom w:val="0"/>
          <w:divBdr>
            <w:top w:val="none" w:sz="0" w:space="0" w:color="auto"/>
            <w:left w:val="none" w:sz="0" w:space="0" w:color="auto"/>
            <w:bottom w:val="none" w:sz="0" w:space="0" w:color="auto"/>
            <w:right w:val="none" w:sz="0" w:space="0" w:color="auto"/>
          </w:divBdr>
        </w:div>
        <w:div w:id="837035771">
          <w:marLeft w:val="0"/>
          <w:marRight w:val="0"/>
          <w:marTop w:val="0"/>
          <w:marBottom w:val="0"/>
          <w:divBdr>
            <w:top w:val="none" w:sz="0" w:space="0" w:color="auto"/>
            <w:left w:val="none" w:sz="0" w:space="0" w:color="auto"/>
            <w:bottom w:val="none" w:sz="0" w:space="0" w:color="auto"/>
            <w:right w:val="none" w:sz="0" w:space="0" w:color="auto"/>
          </w:divBdr>
        </w:div>
        <w:div w:id="851381339">
          <w:marLeft w:val="0"/>
          <w:marRight w:val="0"/>
          <w:marTop w:val="0"/>
          <w:marBottom w:val="0"/>
          <w:divBdr>
            <w:top w:val="none" w:sz="0" w:space="0" w:color="auto"/>
            <w:left w:val="none" w:sz="0" w:space="0" w:color="auto"/>
            <w:bottom w:val="none" w:sz="0" w:space="0" w:color="auto"/>
            <w:right w:val="none" w:sz="0" w:space="0" w:color="auto"/>
          </w:divBdr>
        </w:div>
        <w:div w:id="866335914">
          <w:marLeft w:val="0"/>
          <w:marRight w:val="0"/>
          <w:marTop w:val="0"/>
          <w:marBottom w:val="0"/>
          <w:divBdr>
            <w:top w:val="none" w:sz="0" w:space="0" w:color="auto"/>
            <w:left w:val="none" w:sz="0" w:space="0" w:color="auto"/>
            <w:bottom w:val="none" w:sz="0" w:space="0" w:color="auto"/>
            <w:right w:val="none" w:sz="0" w:space="0" w:color="auto"/>
          </w:divBdr>
        </w:div>
        <w:div w:id="985358518">
          <w:marLeft w:val="0"/>
          <w:marRight w:val="0"/>
          <w:marTop w:val="0"/>
          <w:marBottom w:val="0"/>
          <w:divBdr>
            <w:top w:val="none" w:sz="0" w:space="0" w:color="auto"/>
            <w:left w:val="none" w:sz="0" w:space="0" w:color="auto"/>
            <w:bottom w:val="none" w:sz="0" w:space="0" w:color="auto"/>
            <w:right w:val="none" w:sz="0" w:space="0" w:color="auto"/>
          </w:divBdr>
        </w:div>
        <w:div w:id="1010989611">
          <w:marLeft w:val="0"/>
          <w:marRight w:val="0"/>
          <w:marTop w:val="0"/>
          <w:marBottom w:val="0"/>
          <w:divBdr>
            <w:top w:val="none" w:sz="0" w:space="0" w:color="auto"/>
            <w:left w:val="none" w:sz="0" w:space="0" w:color="auto"/>
            <w:bottom w:val="none" w:sz="0" w:space="0" w:color="auto"/>
            <w:right w:val="none" w:sz="0" w:space="0" w:color="auto"/>
          </w:divBdr>
        </w:div>
        <w:div w:id="1012295387">
          <w:marLeft w:val="0"/>
          <w:marRight w:val="0"/>
          <w:marTop w:val="0"/>
          <w:marBottom w:val="0"/>
          <w:divBdr>
            <w:top w:val="none" w:sz="0" w:space="0" w:color="auto"/>
            <w:left w:val="none" w:sz="0" w:space="0" w:color="auto"/>
            <w:bottom w:val="none" w:sz="0" w:space="0" w:color="auto"/>
            <w:right w:val="none" w:sz="0" w:space="0" w:color="auto"/>
          </w:divBdr>
        </w:div>
        <w:div w:id="1049494667">
          <w:marLeft w:val="0"/>
          <w:marRight w:val="0"/>
          <w:marTop w:val="0"/>
          <w:marBottom w:val="0"/>
          <w:divBdr>
            <w:top w:val="none" w:sz="0" w:space="0" w:color="auto"/>
            <w:left w:val="none" w:sz="0" w:space="0" w:color="auto"/>
            <w:bottom w:val="none" w:sz="0" w:space="0" w:color="auto"/>
            <w:right w:val="none" w:sz="0" w:space="0" w:color="auto"/>
          </w:divBdr>
        </w:div>
        <w:div w:id="1091197367">
          <w:marLeft w:val="0"/>
          <w:marRight w:val="0"/>
          <w:marTop w:val="0"/>
          <w:marBottom w:val="0"/>
          <w:divBdr>
            <w:top w:val="none" w:sz="0" w:space="0" w:color="auto"/>
            <w:left w:val="none" w:sz="0" w:space="0" w:color="auto"/>
            <w:bottom w:val="none" w:sz="0" w:space="0" w:color="auto"/>
            <w:right w:val="none" w:sz="0" w:space="0" w:color="auto"/>
          </w:divBdr>
        </w:div>
        <w:div w:id="1188330185">
          <w:marLeft w:val="0"/>
          <w:marRight w:val="0"/>
          <w:marTop w:val="0"/>
          <w:marBottom w:val="0"/>
          <w:divBdr>
            <w:top w:val="none" w:sz="0" w:space="0" w:color="auto"/>
            <w:left w:val="none" w:sz="0" w:space="0" w:color="auto"/>
            <w:bottom w:val="none" w:sz="0" w:space="0" w:color="auto"/>
            <w:right w:val="none" w:sz="0" w:space="0" w:color="auto"/>
          </w:divBdr>
        </w:div>
        <w:div w:id="1198080092">
          <w:marLeft w:val="0"/>
          <w:marRight w:val="0"/>
          <w:marTop w:val="0"/>
          <w:marBottom w:val="0"/>
          <w:divBdr>
            <w:top w:val="none" w:sz="0" w:space="0" w:color="auto"/>
            <w:left w:val="none" w:sz="0" w:space="0" w:color="auto"/>
            <w:bottom w:val="none" w:sz="0" w:space="0" w:color="auto"/>
            <w:right w:val="none" w:sz="0" w:space="0" w:color="auto"/>
          </w:divBdr>
        </w:div>
        <w:div w:id="1230530699">
          <w:marLeft w:val="0"/>
          <w:marRight w:val="0"/>
          <w:marTop w:val="0"/>
          <w:marBottom w:val="0"/>
          <w:divBdr>
            <w:top w:val="none" w:sz="0" w:space="0" w:color="auto"/>
            <w:left w:val="none" w:sz="0" w:space="0" w:color="auto"/>
            <w:bottom w:val="none" w:sz="0" w:space="0" w:color="auto"/>
            <w:right w:val="none" w:sz="0" w:space="0" w:color="auto"/>
          </w:divBdr>
        </w:div>
        <w:div w:id="1281573259">
          <w:marLeft w:val="0"/>
          <w:marRight w:val="0"/>
          <w:marTop w:val="0"/>
          <w:marBottom w:val="0"/>
          <w:divBdr>
            <w:top w:val="none" w:sz="0" w:space="0" w:color="auto"/>
            <w:left w:val="none" w:sz="0" w:space="0" w:color="auto"/>
            <w:bottom w:val="none" w:sz="0" w:space="0" w:color="auto"/>
            <w:right w:val="none" w:sz="0" w:space="0" w:color="auto"/>
          </w:divBdr>
        </w:div>
        <w:div w:id="1315182893">
          <w:marLeft w:val="0"/>
          <w:marRight w:val="0"/>
          <w:marTop w:val="0"/>
          <w:marBottom w:val="0"/>
          <w:divBdr>
            <w:top w:val="none" w:sz="0" w:space="0" w:color="auto"/>
            <w:left w:val="none" w:sz="0" w:space="0" w:color="auto"/>
            <w:bottom w:val="none" w:sz="0" w:space="0" w:color="auto"/>
            <w:right w:val="none" w:sz="0" w:space="0" w:color="auto"/>
          </w:divBdr>
        </w:div>
        <w:div w:id="1380855876">
          <w:marLeft w:val="0"/>
          <w:marRight w:val="0"/>
          <w:marTop w:val="0"/>
          <w:marBottom w:val="0"/>
          <w:divBdr>
            <w:top w:val="none" w:sz="0" w:space="0" w:color="auto"/>
            <w:left w:val="none" w:sz="0" w:space="0" w:color="auto"/>
            <w:bottom w:val="none" w:sz="0" w:space="0" w:color="auto"/>
            <w:right w:val="none" w:sz="0" w:space="0" w:color="auto"/>
          </w:divBdr>
        </w:div>
        <w:div w:id="1450274320">
          <w:marLeft w:val="0"/>
          <w:marRight w:val="0"/>
          <w:marTop w:val="0"/>
          <w:marBottom w:val="0"/>
          <w:divBdr>
            <w:top w:val="none" w:sz="0" w:space="0" w:color="auto"/>
            <w:left w:val="none" w:sz="0" w:space="0" w:color="auto"/>
            <w:bottom w:val="none" w:sz="0" w:space="0" w:color="auto"/>
            <w:right w:val="none" w:sz="0" w:space="0" w:color="auto"/>
          </w:divBdr>
        </w:div>
        <w:div w:id="1458841984">
          <w:marLeft w:val="0"/>
          <w:marRight w:val="0"/>
          <w:marTop w:val="0"/>
          <w:marBottom w:val="0"/>
          <w:divBdr>
            <w:top w:val="none" w:sz="0" w:space="0" w:color="auto"/>
            <w:left w:val="none" w:sz="0" w:space="0" w:color="auto"/>
            <w:bottom w:val="none" w:sz="0" w:space="0" w:color="auto"/>
            <w:right w:val="none" w:sz="0" w:space="0" w:color="auto"/>
          </w:divBdr>
        </w:div>
        <w:div w:id="1482189455">
          <w:marLeft w:val="0"/>
          <w:marRight w:val="0"/>
          <w:marTop w:val="0"/>
          <w:marBottom w:val="0"/>
          <w:divBdr>
            <w:top w:val="none" w:sz="0" w:space="0" w:color="auto"/>
            <w:left w:val="none" w:sz="0" w:space="0" w:color="auto"/>
            <w:bottom w:val="none" w:sz="0" w:space="0" w:color="auto"/>
            <w:right w:val="none" w:sz="0" w:space="0" w:color="auto"/>
          </w:divBdr>
        </w:div>
        <w:div w:id="1571882631">
          <w:marLeft w:val="0"/>
          <w:marRight w:val="0"/>
          <w:marTop w:val="0"/>
          <w:marBottom w:val="0"/>
          <w:divBdr>
            <w:top w:val="none" w:sz="0" w:space="0" w:color="auto"/>
            <w:left w:val="none" w:sz="0" w:space="0" w:color="auto"/>
            <w:bottom w:val="none" w:sz="0" w:space="0" w:color="auto"/>
            <w:right w:val="none" w:sz="0" w:space="0" w:color="auto"/>
          </w:divBdr>
        </w:div>
        <w:div w:id="1574467876">
          <w:marLeft w:val="0"/>
          <w:marRight w:val="0"/>
          <w:marTop w:val="0"/>
          <w:marBottom w:val="0"/>
          <w:divBdr>
            <w:top w:val="none" w:sz="0" w:space="0" w:color="auto"/>
            <w:left w:val="none" w:sz="0" w:space="0" w:color="auto"/>
            <w:bottom w:val="none" w:sz="0" w:space="0" w:color="auto"/>
            <w:right w:val="none" w:sz="0" w:space="0" w:color="auto"/>
          </w:divBdr>
        </w:div>
        <w:div w:id="1576933336">
          <w:marLeft w:val="0"/>
          <w:marRight w:val="0"/>
          <w:marTop w:val="0"/>
          <w:marBottom w:val="0"/>
          <w:divBdr>
            <w:top w:val="none" w:sz="0" w:space="0" w:color="auto"/>
            <w:left w:val="none" w:sz="0" w:space="0" w:color="auto"/>
            <w:bottom w:val="none" w:sz="0" w:space="0" w:color="auto"/>
            <w:right w:val="none" w:sz="0" w:space="0" w:color="auto"/>
          </w:divBdr>
        </w:div>
        <w:div w:id="1601989956">
          <w:marLeft w:val="0"/>
          <w:marRight w:val="0"/>
          <w:marTop w:val="0"/>
          <w:marBottom w:val="0"/>
          <w:divBdr>
            <w:top w:val="none" w:sz="0" w:space="0" w:color="auto"/>
            <w:left w:val="none" w:sz="0" w:space="0" w:color="auto"/>
            <w:bottom w:val="none" w:sz="0" w:space="0" w:color="auto"/>
            <w:right w:val="none" w:sz="0" w:space="0" w:color="auto"/>
          </w:divBdr>
        </w:div>
        <w:div w:id="1655839595">
          <w:marLeft w:val="0"/>
          <w:marRight w:val="0"/>
          <w:marTop w:val="0"/>
          <w:marBottom w:val="0"/>
          <w:divBdr>
            <w:top w:val="none" w:sz="0" w:space="0" w:color="auto"/>
            <w:left w:val="none" w:sz="0" w:space="0" w:color="auto"/>
            <w:bottom w:val="none" w:sz="0" w:space="0" w:color="auto"/>
            <w:right w:val="none" w:sz="0" w:space="0" w:color="auto"/>
          </w:divBdr>
        </w:div>
        <w:div w:id="1656835281">
          <w:marLeft w:val="0"/>
          <w:marRight w:val="0"/>
          <w:marTop w:val="0"/>
          <w:marBottom w:val="0"/>
          <w:divBdr>
            <w:top w:val="none" w:sz="0" w:space="0" w:color="auto"/>
            <w:left w:val="none" w:sz="0" w:space="0" w:color="auto"/>
            <w:bottom w:val="none" w:sz="0" w:space="0" w:color="auto"/>
            <w:right w:val="none" w:sz="0" w:space="0" w:color="auto"/>
          </w:divBdr>
        </w:div>
        <w:div w:id="1682899579">
          <w:marLeft w:val="0"/>
          <w:marRight w:val="0"/>
          <w:marTop w:val="0"/>
          <w:marBottom w:val="0"/>
          <w:divBdr>
            <w:top w:val="none" w:sz="0" w:space="0" w:color="auto"/>
            <w:left w:val="none" w:sz="0" w:space="0" w:color="auto"/>
            <w:bottom w:val="none" w:sz="0" w:space="0" w:color="auto"/>
            <w:right w:val="none" w:sz="0" w:space="0" w:color="auto"/>
          </w:divBdr>
        </w:div>
        <w:div w:id="1703171965">
          <w:marLeft w:val="0"/>
          <w:marRight w:val="0"/>
          <w:marTop w:val="0"/>
          <w:marBottom w:val="0"/>
          <w:divBdr>
            <w:top w:val="none" w:sz="0" w:space="0" w:color="auto"/>
            <w:left w:val="none" w:sz="0" w:space="0" w:color="auto"/>
            <w:bottom w:val="none" w:sz="0" w:space="0" w:color="auto"/>
            <w:right w:val="none" w:sz="0" w:space="0" w:color="auto"/>
          </w:divBdr>
        </w:div>
        <w:div w:id="1764496538">
          <w:marLeft w:val="0"/>
          <w:marRight w:val="0"/>
          <w:marTop w:val="0"/>
          <w:marBottom w:val="0"/>
          <w:divBdr>
            <w:top w:val="none" w:sz="0" w:space="0" w:color="auto"/>
            <w:left w:val="none" w:sz="0" w:space="0" w:color="auto"/>
            <w:bottom w:val="none" w:sz="0" w:space="0" w:color="auto"/>
            <w:right w:val="none" w:sz="0" w:space="0" w:color="auto"/>
          </w:divBdr>
        </w:div>
        <w:div w:id="1786654937">
          <w:marLeft w:val="0"/>
          <w:marRight w:val="0"/>
          <w:marTop w:val="0"/>
          <w:marBottom w:val="0"/>
          <w:divBdr>
            <w:top w:val="none" w:sz="0" w:space="0" w:color="auto"/>
            <w:left w:val="none" w:sz="0" w:space="0" w:color="auto"/>
            <w:bottom w:val="none" w:sz="0" w:space="0" w:color="auto"/>
            <w:right w:val="none" w:sz="0" w:space="0" w:color="auto"/>
          </w:divBdr>
        </w:div>
        <w:div w:id="1792548582">
          <w:marLeft w:val="0"/>
          <w:marRight w:val="0"/>
          <w:marTop w:val="0"/>
          <w:marBottom w:val="0"/>
          <w:divBdr>
            <w:top w:val="none" w:sz="0" w:space="0" w:color="auto"/>
            <w:left w:val="none" w:sz="0" w:space="0" w:color="auto"/>
            <w:bottom w:val="none" w:sz="0" w:space="0" w:color="auto"/>
            <w:right w:val="none" w:sz="0" w:space="0" w:color="auto"/>
          </w:divBdr>
        </w:div>
        <w:div w:id="1807695606">
          <w:marLeft w:val="0"/>
          <w:marRight w:val="0"/>
          <w:marTop w:val="0"/>
          <w:marBottom w:val="0"/>
          <w:divBdr>
            <w:top w:val="none" w:sz="0" w:space="0" w:color="auto"/>
            <w:left w:val="none" w:sz="0" w:space="0" w:color="auto"/>
            <w:bottom w:val="none" w:sz="0" w:space="0" w:color="auto"/>
            <w:right w:val="none" w:sz="0" w:space="0" w:color="auto"/>
          </w:divBdr>
        </w:div>
        <w:div w:id="1828787315">
          <w:marLeft w:val="0"/>
          <w:marRight w:val="0"/>
          <w:marTop w:val="0"/>
          <w:marBottom w:val="0"/>
          <w:divBdr>
            <w:top w:val="none" w:sz="0" w:space="0" w:color="auto"/>
            <w:left w:val="none" w:sz="0" w:space="0" w:color="auto"/>
            <w:bottom w:val="none" w:sz="0" w:space="0" w:color="auto"/>
            <w:right w:val="none" w:sz="0" w:space="0" w:color="auto"/>
          </w:divBdr>
        </w:div>
        <w:div w:id="1887793431">
          <w:marLeft w:val="0"/>
          <w:marRight w:val="0"/>
          <w:marTop w:val="0"/>
          <w:marBottom w:val="0"/>
          <w:divBdr>
            <w:top w:val="none" w:sz="0" w:space="0" w:color="auto"/>
            <w:left w:val="none" w:sz="0" w:space="0" w:color="auto"/>
            <w:bottom w:val="none" w:sz="0" w:space="0" w:color="auto"/>
            <w:right w:val="none" w:sz="0" w:space="0" w:color="auto"/>
          </w:divBdr>
        </w:div>
        <w:div w:id="1899441604">
          <w:marLeft w:val="0"/>
          <w:marRight w:val="0"/>
          <w:marTop w:val="0"/>
          <w:marBottom w:val="0"/>
          <w:divBdr>
            <w:top w:val="none" w:sz="0" w:space="0" w:color="auto"/>
            <w:left w:val="none" w:sz="0" w:space="0" w:color="auto"/>
            <w:bottom w:val="none" w:sz="0" w:space="0" w:color="auto"/>
            <w:right w:val="none" w:sz="0" w:space="0" w:color="auto"/>
          </w:divBdr>
        </w:div>
        <w:div w:id="1926836797">
          <w:marLeft w:val="0"/>
          <w:marRight w:val="0"/>
          <w:marTop w:val="0"/>
          <w:marBottom w:val="0"/>
          <w:divBdr>
            <w:top w:val="none" w:sz="0" w:space="0" w:color="auto"/>
            <w:left w:val="none" w:sz="0" w:space="0" w:color="auto"/>
            <w:bottom w:val="none" w:sz="0" w:space="0" w:color="auto"/>
            <w:right w:val="none" w:sz="0" w:space="0" w:color="auto"/>
          </w:divBdr>
        </w:div>
        <w:div w:id="1947497579">
          <w:marLeft w:val="0"/>
          <w:marRight w:val="0"/>
          <w:marTop w:val="0"/>
          <w:marBottom w:val="0"/>
          <w:divBdr>
            <w:top w:val="none" w:sz="0" w:space="0" w:color="auto"/>
            <w:left w:val="none" w:sz="0" w:space="0" w:color="auto"/>
            <w:bottom w:val="none" w:sz="0" w:space="0" w:color="auto"/>
            <w:right w:val="none" w:sz="0" w:space="0" w:color="auto"/>
          </w:divBdr>
        </w:div>
        <w:div w:id="1956015281">
          <w:marLeft w:val="0"/>
          <w:marRight w:val="0"/>
          <w:marTop w:val="0"/>
          <w:marBottom w:val="0"/>
          <w:divBdr>
            <w:top w:val="none" w:sz="0" w:space="0" w:color="auto"/>
            <w:left w:val="none" w:sz="0" w:space="0" w:color="auto"/>
            <w:bottom w:val="none" w:sz="0" w:space="0" w:color="auto"/>
            <w:right w:val="none" w:sz="0" w:space="0" w:color="auto"/>
          </w:divBdr>
        </w:div>
        <w:div w:id="2011635762">
          <w:marLeft w:val="0"/>
          <w:marRight w:val="0"/>
          <w:marTop w:val="0"/>
          <w:marBottom w:val="0"/>
          <w:divBdr>
            <w:top w:val="none" w:sz="0" w:space="0" w:color="auto"/>
            <w:left w:val="none" w:sz="0" w:space="0" w:color="auto"/>
            <w:bottom w:val="none" w:sz="0" w:space="0" w:color="auto"/>
            <w:right w:val="none" w:sz="0" w:space="0" w:color="auto"/>
          </w:divBdr>
        </w:div>
        <w:div w:id="2055540395">
          <w:marLeft w:val="0"/>
          <w:marRight w:val="0"/>
          <w:marTop w:val="0"/>
          <w:marBottom w:val="0"/>
          <w:divBdr>
            <w:top w:val="none" w:sz="0" w:space="0" w:color="auto"/>
            <w:left w:val="none" w:sz="0" w:space="0" w:color="auto"/>
            <w:bottom w:val="none" w:sz="0" w:space="0" w:color="auto"/>
            <w:right w:val="none" w:sz="0" w:space="0" w:color="auto"/>
          </w:divBdr>
        </w:div>
        <w:div w:id="2073455017">
          <w:marLeft w:val="0"/>
          <w:marRight w:val="0"/>
          <w:marTop w:val="0"/>
          <w:marBottom w:val="0"/>
          <w:divBdr>
            <w:top w:val="none" w:sz="0" w:space="0" w:color="auto"/>
            <w:left w:val="none" w:sz="0" w:space="0" w:color="auto"/>
            <w:bottom w:val="none" w:sz="0" w:space="0" w:color="auto"/>
            <w:right w:val="none" w:sz="0" w:space="0" w:color="auto"/>
          </w:divBdr>
        </w:div>
        <w:div w:id="2100515750">
          <w:marLeft w:val="0"/>
          <w:marRight w:val="0"/>
          <w:marTop w:val="0"/>
          <w:marBottom w:val="0"/>
          <w:divBdr>
            <w:top w:val="none" w:sz="0" w:space="0" w:color="auto"/>
            <w:left w:val="none" w:sz="0" w:space="0" w:color="auto"/>
            <w:bottom w:val="none" w:sz="0" w:space="0" w:color="auto"/>
            <w:right w:val="none" w:sz="0" w:space="0" w:color="auto"/>
          </w:divBdr>
        </w:div>
      </w:divsChild>
    </w:div>
    <w:div w:id="1313174924">
      <w:bodyDiv w:val="1"/>
      <w:marLeft w:val="0"/>
      <w:marRight w:val="0"/>
      <w:marTop w:val="0"/>
      <w:marBottom w:val="0"/>
      <w:divBdr>
        <w:top w:val="none" w:sz="0" w:space="0" w:color="auto"/>
        <w:left w:val="none" w:sz="0" w:space="0" w:color="auto"/>
        <w:bottom w:val="none" w:sz="0" w:space="0" w:color="auto"/>
        <w:right w:val="none" w:sz="0" w:space="0" w:color="auto"/>
      </w:divBdr>
    </w:div>
    <w:div w:id="15928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Порядок и основания перевода, отчисления и восстановления обучающихся</vt:lpstr>
    </vt:vector>
  </TitlesOfParts>
  <Company>MoBIL GROUP</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основания перевода, отчисления и восстановления обучающихся</dc:title>
  <dc:creator>Computer</dc:creator>
  <cp:lastModifiedBy>Anton 3</cp:lastModifiedBy>
  <cp:revision>4</cp:revision>
  <cp:lastPrinted>2015-01-14T09:58:00Z</cp:lastPrinted>
  <dcterms:created xsi:type="dcterms:W3CDTF">2016-02-12T07:26:00Z</dcterms:created>
  <dcterms:modified xsi:type="dcterms:W3CDTF">2016-02-12T07:32:00Z</dcterms:modified>
</cp:coreProperties>
</file>