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F7" w:rsidRDefault="006B51F7" w:rsidP="00294A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94A17">
        <w:rPr>
          <w:rFonts w:ascii="Times New Roman" w:hAnsi="Times New Roman" w:cs="Times New Roman"/>
          <w:b/>
          <w:sz w:val="32"/>
          <w:szCs w:val="24"/>
        </w:rPr>
        <w:t>Об итогах мониторинга п</w:t>
      </w:r>
      <w:r w:rsidR="00294A17" w:rsidRPr="00294A17">
        <w:rPr>
          <w:rFonts w:ascii="Times New Roman" w:hAnsi="Times New Roman" w:cs="Times New Roman"/>
          <w:b/>
          <w:sz w:val="32"/>
          <w:szCs w:val="24"/>
        </w:rPr>
        <w:t>о участию в проекте по финансовой грамотности за 2 полугодие 2020-2021 уч.</w:t>
      </w:r>
      <w:r w:rsidR="00294A17" w:rsidRPr="00294A17">
        <w:rPr>
          <w:rFonts w:ascii="Times New Roman" w:hAnsi="Times New Roman" w:cs="Times New Roman"/>
          <w:sz w:val="32"/>
          <w:szCs w:val="24"/>
        </w:rPr>
        <w:t xml:space="preserve"> </w:t>
      </w:r>
      <w:r w:rsidR="00294A17" w:rsidRPr="00294A17">
        <w:rPr>
          <w:rFonts w:ascii="Times New Roman" w:hAnsi="Times New Roman" w:cs="Times New Roman"/>
          <w:b/>
          <w:sz w:val="32"/>
          <w:szCs w:val="24"/>
        </w:rPr>
        <w:t>года</w:t>
      </w:r>
    </w:p>
    <w:p w:rsidR="005A1FA7" w:rsidRDefault="005A1FA7" w:rsidP="00294A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51F7" w:rsidRDefault="006B51F7" w:rsidP="006B51F7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Работа по повышению финансовой грамотности в МБОУ «СОШ №19» города Новочебоксарска ЧР </w:t>
      </w:r>
      <w:r>
        <w:t xml:space="preserve">с целью эффективной организации работы по реализации федерального проекта «Содействие повышению уровня финансовой грамотности населения и развитию финансового образования в Российской Федерации», </w:t>
      </w:r>
      <w:r>
        <w:rPr>
          <w:shd w:val="clear" w:color="auto" w:fill="FFFFFF"/>
        </w:rPr>
        <w:t>развития российского потенциала в области повышения финансовой грамотности населения в рамках реализации Стратегии повышения финансовой грамотности в Российской Федерации на 2017-2023 годы</w:t>
      </w:r>
      <w:r>
        <w:t xml:space="preserve"> на основании подпрограммы «Повышение</w:t>
      </w:r>
      <w:proofErr w:type="gramEnd"/>
      <w:r>
        <w:t xml:space="preserve"> финансовой грамотности населения Чувашской Республики» государственной программы Чувашской Республики «Управление общественными финансами и государственным долгом Чувашской Республики», во исполнение приказа школы от 19.10.2020 №183 </w:t>
      </w:r>
      <w:r w:rsidRPr="00B3050B">
        <w:t>«Об организации работы по реализации проекта «Содействие повышению уровня финансовой грамотности населения и развитию финансового образования Российской Федерации»</w:t>
      </w:r>
    </w:p>
    <w:p w:rsidR="005A1FA7" w:rsidRPr="005A1FA7" w:rsidRDefault="006B51F7" w:rsidP="005A1FA7">
      <w:pPr>
        <w:pStyle w:val="a3"/>
        <w:ind w:firstLine="709"/>
        <w:rPr>
          <w:lang w:eastAsia="ru-RU"/>
        </w:rPr>
      </w:pPr>
      <w:r w:rsidRPr="005A1FA7">
        <w:rPr>
          <w:rFonts w:ascii="Times New Roman" w:hAnsi="Times New Roman" w:cs="Times New Roman"/>
          <w:sz w:val="24"/>
        </w:rPr>
        <w:t xml:space="preserve">Мероприятия проводятся в соответствии с </w:t>
      </w:r>
      <w:r w:rsidR="00294A17" w:rsidRPr="005A1FA7">
        <w:rPr>
          <w:rFonts w:ascii="Times New Roman" w:hAnsi="Times New Roman" w:cs="Times New Roman"/>
          <w:sz w:val="24"/>
        </w:rPr>
        <w:t>дорожной картой</w:t>
      </w:r>
      <w:r w:rsidRPr="005A1FA7">
        <w:rPr>
          <w:rFonts w:ascii="Times New Roman" w:hAnsi="Times New Roman" w:cs="Times New Roman"/>
          <w:sz w:val="24"/>
        </w:rPr>
        <w:t xml:space="preserve"> </w:t>
      </w:r>
      <w:r w:rsidR="005A1FA7" w:rsidRPr="005A1FA7">
        <w:rPr>
          <w:rFonts w:ascii="Times New Roman" w:hAnsi="Times New Roman" w:cs="Times New Roman"/>
          <w:sz w:val="24"/>
          <w:lang w:eastAsia="ru-RU"/>
        </w:rPr>
        <w:t>«Преподавания основ финансовой грамотности в общеобразовательной школе</w:t>
      </w:r>
      <w:r w:rsidR="005A1FA7" w:rsidRPr="005A1FA7">
        <w:rPr>
          <w:lang w:eastAsia="ru-RU"/>
        </w:rPr>
        <w:t xml:space="preserve">» </w:t>
      </w:r>
    </w:p>
    <w:p w:rsidR="00294A17" w:rsidRDefault="00294A17" w:rsidP="006B51F7">
      <w:pPr>
        <w:pStyle w:val="a5"/>
        <w:spacing w:before="0" w:beforeAutospacing="0" w:after="0" w:afterAutospacing="0" w:line="294" w:lineRule="atLeast"/>
        <w:ind w:firstLine="709"/>
        <w:jc w:val="both"/>
        <w:rPr>
          <w:color w:val="000000"/>
          <w:szCs w:val="21"/>
        </w:rPr>
      </w:pPr>
      <w:r>
        <w:rPr>
          <w:color w:val="000000"/>
          <w:szCs w:val="21"/>
        </w:rPr>
        <w:t>В течение 2020-2021</w:t>
      </w:r>
      <w:r w:rsidRPr="00294A17">
        <w:rPr>
          <w:color w:val="000000"/>
          <w:szCs w:val="21"/>
        </w:rPr>
        <w:t xml:space="preserve"> учебного года </w:t>
      </w:r>
      <w:r>
        <w:rPr>
          <w:color w:val="000000"/>
          <w:szCs w:val="21"/>
        </w:rPr>
        <w:t>было организовано проведение трех</w:t>
      </w:r>
      <w:r w:rsidRPr="00294A17">
        <w:rPr>
          <w:color w:val="000000"/>
          <w:szCs w:val="21"/>
        </w:rPr>
        <w:t xml:space="preserve"> заседани</w:t>
      </w:r>
      <w:r>
        <w:rPr>
          <w:color w:val="000000"/>
          <w:szCs w:val="21"/>
        </w:rPr>
        <w:t>й</w:t>
      </w:r>
      <w:r w:rsidRPr="00294A17">
        <w:rPr>
          <w:color w:val="000000"/>
          <w:szCs w:val="21"/>
        </w:rPr>
        <w:t xml:space="preserve"> рабочей группы, на которых принимались решения по организации и реализации ключевых мероприятий </w:t>
      </w:r>
      <w:r>
        <w:rPr>
          <w:color w:val="000000"/>
          <w:szCs w:val="21"/>
        </w:rPr>
        <w:t>«дорожной карты»</w:t>
      </w:r>
      <w:r w:rsidRPr="00294A17">
        <w:rPr>
          <w:color w:val="000000"/>
          <w:szCs w:val="21"/>
        </w:rPr>
        <w:t xml:space="preserve"> и актуальным вопросам взаимодействия с социальными партнерами программы. </w:t>
      </w:r>
    </w:p>
    <w:p w:rsidR="00294A17" w:rsidRPr="00294A17" w:rsidRDefault="00294A17" w:rsidP="006B51F7">
      <w:pPr>
        <w:pStyle w:val="a5"/>
        <w:spacing w:before="0" w:beforeAutospacing="0" w:after="0" w:afterAutospacing="0" w:line="294" w:lineRule="atLeast"/>
        <w:ind w:firstLine="709"/>
        <w:jc w:val="both"/>
        <w:rPr>
          <w:color w:val="000000"/>
          <w:szCs w:val="21"/>
        </w:rPr>
      </w:pPr>
      <w:r>
        <w:rPr>
          <w:color w:val="000000"/>
          <w:szCs w:val="21"/>
        </w:rPr>
        <w:t>Куратором проекта</w:t>
      </w:r>
      <w:r w:rsidRPr="00294A17">
        <w:rPr>
          <w:color w:val="000000"/>
          <w:szCs w:val="21"/>
        </w:rPr>
        <w:t xml:space="preserve"> ежеквартально составляет календарь мероприятий, данные которо</w:t>
      </w:r>
      <w:r>
        <w:rPr>
          <w:color w:val="000000"/>
          <w:szCs w:val="21"/>
        </w:rPr>
        <w:t>го показывают, что в течение 2020-2021</w:t>
      </w:r>
      <w:r w:rsidRPr="00294A17">
        <w:rPr>
          <w:color w:val="000000"/>
          <w:szCs w:val="21"/>
        </w:rPr>
        <w:t xml:space="preserve"> учебного года в </w:t>
      </w:r>
      <w:r>
        <w:rPr>
          <w:color w:val="000000"/>
          <w:szCs w:val="21"/>
        </w:rPr>
        <w:t>средней школе №19</w:t>
      </w:r>
      <w:r w:rsidRPr="00294A17">
        <w:rPr>
          <w:color w:val="000000"/>
          <w:szCs w:val="21"/>
        </w:rPr>
        <w:t xml:space="preserve"> для учащихся было проведено</w:t>
      </w:r>
      <w:r>
        <w:rPr>
          <w:color w:val="000000"/>
          <w:szCs w:val="21"/>
        </w:rPr>
        <w:t xml:space="preserve"> 54 онлайн мероприятий</w:t>
      </w:r>
      <w:r w:rsidRPr="00294A17">
        <w:rPr>
          <w:color w:val="000000"/>
          <w:szCs w:val="21"/>
        </w:rPr>
        <w:t xml:space="preserve"> по финансовой грамотности</w:t>
      </w:r>
      <w:r>
        <w:rPr>
          <w:color w:val="000000"/>
          <w:szCs w:val="21"/>
        </w:rPr>
        <w:t xml:space="preserve">, </w:t>
      </w:r>
      <w:r w:rsidRPr="00294A17">
        <w:rPr>
          <w:color w:val="000000"/>
          <w:szCs w:val="21"/>
        </w:rPr>
        <w:t xml:space="preserve">по итогам его реализации </w:t>
      </w:r>
      <w:r>
        <w:rPr>
          <w:color w:val="000000"/>
          <w:szCs w:val="21"/>
        </w:rPr>
        <w:t>школа</w:t>
      </w:r>
      <w:r w:rsidRPr="00294A17">
        <w:rPr>
          <w:color w:val="000000"/>
          <w:szCs w:val="21"/>
        </w:rPr>
        <w:t xml:space="preserve"> уверенно заним</w:t>
      </w:r>
      <w:r>
        <w:rPr>
          <w:color w:val="000000"/>
          <w:szCs w:val="21"/>
        </w:rPr>
        <w:t>ает первое место, обеспечивая 60</w:t>
      </w:r>
      <w:r w:rsidRPr="00294A17">
        <w:rPr>
          <w:color w:val="000000"/>
          <w:szCs w:val="21"/>
        </w:rPr>
        <w:t xml:space="preserve"> % охват учащихся</w:t>
      </w:r>
    </w:p>
    <w:tbl>
      <w:tblPr>
        <w:tblW w:w="10574" w:type="dxa"/>
        <w:tblInd w:w="-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1351"/>
        <w:gridCol w:w="1351"/>
        <w:gridCol w:w="1289"/>
        <w:gridCol w:w="731"/>
        <w:gridCol w:w="1703"/>
        <w:gridCol w:w="604"/>
      </w:tblGrid>
      <w:tr w:rsidR="00405622" w:rsidRPr="00405622" w:rsidTr="00294A17">
        <w:trPr>
          <w:trHeight w:val="315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проведенных мероприятиях по вопросам финансовой грамотности в общеобразовательных организациях города Новочебоксарска за II квартал 2021 года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организатора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участий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деньгами на Ты или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деньгами на Ты или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Е.Л.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деньгами на Ты или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Г.В.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"Твой безопасный банк в кармане"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С.М.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 Ты или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ачем быть финансово грамотным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Платить и зарабатывать банковской картой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З.В.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сохранить и приумножить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Азбука страхования и пять важных советов, которые помогут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Платить и зарабатывать банковской картой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Т.М.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будущей пенсии: для учебы и жизни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Чернигова Г.Н.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про инфляцию?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Бродовская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страхования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Чернигова Г.Н.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Грамотный инвестор-руководство к действию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 кредит или четыре правила, которые помогут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С.М.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Грамотный инвестор-руководство к действию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02.04. 2021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"Платить и зарабатывать банковской картой"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С.М.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"Платить и зарабатывать банковской картой"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 А.А.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про кредит или четыре правила, которые помогут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З.В.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начать свой бизнес. Мечтай. Планируй. Действуй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Лотря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"Личный финансовый план. Путь к достижению цели"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про кредит или четыре правила, которые помогут"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О.Н.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 будущей пенсии: для учебы и жизни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622" w:rsidRPr="00405622" w:rsidTr="00294A17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защититься от </w:t>
            </w:r>
            <w:proofErr w:type="spell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кибермошенничества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безопасности в киберпространстве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"Личный финансовый план. Путь к достижению цели"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З.В.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"Личный финансовый план. Путь к достижению цели"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С.М.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Пять простых правил, чтобы не иметь проблем с долгами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 А.А.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деньгами на Ты или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Л.Н.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"Какие налоги платит инвестор?"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Г.Л.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"Финансовое воспитание в семье и в школе"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Г.Л.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о будущей пенсии: для учебы и жизни"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Г.Л.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про кредит или четыре правила, которые помогут"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Г.Л.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безопасный банк в кармане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Лискович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Платить и зарабатывать банковской картой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И.М.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Вклады: как сохранить и приумножить.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Лотря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"Личный финансовый план. Путь к достижению цели"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Онлаин-урок</w:t>
            </w:r>
            <w:proofErr w:type="spellEnd"/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Т.И.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"Биржа и основы инвестирования"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Онлаин-урок</w:t>
            </w:r>
            <w:proofErr w:type="spellEnd"/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З.В.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"Грамотный инвестор-руководство к действию"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Н.Н.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Инвестиции. Как стать удачливым инвестором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Чинарева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Г.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финансовый план. Путь к достижению цели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Каллина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зачем они нужны и 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налоги платит обычный человек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Чинарева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Г.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Сденьгами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Ты или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начать свой бизнес. Мечтай. Планируй. Действуй".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Г.Л.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"Азбука страхования и пять важных советов, которые тебе помогут"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Г.Л.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финансовый план. Путь к достижению цели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защититься от </w:t>
            </w:r>
            <w:proofErr w:type="spell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кибермошенничества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в киберпространстве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деньгами на Ты или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про кредит или четыре правила, которые помогут"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Н.Н.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"Твой </w:t>
            </w:r>
            <w:proofErr w:type="spell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безопавсный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в кармане"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Г.Л.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 начать свой бизнес. Мечтай. Планируй. Действуй".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Каллина</w:t>
            </w:r>
            <w:proofErr w:type="spellEnd"/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Платить и зарабатывать банковской картой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О.В.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деньгами на ТЫ или</w:t>
            </w:r>
            <w:proofErr w:type="gramStart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Мордова И.Г.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безопасный банк в кармане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Мордова И.Г.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622" w:rsidRPr="00405622" w:rsidTr="00294A17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нужно знать об экономике, чтобы успешно управлять своими финансами?"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Л.А.</w:t>
            </w:r>
          </w:p>
        </w:tc>
        <w:tc>
          <w:tcPr>
            <w:tcW w:w="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622" w:rsidRPr="00405622" w:rsidRDefault="00405622" w:rsidP="0040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B51F7" w:rsidRPr="008F634B" w:rsidRDefault="006B51F7" w:rsidP="006B51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34B">
        <w:rPr>
          <w:rFonts w:ascii="Times New Roman" w:hAnsi="Times New Roman" w:cs="Times New Roman"/>
          <w:sz w:val="24"/>
          <w:szCs w:val="24"/>
        </w:rPr>
        <w:t>Как видно и</w:t>
      </w:r>
      <w:r w:rsidR="00405622">
        <w:rPr>
          <w:rFonts w:ascii="Times New Roman" w:hAnsi="Times New Roman" w:cs="Times New Roman"/>
          <w:sz w:val="24"/>
          <w:szCs w:val="24"/>
        </w:rPr>
        <w:t xml:space="preserve">з таблицы, </w:t>
      </w:r>
      <w:r w:rsidR="00B07471">
        <w:rPr>
          <w:rFonts w:ascii="Times New Roman" w:hAnsi="Times New Roman" w:cs="Times New Roman"/>
          <w:sz w:val="24"/>
          <w:szCs w:val="24"/>
        </w:rPr>
        <w:t xml:space="preserve">во 2 полугодии </w:t>
      </w:r>
      <w:bookmarkStart w:id="0" w:name="_GoBack"/>
      <w:bookmarkEnd w:id="0"/>
      <w:r w:rsidR="00405622">
        <w:rPr>
          <w:rFonts w:ascii="Times New Roman" w:hAnsi="Times New Roman" w:cs="Times New Roman"/>
          <w:sz w:val="24"/>
          <w:szCs w:val="24"/>
        </w:rPr>
        <w:t>все классы, кроме 1а, 1б, 1в, 2а,2б,2в, 3б, 3д, 4а, 4в, 4г, 4д, 5б, 6б, 7а, 7в, 10б, 11а и 11б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4B">
        <w:rPr>
          <w:rFonts w:ascii="Times New Roman" w:hAnsi="Times New Roman" w:cs="Times New Roman"/>
          <w:sz w:val="24"/>
          <w:szCs w:val="24"/>
        </w:rPr>
        <w:t>активно принимают участие в проекте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уроки по финансовой грамотности».</w:t>
      </w:r>
      <w:r w:rsidRPr="008F6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F9" w:rsidRDefault="00425AB7" w:rsidP="006B51F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полугодии п</w:t>
      </w:r>
      <w:r w:rsidR="006B51F7">
        <w:rPr>
          <w:rFonts w:ascii="Times New Roman" w:hAnsi="Times New Roman" w:cs="Times New Roman"/>
          <w:sz w:val="24"/>
          <w:szCs w:val="24"/>
        </w:rPr>
        <w:t xml:space="preserve">ройдены курсы повышения квалификации по финансовой грамотности </w:t>
      </w:r>
      <w:r w:rsidR="006B51F7" w:rsidRPr="00136AA7">
        <w:rPr>
          <w:rFonts w:ascii="Times New Roman" w:hAnsi="Times New Roman" w:cs="Times New Roman"/>
          <w:sz w:val="24"/>
          <w:szCs w:val="24"/>
        </w:rPr>
        <w:t>по теме «Методика преподавания курса/модуля "Основы финансовой грамотности" в образовательных организациях Чувашской Республики" в количестве 108 часов</w:t>
      </w:r>
      <w:r w:rsidR="00713F4F">
        <w:rPr>
          <w:rFonts w:ascii="Times New Roman" w:hAnsi="Times New Roman" w:cs="Times New Roman"/>
          <w:sz w:val="24"/>
          <w:szCs w:val="24"/>
        </w:rPr>
        <w:t xml:space="preserve"> 6</w:t>
      </w:r>
      <w:r w:rsidR="006B51F7">
        <w:rPr>
          <w:rFonts w:ascii="Times New Roman" w:hAnsi="Times New Roman" w:cs="Times New Roman"/>
          <w:sz w:val="24"/>
          <w:szCs w:val="24"/>
        </w:rPr>
        <w:t xml:space="preserve"> учителями школы</w:t>
      </w:r>
      <w:r w:rsidR="00713F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Жуковой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Алексеевой С.А., Степановой Т.А., Николаевой Г.Л.</w:t>
      </w:r>
      <w:r w:rsidR="0071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F7" w:rsidRPr="000927C5" w:rsidRDefault="00713F4F" w:rsidP="006B51F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8F9">
        <w:rPr>
          <w:rFonts w:ascii="Times New Roman" w:hAnsi="Times New Roman" w:cs="Times New Roman"/>
          <w:b/>
          <w:sz w:val="24"/>
          <w:szCs w:val="24"/>
        </w:rPr>
        <w:t>Всего по школе КПК по финансовой грамотности прошли 31 учитель (48% от общего количества учителей школы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174"/>
        <w:gridCol w:w="1559"/>
        <w:gridCol w:w="1060"/>
        <w:gridCol w:w="3901"/>
        <w:gridCol w:w="979"/>
      </w:tblGrid>
      <w:tr w:rsidR="00E618F9" w:rsidRPr="00E618F9" w:rsidTr="00E618F9">
        <w:trPr>
          <w:trHeight w:val="576"/>
        </w:trPr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74" w:type="dxa"/>
            <w:shd w:val="clear" w:color="000000" w:fill="FFFF00"/>
            <w:noWrap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учителя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Срок прохождения </w:t>
            </w:r>
            <w:proofErr w:type="gramStart"/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</w:t>
            </w:r>
          </w:p>
        </w:tc>
        <w:tc>
          <w:tcPr>
            <w:tcW w:w="1060" w:type="dxa"/>
            <w:shd w:val="clear" w:color="000000" w:fill="FFFF00"/>
            <w:noWrap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3901" w:type="dxa"/>
            <w:shd w:val="clear" w:color="000000" w:fill="FFFF00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курсов</w:t>
            </w:r>
          </w:p>
        </w:tc>
        <w:tc>
          <w:tcPr>
            <w:tcW w:w="979" w:type="dxa"/>
            <w:shd w:val="clear" w:color="000000" w:fill="FFFF00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</w:t>
            </w:r>
            <w:proofErr w:type="spellEnd"/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часов</w:t>
            </w:r>
          </w:p>
        </w:tc>
      </w:tr>
      <w:tr w:rsidR="00E618F9" w:rsidRPr="00E618F9" w:rsidTr="00E618F9">
        <w:trPr>
          <w:trHeight w:val="9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Арсентьева Зоя Валерьяновна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Васильева Светлана Михайловна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Андреева Лариса Анатольевна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Данилова Нина Алексеевна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Димитриева</w:t>
            </w:r>
            <w:proofErr w:type="spellEnd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Елена Станиславовна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Ефремова Наталья Николаевна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Журавлева Зинаида Витальевна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Иванова Венера Леонидовна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Иванова Елена </w:t>
            </w:r>
            <w:proofErr w:type="spellStart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Иванова Луиза </w:t>
            </w:r>
            <w:proofErr w:type="spellStart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Антониновна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Лаврентьева Екатерина  Георгиевна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Леонтьева Вероника Николаевна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Лискович</w:t>
            </w:r>
            <w:proofErr w:type="spellEnd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Лотря</w:t>
            </w:r>
            <w:proofErr w:type="spellEnd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Валентина Яковлевна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Майорова Альбина </w:t>
            </w:r>
            <w:proofErr w:type="spellStart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Арибулловна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Михайлова Ираида Михайловна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Охливанкина</w:t>
            </w:r>
            <w:proofErr w:type="spellEnd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Ирина Валерьевна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Семенова Екатерина Львовна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Соколова Вера Анатольевна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Степанова Екатерина Михайловна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Филиппова Лариса Николаевна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Чернигова Галина Николаевна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23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Чинарева</w:t>
            </w:r>
            <w:proofErr w:type="spellEnd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828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Яковлева Ангелина Андреевна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26.10-20.11.2020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16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Николаева Галина Леонидовна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11.05.-04.06.2021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Республики", ва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риативный модуль "Организационно</w:t>
            </w: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-содержательные аспекты обучения и воспитания детей с ОВЗ (инклюзивное образование)"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1656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Алексеева Светлана Анатольевна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11.05.-04.06.2021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Республики", вариативный модуль "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Организационно</w:t>
            </w: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-содержательные аспекты обучения и воспитания детей с ОВЗ (инклюзивное образование)"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1656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28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Жукова Ольга Владимировна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11.05.-04.06.2021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Республики", ва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риативный модуль "Организационно</w:t>
            </w: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-содержательные аспекты обучения и воспитания детей с ОВЗ (инклюзивное образование)"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1656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29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Андриянова Юлия 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11.05.-04.06.2021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Республики", ва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риативный модуль "Организационно</w:t>
            </w: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-содержательные аспекты обучения и воспитания детей с ОВЗ (инклюзивное образование)"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1656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Степанова Татьяна Алексеевна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11.05.-04.06.2021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Республики", ва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риативный модуль "Организационно</w:t>
            </w: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-содержательные аспекты обучения и воспитания детей с ОВЗ (инклюзивное образование)"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  <w:tr w:rsidR="00E618F9" w:rsidRPr="00E618F9" w:rsidTr="00E618F9">
        <w:trPr>
          <w:trHeight w:val="1656"/>
        </w:trPr>
        <w:tc>
          <w:tcPr>
            <w:tcW w:w="9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31</w:t>
            </w:r>
          </w:p>
        </w:tc>
        <w:tc>
          <w:tcPr>
            <w:tcW w:w="2174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Ишмуратова</w:t>
            </w:r>
            <w:proofErr w:type="spellEnd"/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Людмила Валериановна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11.05.-04.06.2021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ЧРИО</w:t>
            </w:r>
          </w:p>
        </w:tc>
        <w:tc>
          <w:tcPr>
            <w:tcW w:w="3901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Методика преподавания курса/модуля "Основы финансовой грамотности" в образовательных организациях Чувашской Республики", вариативный модуль "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Организационно</w:t>
            </w: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-содержательные аспекты обучения и воспитания детей с ОВЗ (инклюзивное образование)"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E618F9" w:rsidRPr="00E618F9" w:rsidRDefault="00E618F9" w:rsidP="00E6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618F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</w:tr>
    </w:tbl>
    <w:p w:rsidR="00E618F9" w:rsidRDefault="00E618F9" w:rsidP="00294A17">
      <w:pPr>
        <w:pStyle w:val="a3"/>
        <w:ind w:firstLine="851"/>
        <w:jc w:val="both"/>
        <w:rPr>
          <w:rFonts w:ascii="Times New Roman" w:hAnsi="Times New Roman" w:cs="Times New Roman"/>
          <w:sz w:val="24"/>
          <w:lang w:eastAsia="ru-RU"/>
        </w:rPr>
      </w:pPr>
    </w:p>
    <w:p w:rsidR="00294A17" w:rsidRPr="00294A17" w:rsidRDefault="00E72D6F" w:rsidP="00294A17">
      <w:pPr>
        <w:pStyle w:val="a3"/>
        <w:ind w:firstLine="851"/>
        <w:jc w:val="both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Кроме того, в</w:t>
      </w:r>
      <w:r w:rsidR="00294A17" w:rsidRPr="00294A17">
        <w:rPr>
          <w:rFonts w:ascii="Times New Roman" w:hAnsi="Times New Roman" w:cs="Times New Roman"/>
          <w:sz w:val="24"/>
          <w:lang w:eastAsia="ru-RU"/>
        </w:rPr>
        <w:t xml:space="preserve"> </w:t>
      </w:r>
      <w:r w:rsidR="00294A17">
        <w:rPr>
          <w:rFonts w:ascii="Times New Roman" w:hAnsi="Times New Roman" w:cs="Times New Roman"/>
          <w:sz w:val="24"/>
          <w:lang w:eastAsia="ru-RU"/>
        </w:rPr>
        <w:t>школе</w:t>
      </w:r>
      <w:r w:rsidR="00294A17" w:rsidRPr="00294A17">
        <w:rPr>
          <w:rFonts w:ascii="Times New Roman" w:hAnsi="Times New Roman" w:cs="Times New Roman"/>
          <w:sz w:val="24"/>
          <w:lang w:eastAsia="ru-RU"/>
        </w:rPr>
        <w:t xml:space="preserve"> в течение года проводятся образовательные мероприятия по обучению педагогов-предметников с целью формирования умения встраивать элементы финансовой грамотности в общеобразовательные предметы:</w:t>
      </w:r>
    </w:p>
    <w:p w:rsidR="00294A17" w:rsidRPr="00294A17" w:rsidRDefault="00294A17" w:rsidP="00294A17">
      <w:pPr>
        <w:pStyle w:val="a3"/>
        <w:ind w:firstLine="851"/>
        <w:rPr>
          <w:rFonts w:ascii="Times New Roman" w:hAnsi="Times New Roman" w:cs="Times New Roman"/>
          <w:szCs w:val="21"/>
          <w:lang w:eastAsia="ru-RU"/>
        </w:rPr>
      </w:pPr>
      <w:r w:rsidRPr="00294A17">
        <w:rPr>
          <w:rFonts w:ascii="Times New Roman" w:hAnsi="Times New Roman" w:cs="Times New Roman"/>
          <w:szCs w:val="21"/>
          <w:lang w:eastAsia="ru-RU"/>
        </w:rPr>
        <w:t>• </w:t>
      </w:r>
      <w:r w:rsidRPr="00294A17">
        <w:rPr>
          <w:rFonts w:ascii="Times New Roman" w:hAnsi="Times New Roman" w:cs="Times New Roman"/>
          <w:sz w:val="24"/>
          <w:lang w:eastAsia="ru-RU"/>
        </w:rPr>
        <w:t>обществознание, право, экономика;</w:t>
      </w:r>
    </w:p>
    <w:p w:rsidR="00294A17" w:rsidRPr="00294A17" w:rsidRDefault="00294A17" w:rsidP="00294A17">
      <w:pPr>
        <w:pStyle w:val="a3"/>
        <w:ind w:firstLine="851"/>
        <w:rPr>
          <w:rFonts w:ascii="Times New Roman" w:hAnsi="Times New Roman" w:cs="Times New Roman"/>
          <w:szCs w:val="21"/>
          <w:lang w:eastAsia="ru-RU"/>
        </w:rPr>
      </w:pPr>
      <w:r w:rsidRPr="00294A17">
        <w:rPr>
          <w:rFonts w:ascii="Times New Roman" w:hAnsi="Times New Roman" w:cs="Times New Roman"/>
          <w:szCs w:val="21"/>
          <w:lang w:eastAsia="ru-RU"/>
        </w:rPr>
        <w:t>• </w:t>
      </w:r>
      <w:r w:rsidRPr="00294A17">
        <w:rPr>
          <w:rFonts w:ascii="Times New Roman" w:hAnsi="Times New Roman" w:cs="Times New Roman"/>
          <w:sz w:val="24"/>
          <w:lang w:eastAsia="ru-RU"/>
        </w:rPr>
        <w:t>математика;</w:t>
      </w:r>
    </w:p>
    <w:p w:rsidR="00294A17" w:rsidRPr="00294A17" w:rsidRDefault="00294A17" w:rsidP="00294A17">
      <w:pPr>
        <w:pStyle w:val="a3"/>
        <w:ind w:firstLine="851"/>
        <w:rPr>
          <w:rFonts w:ascii="Times New Roman" w:hAnsi="Times New Roman" w:cs="Times New Roman"/>
          <w:szCs w:val="21"/>
          <w:lang w:eastAsia="ru-RU"/>
        </w:rPr>
      </w:pPr>
      <w:r w:rsidRPr="00294A17">
        <w:rPr>
          <w:rFonts w:ascii="Times New Roman" w:hAnsi="Times New Roman" w:cs="Times New Roman"/>
          <w:szCs w:val="21"/>
          <w:lang w:eastAsia="ru-RU"/>
        </w:rPr>
        <w:t>• </w:t>
      </w:r>
      <w:r w:rsidRPr="00294A17">
        <w:rPr>
          <w:rFonts w:ascii="Times New Roman" w:hAnsi="Times New Roman" w:cs="Times New Roman"/>
          <w:sz w:val="24"/>
          <w:lang w:eastAsia="ru-RU"/>
        </w:rPr>
        <w:t>география;</w:t>
      </w:r>
    </w:p>
    <w:p w:rsidR="00294A17" w:rsidRPr="00294A17" w:rsidRDefault="00294A17" w:rsidP="00294A17">
      <w:pPr>
        <w:pStyle w:val="a3"/>
        <w:ind w:firstLine="851"/>
        <w:rPr>
          <w:rFonts w:ascii="Times New Roman" w:hAnsi="Times New Roman" w:cs="Times New Roman"/>
          <w:szCs w:val="21"/>
          <w:lang w:eastAsia="ru-RU"/>
        </w:rPr>
      </w:pPr>
      <w:r w:rsidRPr="00294A17">
        <w:rPr>
          <w:rFonts w:ascii="Times New Roman" w:hAnsi="Times New Roman" w:cs="Times New Roman"/>
          <w:szCs w:val="21"/>
          <w:lang w:eastAsia="ru-RU"/>
        </w:rPr>
        <w:t>• </w:t>
      </w:r>
      <w:r w:rsidRPr="00294A17">
        <w:rPr>
          <w:rFonts w:ascii="Times New Roman" w:hAnsi="Times New Roman" w:cs="Times New Roman"/>
          <w:sz w:val="24"/>
          <w:lang w:eastAsia="ru-RU"/>
        </w:rPr>
        <w:t>английский язык;</w:t>
      </w:r>
    </w:p>
    <w:p w:rsidR="00294A17" w:rsidRPr="00294A17" w:rsidRDefault="00294A17" w:rsidP="00294A17">
      <w:pPr>
        <w:pStyle w:val="a3"/>
        <w:ind w:firstLine="851"/>
        <w:rPr>
          <w:rFonts w:ascii="Times New Roman" w:hAnsi="Times New Roman" w:cs="Times New Roman"/>
          <w:szCs w:val="21"/>
          <w:lang w:eastAsia="ru-RU"/>
        </w:rPr>
      </w:pPr>
      <w:r w:rsidRPr="00294A17">
        <w:rPr>
          <w:rFonts w:ascii="Times New Roman" w:hAnsi="Times New Roman" w:cs="Times New Roman"/>
          <w:szCs w:val="21"/>
          <w:lang w:eastAsia="ru-RU"/>
        </w:rPr>
        <w:t>• </w:t>
      </w:r>
      <w:r w:rsidRPr="00294A17">
        <w:rPr>
          <w:rFonts w:ascii="Times New Roman" w:hAnsi="Times New Roman" w:cs="Times New Roman"/>
          <w:sz w:val="24"/>
          <w:lang w:eastAsia="ru-RU"/>
        </w:rPr>
        <w:t>основы безопасности жизнедеятельности;</w:t>
      </w:r>
    </w:p>
    <w:p w:rsidR="00294A17" w:rsidRPr="00294A17" w:rsidRDefault="00294A17" w:rsidP="00294A17">
      <w:pPr>
        <w:pStyle w:val="a3"/>
        <w:ind w:firstLine="851"/>
        <w:rPr>
          <w:rFonts w:ascii="Times New Roman" w:hAnsi="Times New Roman" w:cs="Times New Roman"/>
          <w:szCs w:val="21"/>
          <w:lang w:eastAsia="ru-RU"/>
        </w:rPr>
      </w:pPr>
      <w:r w:rsidRPr="00294A17">
        <w:rPr>
          <w:rFonts w:ascii="Times New Roman" w:hAnsi="Times New Roman" w:cs="Times New Roman"/>
          <w:szCs w:val="21"/>
          <w:lang w:eastAsia="ru-RU"/>
        </w:rPr>
        <w:t>•</w:t>
      </w:r>
      <w:r w:rsidRPr="00294A17">
        <w:rPr>
          <w:rFonts w:ascii="Times New Roman" w:hAnsi="Times New Roman" w:cs="Times New Roman"/>
          <w:sz w:val="24"/>
          <w:lang w:eastAsia="ru-RU"/>
        </w:rPr>
        <w:t>технология.</w:t>
      </w:r>
    </w:p>
    <w:p w:rsidR="00294A17" w:rsidRPr="00294A17" w:rsidRDefault="00294A17" w:rsidP="00425AB7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Учителя-предметники участвовали в </w:t>
      </w:r>
      <w:proofErr w:type="spellStart"/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корпорации Российский учебник:</w:t>
      </w:r>
    </w:p>
    <w:p w:rsidR="00294A17" w:rsidRPr="00294A17" w:rsidRDefault="00294A17" w:rsidP="005A1FA7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в начальной школе;</w:t>
      </w:r>
    </w:p>
    <w:p w:rsidR="00294A17" w:rsidRPr="00294A17" w:rsidRDefault="00294A17" w:rsidP="005A1FA7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финансовой грамотности в курсе математики 1-4 классов;</w:t>
      </w:r>
    </w:p>
    <w:p w:rsidR="00294A17" w:rsidRPr="00294A17" w:rsidRDefault="00294A17" w:rsidP="005A1FA7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на уроках ОБЖ;</w:t>
      </w:r>
    </w:p>
    <w:p w:rsidR="00294A17" w:rsidRPr="00294A17" w:rsidRDefault="00294A17" w:rsidP="005A1FA7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финансовой грамотности в курсе математики 5-6 классов;</w:t>
      </w:r>
    </w:p>
    <w:p w:rsidR="00294A17" w:rsidRPr="00294A17" w:rsidRDefault="00294A17" w:rsidP="005A1FA7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финансовой грамотности в курсе алгебры 7-9 классов;</w:t>
      </w:r>
    </w:p>
    <w:p w:rsidR="00294A17" w:rsidRPr="00294A17" w:rsidRDefault="00294A17" w:rsidP="005A1FA7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финансовой грамотности на уроках географии;</w:t>
      </w:r>
    </w:p>
    <w:p w:rsidR="00294A17" w:rsidRPr="00294A17" w:rsidRDefault="00294A17" w:rsidP="005A1FA7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на уроках английского языка;</w:t>
      </w:r>
    </w:p>
    <w:p w:rsidR="00294A17" w:rsidRPr="00294A17" w:rsidRDefault="00294A17" w:rsidP="005A1FA7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встроить модуль «Финансовая грамотность» в курс обществознания;</w:t>
      </w:r>
    </w:p>
    <w:p w:rsidR="00294A17" w:rsidRPr="00294A17" w:rsidRDefault="00294A17" w:rsidP="005A1FA7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финансовой грамотности в курсе в курсе обществознания и экономики основной и старшей школы.</w:t>
      </w:r>
    </w:p>
    <w:p w:rsidR="00A31EE9" w:rsidRPr="00A31EE9" w:rsidRDefault="00A31EE9" w:rsidP="00A31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EE9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реализации дорожной карты в 2020-2021</w:t>
      </w:r>
      <w:r w:rsidRPr="00A31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EE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31EE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31EE9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A31EE9">
        <w:rPr>
          <w:rFonts w:ascii="Times New Roman" w:hAnsi="Times New Roman" w:cs="Times New Roman"/>
          <w:sz w:val="24"/>
          <w:szCs w:val="24"/>
        </w:rPr>
        <w:t xml:space="preserve"> свидетельствует о положительных результатах её реализации. С 2020 года реализация программы направлена на выполнение мероприятий 3 этапа Дорожной карты: разработка </w:t>
      </w:r>
      <w:proofErr w:type="spellStart"/>
      <w:r w:rsidRPr="00A31EE9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A31EE9">
        <w:rPr>
          <w:rFonts w:ascii="Times New Roman" w:hAnsi="Times New Roman" w:cs="Times New Roman"/>
          <w:sz w:val="24"/>
          <w:szCs w:val="24"/>
        </w:rPr>
        <w:t xml:space="preserve"> и анализ результатов мониторинга, разработка методического пособия для родителей, обобщение позитивного опыта осуществления программных мероприятий; распространение и внедрение результатов программы в массовую практику. Включение в методическую работу семинаров на формирование различий в подходах интеграции учебного материала школьных предметов (обществознание, география, английский язык, ОБЖ) и финансовой грамотности: введение отдельного модуля, отдельных тем, интеграции учебных задач и контрольно-измерительных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E9">
        <w:rPr>
          <w:rFonts w:ascii="Times New Roman" w:hAnsi="Times New Roman" w:cs="Times New Roman"/>
          <w:sz w:val="24"/>
          <w:szCs w:val="24"/>
        </w:rPr>
        <w:t xml:space="preserve">Разбор учебных заданий и задач на материале различных предметов для планирования и проведения уроков, технологии преподавания основ финансовой </w:t>
      </w:r>
      <w:proofErr w:type="gramStart"/>
      <w:r w:rsidRPr="00A31EE9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A31EE9">
        <w:rPr>
          <w:rFonts w:ascii="Times New Roman" w:hAnsi="Times New Roman" w:cs="Times New Roman"/>
          <w:sz w:val="24"/>
          <w:szCs w:val="24"/>
        </w:rPr>
        <w:t xml:space="preserve"> с учетом возрастных особенностей обучающихся, профиля обучения (средняя, старшая школа) или образовательных интересов.</w:t>
      </w:r>
    </w:p>
    <w:p w:rsidR="00A31EE9" w:rsidRPr="00A31EE9" w:rsidRDefault="00A31EE9" w:rsidP="00A31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A31EE9">
        <w:rPr>
          <w:rFonts w:ascii="Times New Roman" w:hAnsi="Times New Roman" w:cs="Times New Roman"/>
          <w:sz w:val="24"/>
          <w:szCs w:val="24"/>
        </w:rPr>
        <w:t xml:space="preserve"> году следует рассмотреть возможность использования формата </w:t>
      </w:r>
      <w:proofErr w:type="spellStart"/>
      <w:r w:rsidRPr="00A31EE9">
        <w:rPr>
          <w:rFonts w:ascii="Times New Roman" w:hAnsi="Times New Roman" w:cs="Times New Roman"/>
          <w:sz w:val="24"/>
          <w:szCs w:val="24"/>
        </w:rPr>
        <w:t>edutainment</w:t>
      </w:r>
      <w:proofErr w:type="spellEnd"/>
      <w:r w:rsidRPr="00A31E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EE9">
        <w:rPr>
          <w:rFonts w:ascii="Times New Roman" w:hAnsi="Times New Roman" w:cs="Times New Roman"/>
          <w:sz w:val="24"/>
          <w:szCs w:val="24"/>
        </w:rPr>
        <w:t>эдьютеймент</w:t>
      </w:r>
      <w:proofErr w:type="spellEnd"/>
      <w:r w:rsidRPr="00A31EE9">
        <w:rPr>
          <w:rFonts w:ascii="Times New Roman" w:hAnsi="Times New Roman" w:cs="Times New Roman"/>
          <w:sz w:val="24"/>
          <w:szCs w:val="24"/>
        </w:rPr>
        <w:t xml:space="preserve"> - образование через развлечение) для проведения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A31EE9">
        <w:rPr>
          <w:rFonts w:ascii="Times New Roman" w:hAnsi="Times New Roman" w:cs="Times New Roman"/>
          <w:sz w:val="24"/>
          <w:szCs w:val="24"/>
        </w:rPr>
        <w:t xml:space="preserve"> массовых мероприятий по финансовой грамотности, таких как Семейный финансовый фестиваль (опыт проведения которых накоплен в 6 регионах Российской Федерации в 2019 году), финансовый школьный лагерь.</w:t>
      </w:r>
    </w:p>
    <w:p w:rsidR="006B51F7" w:rsidRPr="00A31EE9" w:rsidRDefault="00A31EE9" w:rsidP="00A31E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EE9">
        <w:rPr>
          <w:rFonts w:ascii="Times New Roman" w:hAnsi="Times New Roman" w:cs="Times New Roman"/>
          <w:sz w:val="24"/>
          <w:szCs w:val="24"/>
        </w:rPr>
        <w:t xml:space="preserve">В целом все мероприятия по повышению финансовой грамотности, проводимые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A31EE9">
        <w:rPr>
          <w:rFonts w:ascii="Times New Roman" w:hAnsi="Times New Roman" w:cs="Times New Roman"/>
          <w:sz w:val="24"/>
          <w:szCs w:val="24"/>
        </w:rPr>
        <w:t xml:space="preserve"> - это не разовые проекты. Это целенаправленная деятельность образовательного учреждения, Банка России, органов местного самоуправления, учреждений по работе с молодежью, средств массовой информации, общественных объединений и иных социальных институтов.</w:t>
      </w:r>
    </w:p>
    <w:sectPr w:rsidR="006B51F7" w:rsidRPr="00A31EE9" w:rsidSect="00D8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036D"/>
    <w:multiLevelType w:val="hybridMultilevel"/>
    <w:tmpl w:val="F6F6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12B7"/>
    <w:multiLevelType w:val="multilevel"/>
    <w:tmpl w:val="6C0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51F7"/>
    <w:rsid w:val="00294A17"/>
    <w:rsid w:val="00405622"/>
    <w:rsid w:val="00425AB7"/>
    <w:rsid w:val="005928E4"/>
    <w:rsid w:val="005A1FA7"/>
    <w:rsid w:val="006B51F7"/>
    <w:rsid w:val="00713F4F"/>
    <w:rsid w:val="00911253"/>
    <w:rsid w:val="00A31EE9"/>
    <w:rsid w:val="00B07471"/>
    <w:rsid w:val="00D86C18"/>
    <w:rsid w:val="00E618F9"/>
    <w:rsid w:val="00E72D6F"/>
    <w:rsid w:val="00F8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F7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1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51F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B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F7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1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51F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B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2021-10-26T06:28:00Z</dcterms:created>
  <dcterms:modified xsi:type="dcterms:W3CDTF">2021-10-26T06:28:00Z</dcterms:modified>
</cp:coreProperties>
</file>