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5529"/>
      </w:tblGrid>
      <w:tr w:rsidR="00756604" w:rsidRPr="00FC1403" w:rsidTr="00756604">
        <w:tc>
          <w:tcPr>
            <w:tcW w:w="4785" w:type="dxa"/>
          </w:tcPr>
          <w:p w:rsidR="00756604" w:rsidRPr="00FC1403" w:rsidRDefault="00756604">
            <w:pPr>
              <w:pStyle w:val="Default"/>
              <w:spacing w:line="276" w:lineRule="auto"/>
              <w:rPr>
                <w:rFonts w:eastAsia="Calibri"/>
                <w:highlight w:val="yellow"/>
              </w:rPr>
            </w:pPr>
          </w:p>
          <w:p w:rsidR="00756604" w:rsidRPr="00FC1403" w:rsidRDefault="00756604">
            <w:pPr>
              <w:pStyle w:val="Default"/>
              <w:spacing w:line="276" w:lineRule="auto"/>
            </w:pPr>
            <w:r w:rsidRPr="00FC1403">
              <w:t>Рассмотрено</w:t>
            </w:r>
          </w:p>
          <w:p w:rsidR="00756604" w:rsidRPr="00FC1403" w:rsidRDefault="00756604">
            <w:pPr>
              <w:pStyle w:val="Default"/>
              <w:spacing w:line="276" w:lineRule="auto"/>
            </w:pPr>
            <w:r w:rsidRPr="00FC1403">
              <w:t xml:space="preserve">на заседании педагогического совета </w:t>
            </w:r>
          </w:p>
          <w:p w:rsidR="00756604" w:rsidRPr="00FC1403" w:rsidRDefault="00A81973" w:rsidP="00A81973">
            <w:pPr>
              <w:pStyle w:val="Default"/>
              <w:spacing w:line="276" w:lineRule="auto"/>
              <w:rPr>
                <w:highlight w:val="yellow"/>
              </w:rPr>
            </w:pPr>
            <w:r w:rsidRPr="00FC1403">
              <w:t>протокол № 1</w:t>
            </w:r>
            <w:r w:rsidR="00756604" w:rsidRPr="00FC1403">
              <w:t xml:space="preserve"> от «30» </w:t>
            </w:r>
            <w:r w:rsidRPr="00FC1403">
              <w:t>августа</w:t>
            </w:r>
            <w:r w:rsidR="00756604" w:rsidRPr="00FC1403">
              <w:t xml:space="preserve"> 2016 г.</w:t>
            </w:r>
          </w:p>
        </w:tc>
        <w:tc>
          <w:tcPr>
            <w:tcW w:w="5529" w:type="dxa"/>
          </w:tcPr>
          <w:p w:rsidR="00756604" w:rsidRPr="00FC1403" w:rsidRDefault="00756604">
            <w:pPr>
              <w:pStyle w:val="Default"/>
              <w:spacing w:line="276" w:lineRule="auto"/>
              <w:rPr>
                <w:rFonts w:eastAsia="Calibri"/>
                <w:highlight w:val="yellow"/>
              </w:rPr>
            </w:pPr>
          </w:p>
          <w:p w:rsidR="00756604" w:rsidRPr="00FC1403" w:rsidRDefault="00756604">
            <w:pPr>
              <w:pStyle w:val="Default"/>
              <w:spacing w:line="276" w:lineRule="auto"/>
            </w:pPr>
            <w:r w:rsidRPr="00FC1403">
              <w:t>Утверждено</w:t>
            </w:r>
          </w:p>
          <w:p w:rsidR="00756604" w:rsidRPr="00FC1403" w:rsidRDefault="00756604">
            <w:pPr>
              <w:pStyle w:val="Default"/>
              <w:spacing w:line="276" w:lineRule="auto"/>
            </w:pPr>
            <w:r w:rsidRPr="00FC1403">
              <w:t xml:space="preserve">приказом МБОУ «Алманчиковская ООШ» </w:t>
            </w:r>
          </w:p>
          <w:p w:rsidR="00756604" w:rsidRPr="00FC1403" w:rsidRDefault="00756604">
            <w:pPr>
              <w:pStyle w:val="Default"/>
              <w:spacing w:line="276" w:lineRule="auto"/>
            </w:pPr>
            <w:r w:rsidRPr="00FC1403">
              <w:t xml:space="preserve">Батыревского района Чувашской Республики </w:t>
            </w:r>
          </w:p>
          <w:p w:rsidR="00756604" w:rsidRPr="00FC1403" w:rsidRDefault="00756604">
            <w:pPr>
              <w:pStyle w:val="Default"/>
              <w:spacing w:line="276" w:lineRule="auto"/>
            </w:pPr>
            <w:r w:rsidRPr="00FC1403">
              <w:t>от 31.0</w:t>
            </w:r>
            <w:r w:rsidR="00A81973" w:rsidRPr="00FC1403">
              <w:t>8.2016 г.  № 6</w:t>
            </w:r>
            <w:r w:rsidRPr="00FC1403">
              <w:t xml:space="preserve">1-Д </w:t>
            </w:r>
          </w:p>
          <w:p w:rsidR="00756604" w:rsidRPr="00FC1403" w:rsidRDefault="00756604">
            <w:pPr>
              <w:pStyle w:val="Default"/>
              <w:spacing w:line="276" w:lineRule="auto"/>
              <w:rPr>
                <w:highlight w:val="yellow"/>
              </w:rPr>
            </w:pPr>
          </w:p>
        </w:tc>
      </w:tr>
    </w:tbl>
    <w:p w:rsidR="00182404" w:rsidRPr="00FC1403" w:rsidRDefault="00182404" w:rsidP="00182404">
      <w:pPr>
        <w:shd w:val="clear" w:color="auto" w:fill="FFFFFF"/>
        <w:rPr>
          <w:b/>
          <w:bCs/>
        </w:rPr>
      </w:pPr>
    </w:p>
    <w:p w:rsidR="00C93D15" w:rsidRPr="00FC1403" w:rsidRDefault="00A81973" w:rsidP="00592030">
      <w:pPr>
        <w:widowControl w:val="0"/>
        <w:tabs>
          <w:tab w:val="left" w:pos="30"/>
        </w:tabs>
        <w:autoSpaceDE w:val="0"/>
        <w:autoSpaceDN w:val="0"/>
        <w:adjustRightInd w:val="0"/>
        <w:ind w:right="180"/>
        <w:jc w:val="center"/>
        <w:rPr>
          <w:b/>
          <w:bCs/>
        </w:rPr>
      </w:pPr>
      <w:r w:rsidRPr="00FC1403">
        <w:rPr>
          <w:b/>
          <w:bCs/>
          <w:color w:val="000000"/>
        </w:rPr>
        <w:t xml:space="preserve">Положение о </w:t>
      </w:r>
      <w:r w:rsidR="005F0B23" w:rsidRPr="00FC1403">
        <w:rPr>
          <w:b/>
          <w:bCs/>
          <w:color w:val="000000"/>
        </w:rPr>
        <w:t>Педагогическ</w:t>
      </w:r>
      <w:r w:rsidR="00BA245A" w:rsidRPr="00FC1403">
        <w:rPr>
          <w:b/>
          <w:bCs/>
          <w:color w:val="000000"/>
        </w:rPr>
        <w:t>ом</w:t>
      </w:r>
      <w:r w:rsidR="00C93D15" w:rsidRPr="00FC1403">
        <w:rPr>
          <w:b/>
          <w:bCs/>
          <w:color w:val="000000"/>
        </w:rPr>
        <w:t xml:space="preserve"> совете </w:t>
      </w:r>
      <w:r w:rsidR="00C93D15" w:rsidRPr="00FC1403">
        <w:rPr>
          <w:b/>
          <w:bCs/>
        </w:rPr>
        <w:t>образовательной организации</w:t>
      </w:r>
    </w:p>
    <w:p w:rsidR="00C93D15" w:rsidRPr="00FC1403" w:rsidRDefault="00C93D15" w:rsidP="00592030">
      <w:pPr>
        <w:widowControl w:val="0"/>
        <w:tabs>
          <w:tab w:val="left" w:pos="30"/>
        </w:tabs>
        <w:autoSpaceDE w:val="0"/>
        <w:autoSpaceDN w:val="0"/>
        <w:adjustRightInd w:val="0"/>
        <w:ind w:right="180"/>
        <w:rPr>
          <w:color w:val="000000"/>
        </w:rPr>
      </w:pPr>
    </w:p>
    <w:p w:rsidR="005F0B23" w:rsidRPr="00FC1403" w:rsidRDefault="005F0B23" w:rsidP="005F0B23">
      <w:pPr>
        <w:widowControl w:val="0"/>
        <w:autoSpaceDE w:val="0"/>
        <w:autoSpaceDN w:val="0"/>
        <w:adjustRightInd w:val="0"/>
        <w:ind w:firstLine="705"/>
        <w:jc w:val="both"/>
      </w:pPr>
      <w:r w:rsidRPr="00FC1403">
        <w:t>Педагогический совет Учреждения (далее – Педагогический совет) является постоянно действующим органом коллегиального управления, осуществляющим общее руководство образовательным процессом.</w:t>
      </w:r>
    </w:p>
    <w:p w:rsidR="005F0B23" w:rsidRPr="00FC1403" w:rsidRDefault="005F0B23" w:rsidP="005F0B23">
      <w:pPr>
        <w:widowControl w:val="0"/>
        <w:autoSpaceDE w:val="0"/>
        <w:autoSpaceDN w:val="0"/>
        <w:adjustRightInd w:val="0"/>
        <w:ind w:firstLine="705"/>
        <w:jc w:val="both"/>
      </w:pPr>
      <w:r w:rsidRPr="00FC1403">
        <w:t>В состав Педагогического совета входят все педагогические работники, работающие в Учреждении  на основании трудового договора.</w:t>
      </w:r>
    </w:p>
    <w:p w:rsidR="005F0B23" w:rsidRPr="00FC1403" w:rsidRDefault="005F0B23" w:rsidP="005F0B23">
      <w:pPr>
        <w:widowControl w:val="0"/>
        <w:autoSpaceDE w:val="0"/>
        <w:autoSpaceDN w:val="0"/>
        <w:adjustRightInd w:val="0"/>
        <w:ind w:firstLine="705"/>
        <w:jc w:val="both"/>
      </w:pPr>
      <w:r w:rsidRPr="00FC1403">
        <w:t xml:space="preserve">Педагогический совет действует бессрочно. Плановые заседания Педагогического совета созываются по инициативе Директора  Учреждения в соответствии с ежегодным планом работы, принятым Педагогическим советом, но не реже 4 раз в год. Внеплановые заседания Педагогического совета созываются по инициативе не менее одной трети педагогических работников Учреждения и, при необходимости, Директора Учреждения.   </w:t>
      </w:r>
    </w:p>
    <w:p w:rsidR="005F0B23" w:rsidRPr="00FC1403" w:rsidRDefault="005F0B23" w:rsidP="005F0B23">
      <w:pPr>
        <w:widowControl w:val="0"/>
        <w:autoSpaceDE w:val="0"/>
        <w:autoSpaceDN w:val="0"/>
        <w:adjustRightInd w:val="0"/>
        <w:ind w:firstLine="705"/>
        <w:jc w:val="both"/>
      </w:pPr>
      <w:r w:rsidRPr="00FC1403">
        <w:t xml:space="preserve">Педагогический 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 </w:t>
      </w:r>
    </w:p>
    <w:p w:rsidR="005F0B23" w:rsidRPr="00FC1403" w:rsidRDefault="005F0B23" w:rsidP="005F0B23">
      <w:pPr>
        <w:widowControl w:val="0"/>
        <w:autoSpaceDE w:val="0"/>
        <w:autoSpaceDN w:val="0"/>
        <w:adjustRightInd w:val="0"/>
        <w:ind w:firstLine="705"/>
        <w:jc w:val="both"/>
      </w:pPr>
      <w:r w:rsidRPr="00FC1403">
        <w:t>Компетенция Педагогического совета:</w:t>
      </w:r>
    </w:p>
    <w:p w:rsidR="005F0B23" w:rsidRPr="00FC1403" w:rsidRDefault="005F0B23" w:rsidP="005F0B23">
      <w:pPr>
        <w:widowControl w:val="0"/>
        <w:autoSpaceDE w:val="0"/>
        <w:autoSpaceDN w:val="0"/>
        <w:adjustRightInd w:val="0"/>
        <w:ind w:firstLine="705"/>
        <w:jc w:val="both"/>
      </w:pPr>
      <w:r w:rsidRPr="00FC1403">
        <w:t xml:space="preserve">1) определяет направление образовательной деятельности Учреждения; </w:t>
      </w:r>
    </w:p>
    <w:p w:rsidR="005F0B23" w:rsidRPr="00FC1403" w:rsidRDefault="005F0B23" w:rsidP="005F0B23">
      <w:pPr>
        <w:widowControl w:val="0"/>
        <w:autoSpaceDE w:val="0"/>
        <w:autoSpaceDN w:val="0"/>
        <w:adjustRightInd w:val="0"/>
        <w:ind w:firstLine="705"/>
        <w:jc w:val="both"/>
      </w:pPr>
      <w:r w:rsidRPr="00FC1403">
        <w:t>2) принимает локальные нормативные акты, регламентирующие образовательный процесс Учреждения;</w:t>
      </w:r>
    </w:p>
    <w:p w:rsidR="005F0B23" w:rsidRPr="00FC1403" w:rsidRDefault="005F0B23" w:rsidP="005F0B23">
      <w:pPr>
        <w:widowControl w:val="0"/>
        <w:autoSpaceDE w:val="0"/>
        <w:autoSpaceDN w:val="0"/>
        <w:adjustRightInd w:val="0"/>
        <w:ind w:firstLine="705"/>
        <w:jc w:val="both"/>
      </w:pPr>
      <w:r w:rsidRPr="00FC1403">
        <w:t>3) обсуждает вопросы содержания, форм и методов образовательного процесса, планирования образовательного процесса Учреждения;</w:t>
      </w:r>
    </w:p>
    <w:p w:rsidR="005F0B23" w:rsidRPr="00FC1403" w:rsidRDefault="005F0B23" w:rsidP="005F0B23">
      <w:pPr>
        <w:widowControl w:val="0"/>
        <w:autoSpaceDE w:val="0"/>
        <w:autoSpaceDN w:val="0"/>
        <w:adjustRightInd w:val="0"/>
        <w:ind w:firstLine="705"/>
        <w:jc w:val="both"/>
      </w:pPr>
      <w:r w:rsidRPr="00FC1403">
        <w:t>4) рассматривает вопросы повышения квалификации и переподготовки кадров;</w:t>
      </w:r>
    </w:p>
    <w:p w:rsidR="005F0B23" w:rsidRPr="00FC1403" w:rsidRDefault="005F0B23" w:rsidP="005F0B23">
      <w:pPr>
        <w:widowControl w:val="0"/>
        <w:autoSpaceDE w:val="0"/>
        <w:autoSpaceDN w:val="0"/>
        <w:adjustRightInd w:val="0"/>
        <w:ind w:firstLine="705"/>
        <w:jc w:val="both"/>
      </w:pPr>
      <w:r w:rsidRPr="00FC1403">
        <w:t xml:space="preserve">5) организует выявление, обобщение, распространение, внедрение педагогического опыта; </w:t>
      </w:r>
    </w:p>
    <w:p w:rsidR="005F0B23" w:rsidRPr="00FC1403" w:rsidRDefault="005F0B23" w:rsidP="005F0B23">
      <w:pPr>
        <w:widowControl w:val="0"/>
        <w:autoSpaceDE w:val="0"/>
        <w:autoSpaceDN w:val="0"/>
        <w:adjustRightInd w:val="0"/>
        <w:ind w:firstLine="705"/>
        <w:jc w:val="both"/>
      </w:pPr>
      <w:r w:rsidRPr="00FC1403">
        <w:t>7) заслушивает отчеты Директора о состоянии условий для реализации образовательных программ;</w:t>
      </w:r>
    </w:p>
    <w:p w:rsidR="005F0B23" w:rsidRPr="00FC1403" w:rsidRDefault="005F0B23" w:rsidP="005F0B23">
      <w:pPr>
        <w:widowControl w:val="0"/>
        <w:autoSpaceDE w:val="0"/>
        <w:autoSpaceDN w:val="0"/>
        <w:adjustRightInd w:val="0"/>
        <w:ind w:firstLine="705"/>
        <w:jc w:val="both"/>
      </w:pPr>
      <w:r w:rsidRPr="00FC1403">
        <w:t>8) принимает решения об отчислении обучающегося в соответствии с законодательством;</w:t>
      </w:r>
    </w:p>
    <w:p w:rsidR="005F0B23" w:rsidRDefault="005F0B23" w:rsidP="005F0B23">
      <w:pPr>
        <w:widowControl w:val="0"/>
        <w:autoSpaceDE w:val="0"/>
        <w:autoSpaceDN w:val="0"/>
        <w:adjustRightInd w:val="0"/>
        <w:ind w:firstLine="705"/>
        <w:jc w:val="both"/>
      </w:pPr>
      <w:r w:rsidRPr="00FC1403">
        <w:t>9) принимает решения о переводе из класса в класс, о допуске к ГИА обучающихся, о награждении обучающихся.</w:t>
      </w:r>
    </w:p>
    <w:p w:rsidR="00FC1403" w:rsidRDefault="007D31AA" w:rsidP="005F0B23">
      <w:pPr>
        <w:widowControl w:val="0"/>
        <w:autoSpaceDE w:val="0"/>
        <w:autoSpaceDN w:val="0"/>
        <w:adjustRightInd w:val="0"/>
        <w:ind w:firstLine="705"/>
        <w:jc w:val="both"/>
      </w:pPr>
      <w:r>
        <w:t>Также в компетенции Педагогического совета входят:</w:t>
      </w:r>
    </w:p>
    <w:p w:rsidR="007D31AA" w:rsidRPr="00916E11" w:rsidRDefault="007D31AA" w:rsidP="007D31AA">
      <w:pPr>
        <w:ind w:firstLine="567"/>
        <w:contextualSpacing/>
        <w:jc w:val="both"/>
      </w:pPr>
      <w:r w:rsidRPr="00916E11">
        <w:t>– внесение предложений директору по основным направлениям образовательной деятельности школы, включая предложения по перспективе (стратегии) развития школы;</w:t>
      </w:r>
    </w:p>
    <w:p w:rsidR="007D31AA" w:rsidRPr="00916E11" w:rsidRDefault="007D31AA" w:rsidP="007D31AA">
      <w:pPr>
        <w:ind w:firstLine="567"/>
        <w:contextualSpacing/>
        <w:jc w:val="both"/>
      </w:pPr>
      <w:r w:rsidRPr="00916E11">
        <w:t>– внесение предложений директору по изменению устава, локальных нормативных актов по основным вопросам организации и осуществления образовательной деятельности, в том числе затрагивающих права и обязанности обучающихся;</w:t>
      </w:r>
    </w:p>
    <w:p w:rsidR="007D31AA" w:rsidRPr="00916E11" w:rsidRDefault="007D31AA" w:rsidP="007D31AA">
      <w:pPr>
        <w:ind w:firstLine="567"/>
        <w:contextualSpacing/>
        <w:jc w:val="both"/>
      </w:pPr>
      <w:r w:rsidRPr="00916E11">
        <w:t>– внесение предложений директору о материально-техническом обеспечении образовательной деятельности, оборудованию помещений в соответствии с требованиями федеральных государственных образовательных стандартов, санитарно-эпидемиологических требований;</w:t>
      </w:r>
    </w:p>
    <w:p w:rsidR="007D31AA" w:rsidRPr="00916E11" w:rsidRDefault="007D31AA" w:rsidP="007D31AA">
      <w:pPr>
        <w:ind w:firstLine="567"/>
        <w:contextualSpacing/>
        <w:jc w:val="both"/>
      </w:pPr>
      <w:r w:rsidRPr="00916E11">
        <w:t>– согласование положений о структурных подразделениях, осуществляющих образовательную деятельность;</w:t>
      </w:r>
    </w:p>
    <w:p w:rsidR="007D31AA" w:rsidRPr="00916E11" w:rsidRDefault="007D31AA" w:rsidP="007D31AA">
      <w:pPr>
        <w:ind w:firstLine="567"/>
        <w:jc w:val="both"/>
      </w:pPr>
      <w:r w:rsidRPr="00916E11">
        <w:t>– разработка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D31AA" w:rsidRPr="00916E11" w:rsidRDefault="007D31AA" w:rsidP="007D31AA">
      <w:pPr>
        <w:ind w:firstLine="567"/>
        <w:jc w:val="both"/>
      </w:pPr>
      <w:r w:rsidRPr="00916E11">
        <w:t>– согласование разработанных образовательных программ;</w:t>
      </w:r>
    </w:p>
    <w:p w:rsidR="007D31AA" w:rsidRPr="00916E11" w:rsidRDefault="007D31AA" w:rsidP="007D31AA">
      <w:pPr>
        <w:ind w:firstLine="567"/>
        <w:contextualSpacing/>
        <w:jc w:val="both"/>
      </w:pPr>
      <w:r w:rsidRPr="00916E11">
        <w:t>– согласование выбора учебников, учебных пособий, материалов и иных средств обучения и воспитания в соответствии с образовательной программой;</w:t>
      </w:r>
    </w:p>
    <w:p w:rsidR="007D31AA" w:rsidRPr="00916E11" w:rsidRDefault="007D31AA" w:rsidP="007D31AA">
      <w:pPr>
        <w:ind w:firstLine="567"/>
        <w:contextualSpacing/>
        <w:jc w:val="both"/>
      </w:pPr>
      <w:r w:rsidRPr="00916E11">
        <w:t>– выбор направлений научно-исследовательской, инновационной деятельности в сфере образования, взаимодействия школы с иными образовательными и научными организациями;</w:t>
      </w:r>
    </w:p>
    <w:p w:rsidR="007D31AA" w:rsidRPr="00916E11" w:rsidRDefault="007D31AA" w:rsidP="007D31AA">
      <w:pPr>
        <w:ind w:firstLine="567"/>
        <w:contextualSpacing/>
        <w:jc w:val="both"/>
      </w:pPr>
      <w:r w:rsidRPr="00916E11">
        <w:t>– согласование локального нормативного акта об аттестации педагогических работников;</w:t>
      </w:r>
    </w:p>
    <w:p w:rsidR="007D31AA" w:rsidRPr="00916E11" w:rsidRDefault="007D31AA" w:rsidP="007D31AA">
      <w:pPr>
        <w:ind w:firstLine="567"/>
        <w:jc w:val="both"/>
      </w:pPr>
      <w:r w:rsidRPr="00916E11">
        <w:lastRenderedPageBreak/>
        <w:t>– определение форм, периодичности и порядка проведения текущего контроля успеваемости и промежуточной аттестации обучающихся;</w:t>
      </w:r>
    </w:p>
    <w:p w:rsidR="007D31AA" w:rsidRPr="00916E11" w:rsidRDefault="007D31AA" w:rsidP="007D31AA">
      <w:pPr>
        <w:ind w:firstLine="567"/>
        <w:jc w:val="both"/>
      </w:pPr>
      <w:r w:rsidRPr="00916E11">
        <w:t>– согласование локального нормативного акта об осуществлении текущего контроля успеваемости и промежуточной аттестации обучающихся;</w:t>
      </w:r>
    </w:p>
    <w:p w:rsidR="007D31AA" w:rsidRPr="00916E11" w:rsidRDefault="007D31AA" w:rsidP="007D31AA">
      <w:pPr>
        <w:ind w:firstLine="567"/>
        <w:jc w:val="both"/>
      </w:pPr>
      <w:r w:rsidRPr="00916E11">
        <w:t>– совершенствование методов обучения и воспитания с учетом достижений педагогической науки и передового педагогического опыта, внедрение образовательных технологий, электронного обучения;</w:t>
      </w:r>
    </w:p>
    <w:p w:rsidR="007D31AA" w:rsidRPr="00916E11" w:rsidRDefault="007D31AA" w:rsidP="007D31AA">
      <w:pPr>
        <w:ind w:firstLine="567"/>
        <w:contextualSpacing/>
        <w:jc w:val="both"/>
      </w:pPr>
      <w:r w:rsidRPr="00916E11">
        <w:t>– внесение предложений директору по вопросам повышения квалификации педагогических работников, развитию их творческой инициативы;</w:t>
      </w:r>
    </w:p>
    <w:p w:rsidR="007D31AA" w:rsidRPr="00916E11" w:rsidRDefault="007D31AA" w:rsidP="007D31AA">
      <w:pPr>
        <w:ind w:firstLine="567"/>
        <w:contextualSpacing/>
        <w:jc w:val="both"/>
      </w:pPr>
      <w:r w:rsidRPr="00916E11">
        <w:t>– представление к поощрению обучающихся и педагогических работников;</w:t>
      </w:r>
    </w:p>
    <w:p w:rsidR="007D31AA" w:rsidRPr="00916E11" w:rsidRDefault="007D31AA" w:rsidP="007D31AA">
      <w:pPr>
        <w:ind w:firstLine="567"/>
        <w:contextualSpacing/>
        <w:jc w:val="both"/>
      </w:pPr>
      <w:r w:rsidRPr="00916E11">
        <w:t>– решение вопроса о применении мер педагогического воздействия в отношении обучающихся, а также согласование отчисления обучающихся в качестве меры дисциплинарного взыскания;</w:t>
      </w:r>
    </w:p>
    <w:p w:rsidR="007D31AA" w:rsidRPr="00FC1403" w:rsidRDefault="007D31AA" w:rsidP="007D31AA">
      <w:pPr>
        <w:autoSpaceDE w:val="0"/>
        <w:autoSpaceDN w:val="0"/>
        <w:adjustRightInd w:val="0"/>
        <w:ind w:firstLine="567"/>
        <w:contextualSpacing/>
        <w:jc w:val="both"/>
      </w:pPr>
      <w:r w:rsidRPr="00916E11">
        <w:t>– рассмотрение предложений о переводе обучающихся в следующий класс по резул</w:t>
      </w:r>
      <w:r>
        <w:t>ьтатам промежуточной аттестации и т.д.</w:t>
      </w:r>
    </w:p>
    <w:p w:rsidR="005F0B23" w:rsidRPr="00FC1403" w:rsidRDefault="005F0B23" w:rsidP="005F0B23">
      <w:pPr>
        <w:widowControl w:val="0"/>
        <w:autoSpaceDE w:val="0"/>
        <w:autoSpaceDN w:val="0"/>
        <w:adjustRightInd w:val="0"/>
        <w:ind w:firstLine="705"/>
        <w:jc w:val="both"/>
      </w:pPr>
      <w:r w:rsidRPr="00FC1403">
        <w:t>Решения Педагогического совета являются рекомендательными для коллектива Учреждения. Решения Педагогического совета, утвержденные приказом Учреждения, являются обязательными.</w:t>
      </w:r>
    </w:p>
    <w:p w:rsidR="007D31AA" w:rsidRDefault="007D31AA" w:rsidP="007D31AA">
      <w:pPr>
        <w:ind w:firstLine="567"/>
        <w:jc w:val="both"/>
      </w:pPr>
      <w:r w:rsidRPr="00916E11">
        <w:t>Педагогический совет и (или) его уполномоченный представитель вправе выступать от имени школы и представлять ее интересы в органах власти и управления, организациях</w:t>
      </w:r>
      <w:r>
        <w:t>.</w:t>
      </w:r>
    </w:p>
    <w:p w:rsidR="007D31AA" w:rsidRPr="00916E11" w:rsidRDefault="007D31AA" w:rsidP="007D31AA">
      <w:pPr>
        <w:ind w:firstLine="567"/>
        <w:jc w:val="both"/>
      </w:pPr>
      <w:r w:rsidRPr="00916E11">
        <w:t>Председателем педагогического совета является директор школы, секретарь совета назначается председателем из числа членов педагогического совета.</w:t>
      </w:r>
    </w:p>
    <w:p w:rsidR="007D31AA" w:rsidRPr="00916E11" w:rsidRDefault="007D31AA" w:rsidP="007D31AA">
      <w:pPr>
        <w:ind w:firstLine="567"/>
        <w:jc w:val="both"/>
      </w:pPr>
      <w:r w:rsidRPr="00916E11">
        <w:t>Председатель открывает и закрывает заседание педагогического совета, предоставляет слово его участникам, выносит на голосование вопросы повестки заседания, подписывает протокол заседания педагогического совета.</w:t>
      </w:r>
    </w:p>
    <w:p w:rsidR="007D31AA" w:rsidRPr="00916E11" w:rsidRDefault="007D31AA" w:rsidP="007D31AA">
      <w:pPr>
        <w:ind w:firstLine="567"/>
        <w:jc w:val="both"/>
      </w:pPr>
      <w:r w:rsidRPr="00916E11">
        <w:t>Секретарь ведет протокол заседания педагогического совета, а также передает оформленные протоколы на хранение в соответствии с установленными в школе правилами организации делопроизводства.</w:t>
      </w:r>
    </w:p>
    <w:p w:rsidR="007D31AA" w:rsidRPr="00916E11" w:rsidRDefault="007D31AA" w:rsidP="007D31AA">
      <w:pPr>
        <w:ind w:firstLine="567"/>
        <w:jc w:val="both"/>
      </w:pPr>
      <w:r w:rsidRPr="00916E11">
        <w:t xml:space="preserve">Заседание педагогического совета правомочно, если на заседании присутствовало </w:t>
      </w:r>
      <w:r>
        <w:t>2/3 его состава</w:t>
      </w:r>
      <w:r w:rsidRPr="00916E11">
        <w:t xml:space="preserve">. </w:t>
      </w:r>
    </w:p>
    <w:p w:rsidR="007D31AA" w:rsidRDefault="007D31AA" w:rsidP="007D31AA">
      <w:pPr>
        <w:ind w:firstLine="567"/>
        <w:jc w:val="both"/>
      </w:pPr>
      <w:r w:rsidRPr="00916E11">
        <w:t>Принятие решений по вопросам повестки дня и утверждения протокола заседания педагогического совета осуществляется путем открытого голосования его участников.</w:t>
      </w:r>
    </w:p>
    <w:p w:rsidR="005F0B23" w:rsidRDefault="005F0B23" w:rsidP="005F0B23">
      <w:pPr>
        <w:widowControl w:val="0"/>
        <w:autoSpaceDE w:val="0"/>
        <w:autoSpaceDN w:val="0"/>
        <w:adjustRightInd w:val="0"/>
        <w:ind w:firstLine="705"/>
        <w:jc w:val="both"/>
      </w:pPr>
      <w:r w:rsidRPr="00FC1403">
        <w:t>Решения Педагогического совета принимаются открытым голосование 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Организацию выполнения решений Педагогического совета осуществляет Директор Учреждения и ответственные лица, указанные в решении. Результаты этой работы сообщаются членам Педагогического совета на очередных его заседаниях.</w:t>
      </w:r>
    </w:p>
    <w:p w:rsidR="007D31AA" w:rsidRPr="00916E11" w:rsidRDefault="007D31AA" w:rsidP="007D31AA">
      <w:pPr>
        <w:ind w:firstLine="567"/>
        <w:jc w:val="both"/>
      </w:pPr>
      <w:r w:rsidRPr="00916E11">
        <w:t xml:space="preserve">Решения, принятые в ходе заседания педагогического совета, фиксируются в протоколе. </w:t>
      </w:r>
    </w:p>
    <w:p w:rsidR="007D31AA" w:rsidRPr="00916E11" w:rsidRDefault="007D31AA" w:rsidP="007D31AA">
      <w:pPr>
        <w:ind w:firstLine="567"/>
        <w:jc w:val="both"/>
      </w:pPr>
      <w:r w:rsidRPr="00916E11">
        <w:t>Передача права голоса одним участником педагогического совета другому запрещается.</w:t>
      </w:r>
    </w:p>
    <w:p w:rsidR="007D31AA" w:rsidRPr="00916E11" w:rsidRDefault="007D31AA" w:rsidP="007D31AA">
      <w:pPr>
        <w:ind w:firstLine="567"/>
        <w:jc w:val="both"/>
      </w:pPr>
      <w:r w:rsidRPr="00916E11">
        <w:t xml:space="preserve">Протокол заседания педагогического совета составляется не позднее </w:t>
      </w:r>
      <w:r>
        <w:t>3</w:t>
      </w:r>
      <w:r w:rsidRPr="00916E11">
        <w:t xml:space="preserve"> рабочих дней после его завершения в двух экземплярах, подписываемых его председателем и секретарем. Протокол составляется в соответствии с общими требованиями делопроизводства, установленными в школе, с указанием следующий сведений:</w:t>
      </w:r>
    </w:p>
    <w:p w:rsidR="007D31AA" w:rsidRPr="00916E11" w:rsidRDefault="007D31AA" w:rsidP="007D31AA">
      <w:pPr>
        <w:ind w:firstLine="567"/>
        <w:jc w:val="both"/>
      </w:pPr>
      <w:r w:rsidRPr="00916E11">
        <w:t>– количество педагогических работников, принявших участие в заседании, отметка о соблюдении кворума;</w:t>
      </w:r>
    </w:p>
    <w:p w:rsidR="007D31AA" w:rsidRPr="00916E11" w:rsidRDefault="007D31AA" w:rsidP="007D31AA">
      <w:pPr>
        <w:ind w:firstLine="567"/>
        <w:jc w:val="both"/>
      </w:pPr>
      <w:r w:rsidRPr="00916E11">
        <w:t>– количество голосов «за», «против» и «воздержался» по каждому вопросу повестки заседания;</w:t>
      </w:r>
    </w:p>
    <w:p w:rsidR="007D31AA" w:rsidRPr="00916E11" w:rsidRDefault="007D31AA" w:rsidP="007D31AA">
      <w:pPr>
        <w:ind w:firstLine="567"/>
        <w:jc w:val="both"/>
      </w:pPr>
      <w:r w:rsidRPr="00916E11">
        <w:t>– решение педагогического совета по каждому вопросу повестки заседания.</w:t>
      </w:r>
    </w:p>
    <w:p w:rsidR="007D31AA" w:rsidRPr="00916E11" w:rsidRDefault="007D31AA" w:rsidP="007D31AA">
      <w:pPr>
        <w:ind w:firstLine="567"/>
        <w:jc w:val="both"/>
      </w:pPr>
      <w:r w:rsidRPr="00916E11">
        <w:t>Протокол заседания педагогического совета подписывается председателем и секретарем. В случае обнаружения ошибок, неточностей, недостоверного изложения фактов в протоколе заседания педагогического совета участник (участники) совета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педагогического совета, внеся данный вопрос в его повестку дня.</w:t>
      </w:r>
    </w:p>
    <w:p w:rsidR="007D31AA" w:rsidRPr="00916E11" w:rsidRDefault="007D31AA" w:rsidP="007D31AA">
      <w:pPr>
        <w:ind w:firstLine="567"/>
        <w:jc w:val="both"/>
      </w:pPr>
      <w:r w:rsidRPr="00916E11">
        <w:lastRenderedPageBreak/>
        <w:t>Оригиналы протоколов хранятся в архиве школы.</w:t>
      </w:r>
    </w:p>
    <w:p w:rsidR="007D31AA" w:rsidRPr="00916E11" w:rsidRDefault="007D31AA" w:rsidP="007D31AA">
      <w:pPr>
        <w:ind w:firstLine="567"/>
        <w:jc w:val="both"/>
      </w:pPr>
      <w:r w:rsidRPr="00916E11">
        <w:t>Для рассмотрения вопросов, отнесенных к компетенции педагогического совета, за исключением согласования локальных нормативных актов и отчисления обучающихся в качестве меры дисциплинарного взыскания, созываются малые педагогические советы, формируемые в структурных подразделениях школы, в том числе обособленных, из числа педагогических работников, работающих в данных подразделениях.</w:t>
      </w:r>
    </w:p>
    <w:p w:rsidR="007D31AA" w:rsidRPr="00916E11" w:rsidRDefault="007D31AA" w:rsidP="007D31AA">
      <w:pPr>
        <w:ind w:firstLine="567"/>
        <w:jc w:val="both"/>
      </w:pPr>
      <w:r w:rsidRPr="00916E11">
        <w:t>Порядок работы малых педагогических советов утверждается на заседании педагогического совета.</w:t>
      </w:r>
    </w:p>
    <w:p w:rsidR="007D31AA" w:rsidRPr="00916E11" w:rsidRDefault="007D31AA" w:rsidP="007D31AA">
      <w:pPr>
        <w:ind w:firstLine="567"/>
        <w:jc w:val="both"/>
      </w:pPr>
      <w:r w:rsidRPr="00916E11">
        <w:t>Принятие решений по вопросам повестки дня и утверждения протокола заседания малого педагогического совета осуществляется путем открытого голосования его участников. Передача права голоса одним членом малого педагогического совета другому, а также проведение заочного голосования запрещается.</w:t>
      </w:r>
    </w:p>
    <w:p w:rsidR="007D31AA" w:rsidRPr="00916E11" w:rsidRDefault="007D31AA" w:rsidP="007D31AA">
      <w:pPr>
        <w:ind w:firstLine="567"/>
        <w:jc w:val="both"/>
      </w:pPr>
      <w:r w:rsidRPr="00916E11">
        <w:t>Оригиналы протоколов заседаний малого педагогического совета хранятся в архиве школы, копии протоколов заседаний малого педагогического совета представляются председателю педагогического совета.</w:t>
      </w:r>
    </w:p>
    <w:p w:rsidR="007D31AA" w:rsidRPr="00916E11" w:rsidRDefault="007D31AA" w:rsidP="007D31AA">
      <w:pPr>
        <w:ind w:firstLine="567"/>
        <w:jc w:val="both"/>
      </w:pPr>
      <w:r w:rsidRPr="00916E11">
        <w:t>Предложения директору по вопросам, отнесенным к компетенции педагогического совета настоящим уставом, а также решение вопросов по выбору направлений научно-исследовательской, инновационной деятельности, взаимодействия школы с иными образовательными и научными организациями, совершенствованию методов обучения и воспитания могут приниматься без проведения заседания (личного присутствия членов педагогического совета) путем проведения заочного голосования (опросным путем).</w:t>
      </w:r>
    </w:p>
    <w:p w:rsidR="007D31AA" w:rsidRPr="00916E11" w:rsidRDefault="007D31AA" w:rsidP="007D31AA">
      <w:pPr>
        <w:ind w:firstLine="567"/>
        <w:jc w:val="both"/>
      </w:pPr>
      <w:r w:rsidRPr="00916E11">
        <w:t>Такое голосование проводится путем обмена документами посредством электронной или иной связи, обеспечивающей аутентичность передаваемых и принимаемых сообщений и их документальное подтверждение.</w:t>
      </w:r>
    </w:p>
    <w:p w:rsidR="007D31AA" w:rsidRPr="00916E11" w:rsidRDefault="007D31AA" w:rsidP="007D31AA">
      <w:pPr>
        <w:ind w:firstLine="567"/>
        <w:jc w:val="both"/>
      </w:pPr>
      <w:r w:rsidRPr="00916E11">
        <w:t>Порядок проведения заочного голосования утверждается на заседании педагогического совета, он должен предусматривать:</w:t>
      </w:r>
    </w:p>
    <w:p w:rsidR="007D31AA" w:rsidRPr="00916E11" w:rsidRDefault="007D31AA" w:rsidP="007D31AA">
      <w:pPr>
        <w:ind w:firstLine="567"/>
        <w:jc w:val="both"/>
      </w:pPr>
      <w:r w:rsidRPr="00916E11">
        <w:t>– обязательность сообщения всем членам педагогического совета вопросов, вынесенных на заочное голосование;</w:t>
      </w:r>
    </w:p>
    <w:p w:rsidR="007D31AA" w:rsidRPr="00916E11" w:rsidRDefault="007D31AA" w:rsidP="007D31AA">
      <w:pPr>
        <w:ind w:firstLine="567"/>
        <w:jc w:val="both"/>
      </w:pPr>
      <w:r w:rsidRPr="00916E11">
        <w:t>– возможность ознакомления всех членов педагогического совета до начала голосования со всеми необходимыми информацией и материалами;</w:t>
      </w:r>
    </w:p>
    <w:p w:rsidR="007D31AA" w:rsidRPr="00916E11" w:rsidRDefault="007D31AA" w:rsidP="007D31AA">
      <w:pPr>
        <w:ind w:firstLine="567"/>
        <w:jc w:val="both"/>
      </w:pPr>
      <w:r w:rsidRPr="00916E11">
        <w:t>– возможность вносить предложения о включении в перечень вопросов, вынесенных на заочное голосование, дополнительных вопросов;</w:t>
      </w:r>
    </w:p>
    <w:p w:rsidR="007D31AA" w:rsidRPr="00916E11" w:rsidRDefault="007D31AA" w:rsidP="007D31AA">
      <w:pPr>
        <w:ind w:firstLine="567"/>
        <w:jc w:val="both"/>
      </w:pPr>
      <w:r w:rsidRPr="00916E11">
        <w:t>– обязательность сообщения всем членам педагогического совета до начала голосования измененной повестки дня;</w:t>
      </w:r>
    </w:p>
    <w:p w:rsidR="007D31AA" w:rsidRPr="00916E11" w:rsidRDefault="007D31AA" w:rsidP="007D31AA">
      <w:pPr>
        <w:ind w:firstLine="567"/>
        <w:jc w:val="both"/>
      </w:pPr>
      <w:r w:rsidRPr="00916E11">
        <w:t>– срок окончания процедуры голосования и подведения итогов голосования.</w:t>
      </w:r>
    </w:p>
    <w:p w:rsidR="007D31AA" w:rsidRPr="00916E11" w:rsidRDefault="007D31AA" w:rsidP="007D31AA">
      <w:pPr>
        <w:ind w:firstLine="567"/>
        <w:jc w:val="both"/>
      </w:pPr>
      <w:r w:rsidRPr="00916E11">
        <w:t>Решение, принятое путем заочного голосования, оформляется протоколом с указанием следующих сведений:</w:t>
      </w:r>
    </w:p>
    <w:p w:rsidR="007D31AA" w:rsidRPr="00916E11" w:rsidRDefault="007D31AA" w:rsidP="007D31AA">
      <w:pPr>
        <w:ind w:firstLine="567"/>
        <w:jc w:val="both"/>
      </w:pPr>
      <w:r w:rsidRPr="00916E11">
        <w:t>– количество педагогических работников, которым были разосланы вопросы, требующие принятия решения;</w:t>
      </w:r>
    </w:p>
    <w:p w:rsidR="007D31AA" w:rsidRPr="00916E11" w:rsidRDefault="007D31AA" w:rsidP="007D31AA">
      <w:pPr>
        <w:ind w:firstLine="567"/>
        <w:jc w:val="both"/>
      </w:pPr>
      <w:r w:rsidRPr="00916E11">
        <w:t>– количество педагогических работников, принявших участие в заочном голосовании, отметка о соблюдении кворума;</w:t>
      </w:r>
    </w:p>
    <w:p w:rsidR="007D31AA" w:rsidRPr="00916E11" w:rsidRDefault="007D31AA" w:rsidP="007D31AA">
      <w:pPr>
        <w:ind w:firstLine="567"/>
        <w:jc w:val="both"/>
      </w:pPr>
      <w:r w:rsidRPr="00916E11">
        <w:t>– количество голосов «за», «против» и «воздержался» по каждому вопросу;</w:t>
      </w:r>
    </w:p>
    <w:p w:rsidR="007D31AA" w:rsidRPr="00916E11" w:rsidRDefault="007D31AA" w:rsidP="007D31AA">
      <w:pPr>
        <w:ind w:firstLine="567"/>
        <w:jc w:val="both"/>
      </w:pPr>
      <w:r w:rsidRPr="00916E11">
        <w:t>– решение педагогического совета по каждому вопросу, требующему решения.</w:t>
      </w:r>
    </w:p>
    <w:p w:rsidR="007D31AA" w:rsidRPr="00916E11" w:rsidRDefault="007D31AA" w:rsidP="007D31AA">
      <w:pPr>
        <w:ind w:firstLine="567"/>
        <w:jc w:val="both"/>
      </w:pPr>
      <w:r w:rsidRPr="00916E11">
        <w:t>К протоколу прикладываются вся информация и материалы, а также иные документы, касающиеся решения.</w:t>
      </w:r>
    </w:p>
    <w:p w:rsidR="007D31AA" w:rsidRPr="00FC1403" w:rsidRDefault="007D31AA" w:rsidP="005F0B23">
      <w:pPr>
        <w:widowControl w:val="0"/>
        <w:autoSpaceDE w:val="0"/>
        <w:autoSpaceDN w:val="0"/>
        <w:adjustRightInd w:val="0"/>
        <w:ind w:firstLine="705"/>
        <w:jc w:val="both"/>
      </w:pPr>
    </w:p>
    <w:p w:rsidR="00E10E39" w:rsidRPr="00FC1403" w:rsidRDefault="00E10E39" w:rsidP="00592030">
      <w:pPr>
        <w:shd w:val="clear" w:color="auto" w:fill="FFFFFF"/>
        <w:jc w:val="center"/>
        <w:rPr>
          <w:b/>
          <w:bCs/>
        </w:rPr>
      </w:pPr>
    </w:p>
    <w:sectPr w:rsidR="00E10E39" w:rsidRPr="00FC1403" w:rsidSect="00182404">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98E" w:rsidRDefault="00FC598E" w:rsidP="00C661CD">
      <w:r>
        <w:separator/>
      </w:r>
    </w:p>
  </w:endnote>
  <w:endnote w:type="continuationSeparator" w:id="1">
    <w:p w:rsidR="00FC598E" w:rsidRDefault="00FC598E" w:rsidP="00C661C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D5" w:rsidRDefault="00DE3653" w:rsidP="00F35BD5">
    <w:pPr>
      <w:pStyle w:val="a4"/>
      <w:framePr w:wrap="around" w:vAnchor="text" w:hAnchor="margin" w:xAlign="right" w:y="1"/>
      <w:rPr>
        <w:rStyle w:val="a6"/>
      </w:rPr>
    </w:pPr>
    <w:r>
      <w:rPr>
        <w:rStyle w:val="a6"/>
      </w:rPr>
      <w:fldChar w:fldCharType="begin"/>
    </w:r>
    <w:r w:rsidR="004D0437">
      <w:rPr>
        <w:rStyle w:val="a6"/>
      </w:rPr>
      <w:instrText xml:space="preserve">PAGE  </w:instrText>
    </w:r>
    <w:r>
      <w:rPr>
        <w:rStyle w:val="a6"/>
      </w:rPr>
      <w:fldChar w:fldCharType="end"/>
    </w:r>
  </w:p>
  <w:p w:rsidR="00F35BD5" w:rsidRDefault="00F35BD5" w:rsidP="00F35BD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D5" w:rsidRDefault="00F35BD5" w:rsidP="00F35BD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98E" w:rsidRDefault="00FC598E" w:rsidP="00C661CD">
      <w:r>
        <w:separator/>
      </w:r>
    </w:p>
  </w:footnote>
  <w:footnote w:type="continuationSeparator" w:id="1">
    <w:p w:rsidR="00FC598E" w:rsidRDefault="00FC598E" w:rsidP="00C66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998E"/>
    <w:multiLevelType w:val="multilevel"/>
    <w:tmpl w:val="759026B5"/>
    <w:lvl w:ilvl="0">
      <w:numFmt w:val="bullet"/>
      <w:lvlText w:val="-"/>
      <w:lvlJc w:val="left"/>
      <w:pPr>
        <w:tabs>
          <w:tab w:val="num" w:pos="360"/>
        </w:tabs>
        <w:ind w:left="360"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
    <w:nsid w:val="0A132902"/>
    <w:multiLevelType w:val="hybridMultilevel"/>
    <w:tmpl w:val="B6403C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E75610"/>
    <w:multiLevelType w:val="hybridMultilevel"/>
    <w:tmpl w:val="5DF2A804"/>
    <w:lvl w:ilvl="0" w:tplc="8D42B4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2E630D4"/>
    <w:multiLevelType w:val="multilevel"/>
    <w:tmpl w:val="E9421E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16CC3804"/>
    <w:multiLevelType w:val="hybridMultilevel"/>
    <w:tmpl w:val="7A0828A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922531"/>
    <w:multiLevelType w:val="hybridMultilevel"/>
    <w:tmpl w:val="015A3A72"/>
    <w:lvl w:ilvl="0" w:tplc="29F282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57F21A6"/>
    <w:multiLevelType w:val="hybridMultilevel"/>
    <w:tmpl w:val="146E3B72"/>
    <w:lvl w:ilvl="0" w:tplc="E5DE129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63756FA"/>
    <w:multiLevelType w:val="multilevel"/>
    <w:tmpl w:val="02C0E742"/>
    <w:lvl w:ilvl="0">
      <w:start w:val="4"/>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9734E3B"/>
    <w:multiLevelType w:val="hybridMultilevel"/>
    <w:tmpl w:val="E7A68794"/>
    <w:lvl w:ilvl="0" w:tplc="04190011">
      <w:start w:val="1"/>
      <w:numFmt w:val="decimal"/>
      <w:lvlText w:val="%1)"/>
      <w:lvlJc w:val="left"/>
      <w:pPr>
        <w:ind w:left="2487" w:hanging="360"/>
      </w:pPr>
      <w:rPr>
        <w:color w:val="auto"/>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9">
    <w:nsid w:val="41FB0745"/>
    <w:multiLevelType w:val="hybridMultilevel"/>
    <w:tmpl w:val="8E42225C"/>
    <w:lvl w:ilvl="0" w:tplc="04190001">
      <w:start w:val="1"/>
      <w:numFmt w:val="bullet"/>
      <w:lvlText w:val=""/>
      <w:lvlJc w:val="left"/>
      <w:pPr>
        <w:tabs>
          <w:tab w:val="num" w:pos="360"/>
        </w:tabs>
        <w:ind w:left="360" w:hanging="360"/>
      </w:pPr>
      <w:rPr>
        <w:rFonts w:ascii="Symbol" w:hAnsi="Symbol" w:hint="default"/>
      </w:rPr>
    </w:lvl>
    <w:lvl w:ilvl="1" w:tplc="E5DE1292">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9230F36"/>
    <w:multiLevelType w:val="hybridMultilevel"/>
    <w:tmpl w:val="6F047084"/>
    <w:lvl w:ilvl="0" w:tplc="FAC4E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597542"/>
    <w:multiLevelType w:val="multilevel"/>
    <w:tmpl w:val="C4FA635A"/>
    <w:lvl w:ilvl="0">
      <w:start w:val="1"/>
      <w:numFmt w:val="decimal"/>
      <w:lvlText w:val="%1."/>
      <w:lvlJc w:val="left"/>
      <w:pPr>
        <w:ind w:left="720" w:hanging="360"/>
      </w:pPr>
    </w:lvl>
    <w:lvl w:ilvl="1">
      <w:start w:val="1"/>
      <w:numFmt w:val="decimal"/>
      <w:isLgl/>
      <w:lvlText w:val="%1.%2."/>
      <w:lvlJc w:val="left"/>
      <w:pPr>
        <w:ind w:left="420" w:hanging="420"/>
      </w:pPr>
      <w:rPr>
        <w:rFonts w:hint="default"/>
        <w:b/>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3AA5607"/>
    <w:multiLevelType w:val="hybridMultilevel"/>
    <w:tmpl w:val="0582A292"/>
    <w:lvl w:ilvl="0" w:tplc="FAC4E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EC199B"/>
    <w:multiLevelType w:val="hybridMultilevel"/>
    <w:tmpl w:val="AD6ED4C4"/>
    <w:lvl w:ilvl="0" w:tplc="04190005">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4">
    <w:nsid w:val="597C2441"/>
    <w:multiLevelType w:val="hybridMultilevel"/>
    <w:tmpl w:val="18D6448C"/>
    <w:lvl w:ilvl="0" w:tplc="E5DE1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7008AD"/>
    <w:multiLevelType w:val="hybridMultilevel"/>
    <w:tmpl w:val="1D9E838A"/>
    <w:lvl w:ilvl="0" w:tplc="E5DE1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4"/>
  </w:num>
  <w:num w:numId="4">
    <w:abstractNumId w:val="3"/>
  </w:num>
  <w:num w:numId="5">
    <w:abstractNumId w:val="6"/>
  </w:num>
  <w:num w:numId="6">
    <w:abstractNumId w:val="4"/>
  </w:num>
  <w:num w:numId="7">
    <w:abstractNumId w:val="1"/>
  </w:num>
  <w:num w:numId="8">
    <w:abstractNumId w:val="9"/>
  </w:num>
  <w:num w:numId="9">
    <w:abstractNumId w:val="13"/>
  </w:num>
  <w:num w:numId="10">
    <w:abstractNumId w:val="7"/>
  </w:num>
  <w:num w:numId="11">
    <w:abstractNumId w:val="11"/>
  </w:num>
  <w:num w:numId="12">
    <w:abstractNumId w:val="12"/>
  </w:num>
  <w:num w:numId="13">
    <w:abstractNumId w:val="10"/>
  </w:num>
  <w:num w:numId="14">
    <w:abstractNumId w:val="0"/>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6059"/>
    <w:rsid w:val="00011CAF"/>
    <w:rsid w:val="00044BCD"/>
    <w:rsid w:val="000641F9"/>
    <w:rsid w:val="00071235"/>
    <w:rsid w:val="00077545"/>
    <w:rsid w:val="00080849"/>
    <w:rsid w:val="00084024"/>
    <w:rsid w:val="000F2794"/>
    <w:rsid w:val="00125B33"/>
    <w:rsid w:val="00151D8C"/>
    <w:rsid w:val="00166010"/>
    <w:rsid w:val="00182404"/>
    <w:rsid w:val="001C6CE1"/>
    <w:rsid w:val="001E30C8"/>
    <w:rsid w:val="001E5516"/>
    <w:rsid w:val="001E57BD"/>
    <w:rsid w:val="002A3D2A"/>
    <w:rsid w:val="002B71EE"/>
    <w:rsid w:val="002F4080"/>
    <w:rsid w:val="003246E2"/>
    <w:rsid w:val="00324D12"/>
    <w:rsid w:val="003603FC"/>
    <w:rsid w:val="00363E2D"/>
    <w:rsid w:val="003931F1"/>
    <w:rsid w:val="003A0A81"/>
    <w:rsid w:val="003B06FF"/>
    <w:rsid w:val="003D67AA"/>
    <w:rsid w:val="003E5BAA"/>
    <w:rsid w:val="003F3D30"/>
    <w:rsid w:val="003F5DCF"/>
    <w:rsid w:val="00407282"/>
    <w:rsid w:val="0041181E"/>
    <w:rsid w:val="00412C57"/>
    <w:rsid w:val="00430341"/>
    <w:rsid w:val="0043593D"/>
    <w:rsid w:val="004438DF"/>
    <w:rsid w:val="00471EBD"/>
    <w:rsid w:val="004C424A"/>
    <w:rsid w:val="004D0437"/>
    <w:rsid w:val="0050597F"/>
    <w:rsid w:val="005423BA"/>
    <w:rsid w:val="00556FA1"/>
    <w:rsid w:val="00570F39"/>
    <w:rsid w:val="00592030"/>
    <w:rsid w:val="005B4CBF"/>
    <w:rsid w:val="005C23B9"/>
    <w:rsid w:val="005C4113"/>
    <w:rsid w:val="005F0B23"/>
    <w:rsid w:val="005F0D9A"/>
    <w:rsid w:val="00601DB3"/>
    <w:rsid w:val="006103DF"/>
    <w:rsid w:val="00621CE5"/>
    <w:rsid w:val="00627FD1"/>
    <w:rsid w:val="00634F9E"/>
    <w:rsid w:val="00653BA4"/>
    <w:rsid w:val="00667270"/>
    <w:rsid w:val="006B6934"/>
    <w:rsid w:val="006E4E39"/>
    <w:rsid w:val="006F45DC"/>
    <w:rsid w:val="007351F8"/>
    <w:rsid w:val="00756604"/>
    <w:rsid w:val="00764F54"/>
    <w:rsid w:val="00797A65"/>
    <w:rsid w:val="007B299E"/>
    <w:rsid w:val="007C1B6D"/>
    <w:rsid w:val="007D31AA"/>
    <w:rsid w:val="007F6C29"/>
    <w:rsid w:val="008150E0"/>
    <w:rsid w:val="00835A52"/>
    <w:rsid w:val="0085228B"/>
    <w:rsid w:val="008A69CD"/>
    <w:rsid w:val="008B163E"/>
    <w:rsid w:val="008C6059"/>
    <w:rsid w:val="008E17C4"/>
    <w:rsid w:val="00922B8A"/>
    <w:rsid w:val="00940A6A"/>
    <w:rsid w:val="00947427"/>
    <w:rsid w:val="00962C00"/>
    <w:rsid w:val="0098771F"/>
    <w:rsid w:val="009A455A"/>
    <w:rsid w:val="009A4F9C"/>
    <w:rsid w:val="009B61CC"/>
    <w:rsid w:val="009D6138"/>
    <w:rsid w:val="009E2034"/>
    <w:rsid w:val="00A13444"/>
    <w:rsid w:val="00A20410"/>
    <w:rsid w:val="00A64F28"/>
    <w:rsid w:val="00A81973"/>
    <w:rsid w:val="00A85699"/>
    <w:rsid w:val="00AA06F2"/>
    <w:rsid w:val="00AB3D0E"/>
    <w:rsid w:val="00AB6274"/>
    <w:rsid w:val="00AD25BD"/>
    <w:rsid w:val="00AF786A"/>
    <w:rsid w:val="00B30524"/>
    <w:rsid w:val="00B36532"/>
    <w:rsid w:val="00B415BB"/>
    <w:rsid w:val="00B54C73"/>
    <w:rsid w:val="00B66339"/>
    <w:rsid w:val="00B76B73"/>
    <w:rsid w:val="00BA245A"/>
    <w:rsid w:val="00BC2C7A"/>
    <w:rsid w:val="00BD332F"/>
    <w:rsid w:val="00BD3D81"/>
    <w:rsid w:val="00BE5BB3"/>
    <w:rsid w:val="00BF4D1C"/>
    <w:rsid w:val="00C53544"/>
    <w:rsid w:val="00C661CD"/>
    <w:rsid w:val="00C91144"/>
    <w:rsid w:val="00C93D15"/>
    <w:rsid w:val="00CA0CD8"/>
    <w:rsid w:val="00CA7436"/>
    <w:rsid w:val="00CB6D30"/>
    <w:rsid w:val="00CB6EED"/>
    <w:rsid w:val="00CE6537"/>
    <w:rsid w:val="00D22D89"/>
    <w:rsid w:val="00D22DFC"/>
    <w:rsid w:val="00D54C98"/>
    <w:rsid w:val="00D74F52"/>
    <w:rsid w:val="00D91150"/>
    <w:rsid w:val="00DD2F48"/>
    <w:rsid w:val="00DE3653"/>
    <w:rsid w:val="00E00FFF"/>
    <w:rsid w:val="00E10E39"/>
    <w:rsid w:val="00E13474"/>
    <w:rsid w:val="00E3169F"/>
    <w:rsid w:val="00E31794"/>
    <w:rsid w:val="00E33985"/>
    <w:rsid w:val="00E42B21"/>
    <w:rsid w:val="00E45D3A"/>
    <w:rsid w:val="00E548DB"/>
    <w:rsid w:val="00E6517F"/>
    <w:rsid w:val="00E67A93"/>
    <w:rsid w:val="00E90E88"/>
    <w:rsid w:val="00E92E29"/>
    <w:rsid w:val="00EC05FC"/>
    <w:rsid w:val="00F02DED"/>
    <w:rsid w:val="00F268A1"/>
    <w:rsid w:val="00F351B5"/>
    <w:rsid w:val="00F35BD5"/>
    <w:rsid w:val="00F57BDC"/>
    <w:rsid w:val="00F600BE"/>
    <w:rsid w:val="00F713E9"/>
    <w:rsid w:val="00F8172B"/>
    <w:rsid w:val="00F86AB8"/>
    <w:rsid w:val="00F903B0"/>
    <w:rsid w:val="00F95CF6"/>
    <w:rsid w:val="00FB6D88"/>
    <w:rsid w:val="00FC1403"/>
    <w:rsid w:val="00FC598E"/>
    <w:rsid w:val="00FF0C6B"/>
    <w:rsid w:val="00FF2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5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C6059"/>
    <w:pPr>
      <w:spacing w:before="120" w:after="120"/>
      <w:jc w:val="both"/>
    </w:pPr>
    <w:rPr>
      <w:color w:val="000000"/>
    </w:rPr>
  </w:style>
  <w:style w:type="paragraph" w:styleId="a4">
    <w:name w:val="footer"/>
    <w:basedOn w:val="a"/>
    <w:link w:val="a5"/>
    <w:rsid w:val="008C6059"/>
    <w:pPr>
      <w:tabs>
        <w:tab w:val="center" w:pos="4677"/>
        <w:tab w:val="right" w:pos="9355"/>
      </w:tabs>
    </w:pPr>
  </w:style>
  <w:style w:type="character" w:customStyle="1" w:styleId="a5">
    <w:name w:val="Нижний колонтитул Знак"/>
    <w:basedOn w:val="a0"/>
    <w:link w:val="a4"/>
    <w:rsid w:val="008C6059"/>
    <w:rPr>
      <w:rFonts w:ascii="Times New Roman" w:eastAsia="Times New Roman" w:hAnsi="Times New Roman" w:cs="Times New Roman"/>
      <w:sz w:val="24"/>
      <w:szCs w:val="24"/>
      <w:lang w:eastAsia="ru-RU"/>
    </w:rPr>
  </w:style>
  <w:style w:type="character" w:styleId="a6">
    <w:name w:val="page number"/>
    <w:basedOn w:val="a0"/>
    <w:rsid w:val="008C6059"/>
  </w:style>
  <w:style w:type="paragraph" w:customStyle="1" w:styleId="Style4">
    <w:name w:val="Style4"/>
    <w:basedOn w:val="a"/>
    <w:rsid w:val="008C6059"/>
    <w:pPr>
      <w:widowControl w:val="0"/>
      <w:autoSpaceDE w:val="0"/>
      <w:autoSpaceDN w:val="0"/>
      <w:adjustRightInd w:val="0"/>
      <w:spacing w:line="220" w:lineRule="exact"/>
      <w:ind w:firstLine="514"/>
      <w:jc w:val="both"/>
    </w:pPr>
  </w:style>
  <w:style w:type="character" w:customStyle="1" w:styleId="FontStyle43">
    <w:name w:val="Font Style43"/>
    <w:rsid w:val="008C6059"/>
    <w:rPr>
      <w:rFonts w:ascii="Times New Roman" w:hAnsi="Times New Roman" w:cs="Times New Roman" w:hint="default"/>
      <w:sz w:val="18"/>
      <w:szCs w:val="18"/>
    </w:rPr>
  </w:style>
  <w:style w:type="character" w:styleId="a7">
    <w:name w:val="Strong"/>
    <w:qFormat/>
    <w:rsid w:val="008C6059"/>
    <w:rPr>
      <w:b/>
      <w:bCs/>
    </w:rPr>
  </w:style>
  <w:style w:type="paragraph" w:customStyle="1" w:styleId="2">
    <w:name w:val="стиль2"/>
    <w:basedOn w:val="a"/>
    <w:rsid w:val="008C6059"/>
    <w:pPr>
      <w:spacing w:before="100" w:beforeAutospacing="1" w:after="100" w:afterAutospacing="1"/>
    </w:pPr>
    <w:rPr>
      <w:rFonts w:ascii="Tahoma" w:hAnsi="Tahoma" w:cs="Tahoma"/>
      <w:sz w:val="20"/>
      <w:szCs w:val="20"/>
    </w:rPr>
  </w:style>
  <w:style w:type="paragraph" w:styleId="a8">
    <w:name w:val="List Paragraph"/>
    <w:basedOn w:val="a"/>
    <w:uiPriority w:val="34"/>
    <w:qFormat/>
    <w:rsid w:val="00B66339"/>
    <w:pPr>
      <w:spacing w:after="200" w:line="276" w:lineRule="auto"/>
      <w:ind w:left="720"/>
      <w:contextualSpacing/>
    </w:pPr>
    <w:rPr>
      <w:rFonts w:ascii="Calibri" w:eastAsia="Calibri" w:hAnsi="Calibri"/>
      <w:sz w:val="22"/>
      <w:szCs w:val="22"/>
      <w:lang w:eastAsia="en-US"/>
    </w:rPr>
  </w:style>
  <w:style w:type="paragraph" w:styleId="a9">
    <w:name w:val="footnote text"/>
    <w:basedOn w:val="a"/>
    <w:link w:val="aa"/>
    <w:uiPriority w:val="99"/>
    <w:semiHidden/>
    <w:unhideWhenUsed/>
    <w:rsid w:val="00C661CD"/>
    <w:rPr>
      <w:sz w:val="20"/>
      <w:szCs w:val="20"/>
    </w:rPr>
  </w:style>
  <w:style w:type="character" w:customStyle="1" w:styleId="aa">
    <w:name w:val="Текст сноски Знак"/>
    <w:basedOn w:val="a0"/>
    <w:link w:val="a9"/>
    <w:uiPriority w:val="99"/>
    <w:semiHidden/>
    <w:rsid w:val="00C661CD"/>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C661CD"/>
    <w:rPr>
      <w:vertAlign w:val="superscript"/>
    </w:rPr>
  </w:style>
  <w:style w:type="character" w:styleId="ac">
    <w:name w:val="Hyperlink"/>
    <w:basedOn w:val="a0"/>
    <w:uiPriority w:val="99"/>
    <w:unhideWhenUsed/>
    <w:rsid w:val="006F45DC"/>
    <w:rPr>
      <w:color w:val="0000FF"/>
      <w:u w:val="single"/>
    </w:rPr>
  </w:style>
  <w:style w:type="character" w:customStyle="1" w:styleId="docsearchterm">
    <w:name w:val="docsearchterm"/>
    <w:basedOn w:val="a0"/>
    <w:rsid w:val="006F45DC"/>
  </w:style>
  <w:style w:type="paragraph" w:customStyle="1" w:styleId="hp">
    <w:name w:val="hp"/>
    <w:basedOn w:val="a"/>
    <w:rsid w:val="006F45DC"/>
    <w:pPr>
      <w:spacing w:before="100" w:beforeAutospacing="1" w:after="100" w:afterAutospacing="1"/>
    </w:pPr>
  </w:style>
  <w:style w:type="paragraph" w:customStyle="1" w:styleId="Default">
    <w:name w:val="Default"/>
    <w:rsid w:val="00182404"/>
    <w:pPr>
      <w:autoSpaceDE w:val="0"/>
      <w:autoSpaceDN w:val="0"/>
      <w:adjustRightInd w:val="0"/>
    </w:pPr>
    <w:rPr>
      <w:rFonts w:ascii="Times New Roman" w:eastAsiaTheme="minorHAnsi" w:hAnsi="Times New Roman"/>
      <w:color w:val="000000"/>
      <w:sz w:val="24"/>
      <w:szCs w:val="24"/>
      <w:lang w:eastAsia="en-US"/>
    </w:rPr>
  </w:style>
  <w:style w:type="table" w:styleId="ad">
    <w:name w:val="Table Grid"/>
    <w:basedOn w:val="a1"/>
    <w:uiPriority w:val="59"/>
    <w:rsid w:val="0018240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4429586">
      <w:bodyDiv w:val="1"/>
      <w:marLeft w:val="0"/>
      <w:marRight w:val="0"/>
      <w:marTop w:val="0"/>
      <w:marBottom w:val="0"/>
      <w:divBdr>
        <w:top w:val="none" w:sz="0" w:space="0" w:color="auto"/>
        <w:left w:val="none" w:sz="0" w:space="0" w:color="auto"/>
        <w:bottom w:val="none" w:sz="0" w:space="0" w:color="auto"/>
        <w:right w:val="none" w:sz="0" w:space="0" w:color="auto"/>
      </w:divBdr>
    </w:div>
    <w:div w:id="13971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29CAD-D394-48E1-B8C8-BA10E432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1505</Words>
  <Characters>8585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gSavinykh</dc:creator>
  <cp:lastModifiedBy>Windows User</cp:lastModifiedBy>
  <cp:revision>5</cp:revision>
  <cp:lastPrinted>2017-11-01T06:40:00Z</cp:lastPrinted>
  <dcterms:created xsi:type="dcterms:W3CDTF">2017-10-10T20:05:00Z</dcterms:created>
  <dcterms:modified xsi:type="dcterms:W3CDTF">2017-11-01T06:41:00Z</dcterms:modified>
</cp:coreProperties>
</file>