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7C" w:rsidRPr="008571DB" w:rsidRDefault="005C1C7C" w:rsidP="005C1C7C">
      <w:pPr>
        <w:tabs>
          <w:tab w:val="left" w:pos="6384"/>
          <w:tab w:val="right" w:pos="9781"/>
        </w:tabs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71DB">
        <w:rPr>
          <w:rFonts w:ascii="Times New Roman" w:eastAsia="Calibri" w:hAnsi="Times New Roman" w:cs="Times New Roman"/>
          <w:sz w:val="24"/>
          <w:szCs w:val="24"/>
        </w:rPr>
        <w:t xml:space="preserve">Утверждено приказом по школе </w:t>
      </w:r>
    </w:p>
    <w:p w:rsidR="005C1C7C" w:rsidRPr="008571DB" w:rsidRDefault="005C1C7C" w:rsidP="005C1C7C">
      <w:pPr>
        <w:tabs>
          <w:tab w:val="left" w:pos="6384"/>
          <w:tab w:val="right" w:pos="9781"/>
        </w:tabs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8571DB">
        <w:rPr>
          <w:rFonts w:ascii="Times New Roman" w:eastAsia="Calibri" w:hAnsi="Times New Roman" w:cs="Times New Roman"/>
          <w:sz w:val="24"/>
          <w:szCs w:val="24"/>
        </w:rPr>
        <w:t xml:space="preserve">                     № </w:t>
      </w:r>
      <w:r w:rsidRPr="008571DB">
        <w:rPr>
          <w:rFonts w:ascii="Times New Roman" w:hAnsi="Times New Roman" w:cs="Times New Roman"/>
          <w:sz w:val="24"/>
          <w:szCs w:val="24"/>
        </w:rPr>
        <w:t>40</w:t>
      </w:r>
      <w:r w:rsidRPr="008571DB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 w:rsidRPr="008571DB">
        <w:rPr>
          <w:rFonts w:ascii="Times New Roman" w:hAnsi="Times New Roman" w:cs="Times New Roman"/>
          <w:sz w:val="24"/>
          <w:szCs w:val="24"/>
        </w:rPr>
        <w:t>1</w:t>
      </w:r>
      <w:r w:rsidRPr="008571DB">
        <w:rPr>
          <w:rFonts w:ascii="Times New Roman" w:eastAsia="Calibri" w:hAnsi="Times New Roman" w:cs="Times New Roman"/>
          <w:sz w:val="24"/>
          <w:szCs w:val="24"/>
        </w:rPr>
        <w:t>.04.202</w:t>
      </w:r>
      <w:r w:rsidR="006118A4">
        <w:rPr>
          <w:rFonts w:ascii="Times New Roman" w:eastAsia="Calibri" w:hAnsi="Times New Roman" w:cs="Times New Roman"/>
          <w:sz w:val="24"/>
          <w:szCs w:val="24"/>
        </w:rPr>
        <w:t>2</w:t>
      </w:r>
      <w:r w:rsidRPr="008571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C1C7C" w:rsidRDefault="005C1C7C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музее</w:t>
      </w:r>
    </w:p>
    <w:p w:rsidR="00B60495" w:rsidRPr="00B60495" w:rsidRDefault="003C11AB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B60495"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бюджетного общеобразовательного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0495"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B60495" w:rsidRPr="00B60495" w:rsidRDefault="0064251B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AD7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Тузи-Муратская</w:t>
      </w:r>
      <w:proofErr w:type="spellEnd"/>
      <w:r w:rsidR="00AD7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</w:t>
      </w:r>
      <w:r w:rsidR="00B60495"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общеобразовательная школа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spellStart"/>
      <w:r w:rsidR="00AD7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AD7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урнарского</w:t>
      </w:r>
      <w:proofErr w:type="spellEnd"/>
      <w:r w:rsidR="00AD7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0495"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Чувашской Республики </w:t>
      </w:r>
    </w:p>
    <w:p w:rsidR="003C11AB" w:rsidRPr="003C11AB" w:rsidRDefault="003C11AB" w:rsidP="003C11AB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B60495" w:rsidRPr="003C11AB" w:rsidRDefault="00B60495" w:rsidP="003C11A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C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Школьный историко-краеведческий музей являе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структурным подразделением м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бюджетного общеобразовательного </w:t>
      </w:r>
      <w:r w:rsidRP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64251B" w:rsidRPr="0064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AD7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Тузи-Муоатская</w:t>
      </w:r>
      <w:proofErr w:type="spellEnd"/>
      <w:r w:rsidR="00AD7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основная </w:t>
      </w:r>
      <w:r w:rsidR="0064251B" w:rsidRPr="0064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общеобразовательная школа» </w:t>
      </w:r>
      <w:proofErr w:type="spellStart"/>
      <w:r w:rsidR="00AD7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Вурнарского</w:t>
      </w:r>
      <w:proofErr w:type="spellEnd"/>
      <w:r w:rsidR="00AD7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251B" w:rsidRPr="0064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Чувашской Республик</w:t>
      </w:r>
      <w:proofErr w:type="gramStart"/>
      <w:r w:rsidR="0064251B" w:rsidRPr="0064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Школа), действующей на основе Закона «Об образовании в Российской Федерации», Закона «Об образовании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Чувашской Республике»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части учета и хранения фондов – Федерального закона «О музейном фонде и музеях Российской Федерации».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Историко-краеведческий музей является систематизированным, тематическим собранием музейных предметов и музейных коллекций – памятников истории, культуры сохраняемых и экспонируемых в соответствии с действующими правилами.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основе поисковой и исследовательской деятельности музея лежит краеведческий принцип.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Руководство музеем осущ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руководителем музея,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назначаемого приказом директора школы.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Музейные предметы и музейные коллекции школьного музея являются неотъемлемой частью культурного наследия народов. Они подлежат учету и хранению в установленном порядке.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Профиль, программа, функции музея интегрируются с воспитательной системой школы и определяются ее задачами.</w:t>
      </w:r>
    </w:p>
    <w:p w:rsidR="003C11AB" w:rsidRDefault="003C11AB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Профиль музея – историко-краеведческий.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Музейный предмет – памятник материальной или духовной культуры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поступивший в музей и зафиксированный в инвентарной книге.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Комплектование музейного фонда – д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музея по выявлению,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сбору, учету и описанию музейных предметов.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Книга поступлений – основной документ учета музейных предметов.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Экспозиция – выставленные на обозрение в определенной системе музейные предметы (экспонаты). Основными экспозициями музея являются: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малая родина: природа, культура, этнос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школа: история и современность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сильнее, быстрее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</w:t>
      </w:r>
    </w:p>
    <w:p w:rsidR="00B60495" w:rsidRPr="00B60495" w:rsidRDefault="003C11AB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Музей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целях: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гражданско-патриотического воспитания обучающихся;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расширения образовательного п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ространства, совершенствования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средствами дополнительного образования;</w:t>
      </w:r>
    </w:p>
    <w:p w:rsidR="00B60495" w:rsidRPr="00B60495" w:rsidRDefault="0064251B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и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сторического сознания обучающихся и расширения их кругозора;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познавательных интересов и способностей детей и молодежи;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 социальной активности и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инициативы обучающихся в процессе сбора, исследования, обработки, оформления и презентации пр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едметов материальной культуры,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по истории и общ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ества, имеющих воспитательную,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научную и познавательную ценность;</w:t>
      </w:r>
    </w:p>
    <w:p w:rsidR="00B60495" w:rsidRPr="00B60495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практическими навыками поисковой, проектной и исследовательской деятельности;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ктивного освоения обучающимися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историко-культурной среды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 музея: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интереса к истории 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края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краеведческую деятельность;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досуга школьников;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социальной практики через поисковую, исследовательскую деятельность;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сбор, хранение и изучение музейных предметов и музейных коллекций;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модульной организации дополнительного образования;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сетевого взаимодействия проектно-педагогических команд, детей, родителей, создание информационно-коммуникативного пространства основных субъектов воспитания и дополнительного образования (другие музеи, архивы, библиотеки и др.);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активной экскурсионно-массовой ра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 обучающимися и населением края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детско-взрослого актива, создание органов самоуправления – актива музея.</w:t>
      </w:r>
    </w:p>
    <w:p w:rsidR="003C11AB" w:rsidRDefault="003C11AB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основные направления деятельности</w:t>
      </w:r>
    </w:p>
    <w:p w:rsidR="008B5A9C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B60495" w:rsidRPr="00B60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музея являются: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социализации обучающихся путем совершенствования воспитательной, образовательн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 культурно-просветительной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школы музейными средствами и методами;</w:t>
      </w:r>
    </w:p>
    <w:p w:rsidR="00B60495" w:rsidRPr="00B60495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исследовательской деятельности обучающихся, ориентированная на формирование научных, творческих инициатив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еализующаяся в ходе проектной,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поисковой и аналитической работы;</w:t>
      </w:r>
    </w:p>
    <w:p w:rsidR="003C11AB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массово-организационной, культурно-просветительной, методической, информационной, издательско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деятельности; </w:t>
      </w:r>
    </w:p>
    <w:p w:rsidR="003C11AB" w:rsidRDefault="003C11AB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документирование процессов и явлений, соответствующих профилю и основной теме музея в их историческом развитии, через комплектование фондов музейных предметов, их учетную и научную обработку;</w:t>
      </w:r>
    </w:p>
    <w:p w:rsidR="008B5A9C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постоянное развитие экспозиционно-выставочной работы.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Основными направлениями деятельности музея являются: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комплектование, учет, хранение и описание фондов музейных предметов;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экспозиционно-выставочная работа;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образовательно-воспитательная и культурно-просветительная работа.</w:t>
      </w:r>
    </w:p>
    <w:p w:rsidR="003C11AB" w:rsidRDefault="003C11AB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деятельности музея</w:t>
      </w:r>
    </w:p>
    <w:p w:rsidR="008B5A9C" w:rsidRPr="003C11AB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школьного музея является целенаправленной, творческой поисково-исследовательской работы школьников по теме, связанной с историей школы, а также с историей и культурой 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края. 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Вышеперечисленное возможно при наличии: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руководителя-педагога и активного участия в этой работе педагогического коллектива;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экспозиций, отвечающих по содержанию и оформлению, современным требованиям;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и оборудования, обеспечивающих сохранность музейных предметов и условия их показа;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музея, утверждённого директором школы.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3C11AB" w:rsidRDefault="003C11AB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Учет и обеспечение сохранности фондов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собранные музейные предметы, коллекции, материалы составляют основной, вспомогательный фонды музея.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Все предметы, отнесенные к Основном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фонду, подлежат обязательной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Книге поступлений (Инвентарной книге). Книга поступлений (Инвентарная к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нига) музейных предметов хранит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постоянно в школе.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предметы основно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фонда, зарегистрированные в И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книге, подлежат вторичному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 с заполнением Инвентарных карточек на каждый музейный предмет.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Фонд вспомогательных материалов (копии, макеты, диаграммы и т.п.) учитываются в отдельной книге учета.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Не экспонируемые в данный момент музейные предметы и архивные материалы хранятся в экспозиционных помещениях, в шкафах, обеспеченных запирающими устройствами.</w:t>
      </w:r>
    </w:p>
    <w:p w:rsidR="003C11AB" w:rsidRDefault="003C11AB" w:rsidP="008B5A9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Руководство деятельностью музея</w:t>
      </w:r>
    </w:p>
    <w:p w:rsidR="003C11AB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Ответственность за деятельность музея несет директор школы, общее руко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водство – заместитель директора.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Непосредственное руководство практической работой Музея 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его руководитель,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назначенный приказом директора школы.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Перспективное планирование организует Совет музея. Совет музея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из представителей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педагогической, родительской и ветеранской общественности.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 целях оказания помощи музею организуется актив музея из числа обучающихся школы.</w:t>
      </w:r>
    </w:p>
    <w:p w:rsidR="00B60495" w:rsidRPr="00B60495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Деятельность музея и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его использования в образовательно-воспитательном процессе обсуждается на педагогическом совете школы.</w:t>
      </w:r>
    </w:p>
    <w:p w:rsidR="008B5A9C" w:rsidRDefault="00B60495" w:rsidP="008B5A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Работа музея планируется и осуществляется в соответствии с общими и конкретными образовательно-воспитательн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задачами школы, в структуре 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функционирует музей.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Ежегодное и перспективное планирование ведется по всем основным направлениям музейной</w:t>
      </w:r>
      <w:r w:rsidRPr="008B5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8B5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комплектованию, учету,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соответствии с планом работы руководитель музея, формирует секции, отделы, рабочие группы   по каждому направлению, которые осуществляют: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систематическое, постоянное комплектование, изучение и обработку фондов музея, осуществляя проектную, экспедиционную, поисковую и исследовательскую работу, организуя устойчивые связи с различными 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административными, общественными организациями, научными и культурно-просветительными учреждениями;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создание и совершенствование стационарных экспозиций, организацию тематически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выставок, как в самой школе, 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за ее пределами, в том числе в сотрудничестве с другими музеями;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презентации музея в процессе участия в различных смотрах и конкурсах;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обучающихся, родителей и ветеранской общест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венности, а также населения края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историко-культурной окружающей среды обучающимися путем организации походов, экскурсий по селу, посещения музеев, театров, выставочных залов, памятных мест;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популяризацию итогов всех направлений своей деятельности через средства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и Интернет.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Посещение музея, проведение экскурсий и других мероприятий фиксируется в журнале (книге) посещений музея.</w:t>
      </w:r>
    </w:p>
    <w:p w:rsidR="003C11AB" w:rsidRDefault="003C11AB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8B5A9C" w:rsidRDefault="00B60495" w:rsidP="003C11A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B5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Прекращение деятельности музея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9.1.Вопрос о прекра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 деятельности музея, а так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 судьбе его музейных собраний решается директором школы по согласованию с вышестоящим органом управления образованием.</w:t>
      </w:r>
    </w:p>
    <w:p w:rsidR="008B5A9C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0495"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Для передачи фондов школьных музеев в государственный или общественный музей создаётся специальная музейная комиссия. Собрания музейных предметов, хранившихся и взятых на учет в музее, вместе со всей учетной и научной документацией актируются и опечатываются.</w:t>
      </w:r>
    </w:p>
    <w:p w:rsidR="008B5A9C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B5A9C" w:rsidSect="005C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ACB"/>
    <w:multiLevelType w:val="hybridMultilevel"/>
    <w:tmpl w:val="4352F422"/>
    <w:lvl w:ilvl="0" w:tplc="49AE1DD8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4734D25"/>
    <w:multiLevelType w:val="multilevel"/>
    <w:tmpl w:val="A0F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57246"/>
    <w:multiLevelType w:val="hybridMultilevel"/>
    <w:tmpl w:val="0E7E4974"/>
    <w:lvl w:ilvl="0" w:tplc="EE70DC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841C8"/>
    <w:multiLevelType w:val="hybridMultilevel"/>
    <w:tmpl w:val="95EC2962"/>
    <w:lvl w:ilvl="0" w:tplc="654230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03"/>
    <w:rsid w:val="001E256F"/>
    <w:rsid w:val="003C11AB"/>
    <w:rsid w:val="005C1C7C"/>
    <w:rsid w:val="005C7CF9"/>
    <w:rsid w:val="006118A4"/>
    <w:rsid w:val="0064251B"/>
    <w:rsid w:val="008571DB"/>
    <w:rsid w:val="008B5A9C"/>
    <w:rsid w:val="009D0424"/>
    <w:rsid w:val="00AD72DE"/>
    <w:rsid w:val="00B42403"/>
    <w:rsid w:val="00B43C6F"/>
    <w:rsid w:val="00B60495"/>
    <w:rsid w:val="00C7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ТМООШ</cp:lastModifiedBy>
  <cp:revision>10</cp:revision>
  <dcterms:created xsi:type="dcterms:W3CDTF">2022-03-31T06:13:00Z</dcterms:created>
  <dcterms:modified xsi:type="dcterms:W3CDTF">2022-12-14T06:03:00Z</dcterms:modified>
</cp:coreProperties>
</file>