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65" w:rsidRPr="00C076D6" w:rsidRDefault="003A3765" w:rsidP="003A376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6D6">
        <w:rPr>
          <w:rFonts w:ascii="Times New Roman" w:hAnsi="Times New Roman" w:cs="Times New Roman"/>
          <w:b/>
          <w:i/>
          <w:sz w:val="28"/>
          <w:szCs w:val="28"/>
        </w:rPr>
        <w:t>АКТ</w:t>
      </w:r>
    </w:p>
    <w:p w:rsidR="003A3765" w:rsidRPr="00C076D6" w:rsidRDefault="00DB0F20" w:rsidP="003A376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обследования музея МБОУ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Новоахпердинская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ООШ</w:t>
      </w:r>
      <w:r w:rsidR="003A3765" w:rsidRPr="00C076D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A3765" w:rsidRPr="00CB59BC" w:rsidRDefault="003A3765" w:rsidP="003A3765">
      <w:pPr>
        <w:pStyle w:val="a5"/>
        <w:jc w:val="center"/>
        <w:rPr>
          <w:sz w:val="24"/>
          <w:szCs w:val="24"/>
        </w:rPr>
      </w:pPr>
      <w:proofErr w:type="spellStart"/>
      <w:r w:rsidRPr="00C076D6">
        <w:rPr>
          <w:rFonts w:ascii="Times New Roman" w:hAnsi="Times New Roman" w:cs="Times New Roman"/>
          <w:b/>
          <w:i/>
          <w:sz w:val="28"/>
          <w:szCs w:val="28"/>
        </w:rPr>
        <w:t>Батыревского</w:t>
      </w:r>
      <w:proofErr w:type="spellEnd"/>
      <w:r w:rsidRPr="00C076D6">
        <w:rPr>
          <w:rFonts w:ascii="Times New Roman" w:hAnsi="Times New Roman" w:cs="Times New Roman"/>
          <w:b/>
          <w:i/>
          <w:sz w:val="28"/>
          <w:szCs w:val="28"/>
        </w:rPr>
        <w:t xml:space="preserve"> района  Чувашской Республики</w:t>
      </w:r>
      <w:r w:rsidRPr="00CB59BC">
        <w:rPr>
          <w:sz w:val="24"/>
          <w:szCs w:val="24"/>
        </w:rPr>
        <w:t>.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>Комиссия по паспортизации школьного музея в составе: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765" w:rsidRPr="00CB59BC" w:rsidRDefault="00DB0F20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Каштанова Татьяна Витальевна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B0F20">
        <w:rPr>
          <w:rFonts w:ascii="Times New Roman" w:eastAsia="Calibri" w:hAnsi="Times New Roman" w:cs="Times New Roman"/>
          <w:sz w:val="24"/>
          <w:szCs w:val="24"/>
        </w:rPr>
        <w:t>Казакова Лариса Сергеевна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составили  27 ноября 2021</w:t>
      </w:r>
      <w:r w:rsidRPr="00CB59BC">
        <w:rPr>
          <w:rFonts w:ascii="Times New Roman" w:eastAsia="Calibri" w:hAnsi="Times New Roman" w:cs="Times New Roman"/>
          <w:sz w:val="24"/>
          <w:szCs w:val="24"/>
        </w:rPr>
        <w:t xml:space="preserve"> г. настоящий акт в том, что паспортизируемый музей имеет: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 xml:space="preserve">Наименование музея: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школьный </w:t>
      </w:r>
      <w:r w:rsidRPr="00CB59BC">
        <w:rPr>
          <w:rFonts w:ascii="Times New Roman" w:eastAsia="Calibri" w:hAnsi="Times New Roman" w:cs="Times New Roman"/>
          <w:sz w:val="24"/>
          <w:szCs w:val="24"/>
        </w:rPr>
        <w:t>му</w:t>
      </w:r>
      <w:r>
        <w:rPr>
          <w:rFonts w:ascii="Times New Roman" w:eastAsia="Calibri" w:hAnsi="Times New Roman" w:cs="Times New Roman"/>
          <w:sz w:val="24"/>
          <w:szCs w:val="24"/>
        </w:rPr>
        <w:t>зей.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 xml:space="preserve">Адрес: 429357, Чувашская Республика, </w:t>
      </w:r>
      <w:proofErr w:type="spellStart"/>
      <w:r w:rsidRPr="00CB59BC">
        <w:rPr>
          <w:rFonts w:ascii="Times New Roman" w:eastAsia="Calibri" w:hAnsi="Times New Roman" w:cs="Times New Roman"/>
          <w:sz w:val="24"/>
          <w:szCs w:val="24"/>
        </w:rPr>
        <w:t>Батыре</w:t>
      </w:r>
      <w:r w:rsidR="00DB0F20">
        <w:rPr>
          <w:rFonts w:ascii="Times New Roman" w:eastAsia="Calibri" w:hAnsi="Times New Roman" w:cs="Times New Roman"/>
          <w:sz w:val="24"/>
          <w:szCs w:val="24"/>
        </w:rPr>
        <w:t>вский</w:t>
      </w:r>
      <w:proofErr w:type="spellEnd"/>
      <w:r w:rsidR="00DB0F20">
        <w:rPr>
          <w:rFonts w:ascii="Times New Roman" w:eastAsia="Calibri" w:hAnsi="Times New Roman" w:cs="Times New Roman"/>
          <w:sz w:val="24"/>
          <w:szCs w:val="24"/>
        </w:rPr>
        <w:t xml:space="preserve"> район, с</w:t>
      </w:r>
      <w:proofErr w:type="gramStart"/>
      <w:r w:rsidR="00DB0F20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DB0F20">
        <w:rPr>
          <w:rFonts w:ascii="Times New Roman" w:eastAsia="Calibri" w:hAnsi="Times New Roman" w:cs="Times New Roman"/>
          <w:sz w:val="24"/>
          <w:szCs w:val="24"/>
        </w:rPr>
        <w:t xml:space="preserve">овое </w:t>
      </w:r>
      <w:proofErr w:type="spellStart"/>
      <w:r w:rsidR="00DB0F20">
        <w:rPr>
          <w:rFonts w:ascii="Times New Roman" w:eastAsia="Calibri" w:hAnsi="Times New Roman" w:cs="Times New Roman"/>
          <w:sz w:val="24"/>
          <w:szCs w:val="24"/>
        </w:rPr>
        <w:t>Ахпердино</w:t>
      </w:r>
      <w:proofErr w:type="spellEnd"/>
      <w:r w:rsidR="00DB0F20">
        <w:rPr>
          <w:rFonts w:ascii="Times New Roman" w:eastAsia="Calibri" w:hAnsi="Times New Roman" w:cs="Times New Roman"/>
          <w:sz w:val="24"/>
          <w:szCs w:val="24"/>
        </w:rPr>
        <w:t>, улица Школьная, д.17</w:t>
      </w:r>
      <w:r w:rsidRPr="00CB59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>3. Теле</w:t>
      </w:r>
      <w:r w:rsidR="00DB0F20">
        <w:rPr>
          <w:rFonts w:ascii="Times New Roman" w:eastAsia="Calibri" w:hAnsi="Times New Roman" w:cs="Times New Roman"/>
          <w:sz w:val="24"/>
          <w:szCs w:val="24"/>
        </w:rPr>
        <w:t>фон: 66800</w:t>
      </w:r>
    </w:p>
    <w:p w:rsidR="003A3765" w:rsidRPr="00CB59BC" w:rsidRDefault="00DB0F20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Дата открытия: 10 января</w:t>
      </w:r>
      <w:r w:rsidR="003A3765" w:rsidRPr="00CB59BC">
        <w:rPr>
          <w:rFonts w:ascii="Times New Roman" w:eastAsia="Calibri" w:hAnsi="Times New Roman" w:cs="Times New Roman"/>
          <w:sz w:val="24"/>
          <w:szCs w:val="24"/>
        </w:rPr>
        <w:t xml:space="preserve"> 1995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A3765" w:rsidRPr="00CB59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>5. Д</w:t>
      </w:r>
      <w:r>
        <w:rPr>
          <w:rFonts w:ascii="Times New Roman" w:eastAsia="Calibri" w:hAnsi="Times New Roman" w:cs="Times New Roman"/>
          <w:sz w:val="24"/>
          <w:szCs w:val="24"/>
        </w:rPr>
        <w:t>иректор шк</w:t>
      </w:r>
      <w:r w:rsidR="00DB0F20">
        <w:rPr>
          <w:rFonts w:ascii="Times New Roman" w:eastAsia="Calibri" w:hAnsi="Times New Roman" w:cs="Times New Roman"/>
          <w:sz w:val="24"/>
          <w:szCs w:val="24"/>
        </w:rPr>
        <w:t>олы:  Кузнецова Антонина Анатольевна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>6. Руководитель музея:</w:t>
      </w:r>
      <w:r w:rsidR="00DB0F20">
        <w:rPr>
          <w:rFonts w:ascii="Times New Roman" w:eastAsia="Calibri" w:hAnsi="Times New Roman" w:cs="Times New Roman"/>
          <w:sz w:val="24"/>
          <w:szCs w:val="24"/>
        </w:rPr>
        <w:t xml:space="preserve">  Каштанова Татьяна Витальевна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>7. Площадь музея: 18 кв.м.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>8. Характеристика помещения:  отдельное помещение.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>9. Оборудование музея: стеллажи, стенды, встроенные шкафы для хранения запасного фонда.</w:t>
      </w:r>
    </w:p>
    <w:p w:rsidR="003A3765" w:rsidRPr="00CB59BC" w:rsidRDefault="003A3765" w:rsidP="003A3765">
      <w:pPr>
        <w:spacing w:after="15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 xml:space="preserve">10.Разделы экспозиции:  </w:t>
      </w:r>
      <w:r w:rsidRPr="00CB59BC">
        <w:rPr>
          <w:rStyle w:val="a4"/>
          <w:rFonts w:ascii="Times New Roman" w:eastAsia="Calibri" w:hAnsi="Times New Roman" w:cs="Times New Roman"/>
          <w:sz w:val="24"/>
          <w:szCs w:val="24"/>
        </w:rPr>
        <w:t>    1. Домашняя утварь  2. Орудия труда 3. Одежда 4. Ковроткачество5. Нумизматика  6. Эхо войны;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 xml:space="preserve">11.Актив музея: </w:t>
      </w:r>
    </w:p>
    <w:tbl>
      <w:tblPr>
        <w:tblStyle w:val="a3"/>
        <w:tblW w:w="0" w:type="auto"/>
        <w:tblLook w:val="04A0"/>
      </w:tblPr>
      <w:tblGrid>
        <w:gridCol w:w="3544"/>
      </w:tblGrid>
      <w:tr w:rsidR="003A3765" w:rsidRPr="00C076D6" w:rsidTr="00CD1CAD">
        <w:trPr>
          <w:trHeight w:val="341"/>
        </w:trPr>
        <w:tc>
          <w:tcPr>
            <w:tcW w:w="3544" w:type="dxa"/>
          </w:tcPr>
          <w:p w:rsidR="003A3765" w:rsidRPr="00C076D6" w:rsidRDefault="00DB0F20" w:rsidP="00CD1C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Плешкова Регина</w:t>
            </w:r>
          </w:p>
        </w:tc>
      </w:tr>
      <w:tr w:rsidR="003A3765" w:rsidRPr="00C076D6" w:rsidTr="00CD1CAD">
        <w:tc>
          <w:tcPr>
            <w:tcW w:w="3544" w:type="dxa"/>
          </w:tcPr>
          <w:p w:rsidR="003A3765" w:rsidRPr="00C076D6" w:rsidRDefault="00DB0F20" w:rsidP="00CD1CAD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Абзеева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</w:tr>
      <w:tr w:rsidR="003A3765" w:rsidRPr="00C076D6" w:rsidTr="00CD1CAD">
        <w:tc>
          <w:tcPr>
            <w:tcW w:w="3544" w:type="dxa"/>
          </w:tcPr>
          <w:p w:rsidR="003A3765" w:rsidRPr="00C076D6" w:rsidRDefault="00DB0F20" w:rsidP="00CD1C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Савельева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</w:tr>
      <w:tr w:rsidR="003A3765" w:rsidRPr="00C076D6" w:rsidTr="00CD1CAD">
        <w:tc>
          <w:tcPr>
            <w:tcW w:w="3544" w:type="dxa"/>
          </w:tcPr>
          <w:p w:rsidR="003A3765" w:rsidRPr="00C076D6" w:rsidRDefault="00DB0F20" w:rsidP="00CD1C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Ирина</w:t>
            </w:r>
          </w:p>
        </w:tc>
      </w:tr>
      <w:tr w:rsidR="003A3765" w:rsidRPr="00C076D6" w:rsidTr="00CD1CAD">
        <w:tc>
          <w:tcPr>
            <w:tcW w:w="3544" w:type="dxa"/>
          </w:tcPr>
          <w:p w:rsidR="003A3765" w:rsidRPr="00C076D6" w:rsidRDefault="00DB0F20" w:rsidP="00CD1CAD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Кадукова</w:t>
            </w:r>
            <w:proofErr w:type="spellEnd"/>
            <w:r>
              <w:rPr>
                <w:sz w:val="24"/>
                <w:szCs w:val="24"/>
              </w:rPr>
              <w:t xml:space="preserve"> Антонина</w:t>
            </w:r>
          </w:p>
        </w:tc>
      </w:tr>
      <w:tr w:rsidR="003A3765" w:rsidRPr="00C076D6" w:rsidTr="00CD1CAD">
        <w:tc>
          <w:tcPr>
            <w:tcW w:w="3544" w:type="dxa"/>
          </w:tcPr>
          <w:p w:rsidR="003A3765" w:rsidRPr="00C076D6" w:rsidRDefault="00DB0F20" w:rsidP="00CD1CAD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Еллина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</w:tr>
      <w:tr w:rsidR="003A3765" w:rsidRPr="00C076D6" w:rsidTr="00CD1CAD">
        <w:tc>
          <w:tcPr>
            <w:tcW w:w="3544" w:type="dxa"/>
          </w:tcPr>
          <w:p w:rsidR="003A3765" w:rsidRPr="00C076D6" w:rsidRDefault="00DB0F20" w:rsidP="00CD1C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Евгений</w:t>
            </w:r>
          </w:p>
        </w:tc>
      </w:tr>
      <w:tr w:rsidR="003A3765" w:rsidRPr="00C076D6" w:rsidTr="00CD1CAD">
        <w:tc>
          <w:tcPr>
            <w:tcW w:w="3544" w:type="dxa"/>
          </w:tcPr>
          <w:p w:rsidR="003A3765" w:rsidRPr="00C076D6" w:rsidRDefault="00DB0F20" w:rsidP="00CD1C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Фёдор</w:t>
            </w:r>
          </w:p>
        </w:tc>
      </w:tr>
      <w:tr w:rsidR="003A3765" w:rsidRPr="00C076D6" w:rsidTr="00CD1CAD">
        <w:tc>
          <w:tcPr>
            <w:tcW w:w="3544" w:type="dxa"/>
          </w:tcPr>
          <w:p w:rsidR="003A3765" w:rsidRPr="00C076D6" w:rsidRDefault="00DB0F20" w:rsidP="00CD1C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Кротов </w:t>
            </w:r>
            <w:proofErr w:type="spellStart"/>
            <w:r>
              <w:rPr>
                <w:sz w:val="24"/>
                <w:szCs w:val="24"/>
              </w:rPr>
              <w:t>Димитрий</w:t>
            </w:r>
            <w:proofErr w:type="spellEnd"/>
          </w:p>
        </w:tc>
      </w:tr>
      <w:tr w:rsidR="003A3765" w:rsidRPr="00C076D6" w:rsidTr="00CD1CAD">
        <w:tc>
          <w:tcPr>
            <w:tcW w:w="3544" w:type="dxa"/>
          </w:tcPr>
          <w:p w:rsidR="003A3765" w:rsidRPr="00C076D6" w:rsidRDefault="00DB0F20" w:rsidP="00CD1CAD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Шакеев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</w:tr>
      <w:tr w:rsidR="003A3765" w:rsidRPr="00C076D6" w:rsidTr="00CD1CAD">
        <w:tc>
          <w:tcPr>
            <w:tcW w:w="3544" w:type="dxa"/>
          </w:tcPr>
          <w:p w:rsidR="003A3765" w:rsidRPr="00C076D6" w:rsidRDefault="00DB0F20" w:rsidP="00CD1C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Данил</w:t>
            </w:r>
          </w:p>
        </w:tc>
      </w:tr>
    </w:tbl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 xml:space="preserve"> 12. Количество подлинных музейных предметов, их краткая характеристика: подлинных экспонатов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B59BC">
        <w:rPr>
          <w:rFonts w:ascii="Times New Roman" w:eastAsia="Calibri" w:hAnsi="Times New Roman" w:cs="Times New Roman"/>
          <w:sz w:val="24"/>
          <w:szCs w:val="24"/>
        </w:rPr>
        <w:t>91. В экспозиции  «Домашняя утварь» представляют предметы быта крестьян XIX-XX века: глиняная посуда, детали ткацкого станка, орудия труда для изготовления лаптей, старинный самовар, маслобойка</w:t>
      </w:r>
      <w:proofErr w:type="gramStart"/>
      <w:r w:rsidRPr="00CB59B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B59BC">
        <w:rPr>
          <w:rFonts w:ascii="Times New Roman" w:eastAsia="Calibri" w:hAnsi="Times New Roman" w:cs="Times New Roman"/>
          <w:sz w:val="24"/>
          <w:szCs w:val="24"/>
        </w:rPr>
        <w:t xml:space="preserve"> коровий хомут и т.д. </w:t>
      </w:r>
      <w:proofErr w:type="gramStart"/>
      <w:r w:rsidRPr="00CB59BC">
        <w:rPr>
          <w:rFonts w:ascii="Times New Roman" w:eastAsia="Calibri" w:hAnsi="Times New Roman" w:cs="Times New Roman"/>
          <w:sz w:val="24"/>
          <w:szCs w:val="24"/>
        </w:rPr>
        <w:t xml:space="preserve">В экспозиции «Орудия труда» собраны:   орудия труда (топоры, рубило, шило ножницы, весы, молотки, серп и </w:t>
      </w:r>
      <w:r w:rsidRPr="00CB59BC">
        <w:rPr>
          <w:rFonts w:ascii="Times New Roman" w:eastAsia="Calibri" w:hAnsi="Times New Roman" w:cs="Times New Roman"/>
          <w:sz w:val="24"/>
          <w:szCs w:val="24"/>
        </w:rPr>
        <w:lastRenderedPageBreak/>
        <w:t>т.д.)</w:t>
      </w:r>
      <w:proofErr w:type="gramEnd"/>
      <w:r w:rsidRPr="00CB59BC">
        <w:rPr>
          <w:rFonts w:ascii="Times New Roman" w:eastAsia="Calibri" w:hAnsi="Times New Roman" w:cs="Times New Roman"/>
          <w:sz w:val="24"/>
          <w:szCs w:val="24"/>
        </w:rPr>
        <w:t xml:space="preserve"> В экспозиции «Нумизматика» представлены денежные ассигнации, монеты разных эпох. Большинство экспонатов, данных экспозиций, было найдено во время ту</w:t>
      </w:r>
      <w:r w:rsidR="00DB0F20">
        <w:rPr>
          <w:rFonts w:ascii="Times New Roman" w:eastAsia="Calibri" w:hAnsi="Times New Roman" w:cs="Times New Roman"/>
          <w:sz w:val="24"/>
          <w:szCs w:val="24"/>
        </w:rPr>
        <w:t>ристических походов,  собрано у</w:t>
      </w:r>
      <w:r w:rsidRPr="00CB59BC">
        <w:rPr>
          <w:rFonts w:ascii="Times New Roman" w:eastAsia="Calibri" w:hAnsi="Times New Roman" w:cs="Times New Roman"/>
          <w:sz w:val="24"/>
          <w:szCs w:val="24"/>
        </w:rPr>
        <w:t xml:space="preserve"> населения</w:t>
      </w:r>
      <w:r w:rsidR="00DB0F20">
        <w:rPr>
          <w:rFonts w:ascii="Times New Roman" w:eastAsia="Calibri" w:hAnsi="Times New Roman" w:cs="Times New Roman"/>
          <w:sz w:val="24"/>
          <w:szCs w:val="24"/>
        </w:rPr>
        <w:t xml:space="preserve"> села Новое </w:t>
      </w:r>
      <w:proofErr w:type="spellStart"/>
      <w:r w:rsidR="00DB0F20">
        <w:rPr>
          <w:rFonts w:ascii="Times New Roman" w:eastAsia="Calibri" w:hAnsi="Times New Roman" w:cs="Times New Roman"/>
          <w:sz w:val="24"/>
          <w:szCs w:val="24"/>
        </w:rPr>
        <w:t>Ахпердино</w:t>
      </w:r>
      <w:proofErr w:type="spellEnd"/>
      <w:r w:rsidRPr="00CB59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>13. Наличие книги учета музейных предметов. Имеется инвентарная книга.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>14. Наличие книги отзывов.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>15. Количество экскурсий за посл</w:t>
      </w:r>
      <w:r w:rsidR="00DB0F20">
        <w:rPr>
          <w:rFonts w:ascii="Times New Roman" w:eastAsia="Calibri" w:hAnsi="Times New Roman" w:cs="Times New Roman"/>
          <w:sz w:val="24"/>
          <w:szCs w:val="24"/>
        </w:rPr>
        <w:t>едний (полный) учебный  год: 9</w:t>
      </w:r>
    </w:p>
    <w:p w:rsidR="003A3765" w:rsidRPr="00CB59BC" w:rsidRDefault="00DB0F20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 Количество экскурсантов: 69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59BC">
        <w:rPr>
          <w:rFonts w:ascii="Times New Roman" w:eastAsia="Calibri" w:hAnsi="Times New Roman" w:cs="Times New Roman"/>
          <w:sz w:val="24"/>
          <w:szCs w:val="24"/>
        </w:rPr>
        <w:t>17.Формы работы музея: экскурсии, лекции, консультации, научные чтения (конференции, сессии, заседания и т.п.); организация краеведческого кружка; конкурсы (викторина, олимпиада и т.д.); вечера встреч, музейный праздник, музейные игры, выездные дни музея, мастер-классы.</w:t>
      </w:r>
      <w:proofErr w:type="gramEnd"/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765" w:rsidRPr="00CB59BC" w:rsidRDefault="003A3765" w:rsidP="003A376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>Заключение комиссии:  Музе</w:t>
      </w:r>
      <w:r w:rsidR="00DB0F20">
        <w:rPr>
          <w:rFonts w:ascii="Times New Roman" w:eastAsia="Calibri" w:hAnsi="Times New Roman" w:cs="Times New Roman"/>
          <w:sz w:val="24"/>
          <w:szCs w:val="24"/>
        </w:rPr>
        <w:t>й   МБОУ «</w:t>
      </w:r>
      <w:proofErr w:type="spellStart"/>
      <w:r w:rsidR="00DB0F20">
        <w:rPr>
          <w:rFonts w:ascii="Times New Roman" w:eastAsia="Calibri" w:hAnsi="Times New Roman" w:cs="Times New Roman"/>
          <w:sz w:val="24"/>
          <w:szCs w:val="24"/>
        </w:rPr>
        <w:t>Новоахепрдинская</w:t>
      </w:r>
      <w:proofErr w:type="spellEnd"/>
      <w:r w:rsidR="00DB0F20">
        <w:rPr>
          <w:rFonts w:ascii="Times New Roman" w:eastAsia="Calibri" w:hAnsi="Times New Roman" w:cs="Times New Roman"/>
          <w:sz w:val="24"/>
          <w:szCs w:val="24"/>
        </w:rPr>
        <w:t xml:space="preserve"> ООШ</w:t>
      </w:r>
      <w:r w:rsidRPr="00CB59BC">
        <w:rPr>
          <w:rFonts w:ascii="Times New Roman" w:eastAsia="Calibri" w:hAnsi="Times New Roman" w:cs="Times New Roman"/>
          <w:sz w:val="24"/>
          <w:szCs w:val="24"/>
        </w:rPr>
        <w:t>» соответствует  требованиям Положения о музеях общеобразовательных учреждений.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 27.11.2021г.</w:t>
      </w:r>
    </w:p>
    <w:p w:rsidR="003A3765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BC">
        <w:rPr>
          <w:rFonts w:ascii="Times New Roman" w:eastAsia="Calibri" w:hAnsi="Times New Roman" w:cs="Times New Roman"/>
          <w:sz w:val="24"/>
          <w:szCs w:val="24"/>
        </w:rPr>
        <w:t>Подписи: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DB0F20">
        <w:rPr>
          <w:rFonts w:ascii="Times New Roman" w:eastAsia="Calibri" w:hAnsi="Times New Roman" w:cs="Times New Roman"/>
          <w:sz w:val="24"/>
          <w:szCs w:val="24"/>
        </w:rPr>
        <w:t xml:space="preserve"> Каштанова Татьяна Витальевна</w:t>
      </w:r>
    </w:p>
    <w:p w:rsidR="003A3765" w:rsidRPr="00CB59BC" w:rsidRDefault="003A3765" w:rsidP="003A37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CB5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F20">
        <w:rPr>
          <w:rFonts w:ascii="Times New Roman" w:eastAsia="Calibri" w:hAnsi="Times New Roman" w:cs="Times New Roman"/>
          <w:sz w:val="24"/>
          <w:szCs w:val="24"/>
        </w:rPr>
        <w:t>Казакова Лариса Сергеевна</w:t>
      </w:r>
    </w:p>
    <w:p w:rsidR="003A3765" w:rsidRPr="00CB59BC" w:rsidRDefault="003A3765" w:rsidP="00DB0F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:rsidR="00AC033D" w:rsidRDefault="00CE1C5E"/>
    <w:sectPr w:rsidR="00AC033D" w:rsidSect="000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765"/>
    <w:rsid w:val="00022896"/>
    <w:rsid w:val="00022915"/>
    <w:rsid w:val="002D4C98"/>
    <w:rsid w:val="003A3765"/>
    <w:rsid w:val="008E6467"/>
    <w:rsid w:val="00BC4FEB"/>
    <w:rsid w:val="00C31507"/>
    <w:rsid w:val="00CE1C5E"/>
    <w:rsid w:val="00DB0F20"/>
    <w:rsid w:val="00DE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A3765"/>
    <w:rPr>
      <w:b/>
      <w:bCs/>
    </w:rPr>
  </w:style>
  <w:style w:type="paragraph" w:styleId="a5">
    <w:name w:val="No Spacing"/>
    <w:uiPriority w:val="1"/>
    <w:qFormat/>
    <w:rsid w:val="003A3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2</cp:revision>
  <dcterms:created xsi:type="dcterms:W3CDTF">2022-12-13T09:53:00Z</dcterms:created>
  <dcterms:modified xsi:type="dcterms:W3CDTF">2022-12-13T09:53:00Z</dcterms:modified>
</cp:coreProperties>
</file>