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4D" w:rsidRPr="00D3234D" w:rsidRDefault="00D3234D" w:rsidP="00F71890">
      <w:pPr>
        <w:keepNext/>
        <w:keepLines/>
        <w:spacing w:after="0" w:line="240" w:lineRule="auto"/>
        <w:ind w:firstLine="0"/>
        <w:jc w:val="right"/>
        <w:rPr>
          <w:rStyle w:val="13"/>
          <w:i/>
          <w:color w:val="auto"/>
          <w:sz w:val="26"/>
          <w:szCs w:val="26"/>
        </w:rPr>
      </w:pPr>
    </w:p>
    <w:p w:rsidR="000A63C3" w:rsidRPr="002928B9" w:rsidRDefault="000A63C3" w:rsidP="000A63C3">
      <w:pPr>
        <w:suppressAutoHyphens/>
        <w:ind w:hanging="1328"/>
        <w:jc w:val="center"/>
      </w:pPr>
      <w:r w:rsidRPr="002928B9">
        <w:rPr>
          <w:b/>
          <w:szCs w:val="28"/>
        </w:rPr>
        <w:t>Муниципальное бюджетное общеобразовательное учреждение</w:t>
      </w:r>
    </w:p>
    <w:p w:rsidR="000A63C3" w:rsidRPr="002928B9" w:rsidRDefault="000A63C3" w:rsidP="000A63C3">
      <w:pPr>
        <w:suppressAutoHyphens/>
        <w:ind w:left="0" w:firstLine="0"/>
        <w:jc w:val="center"/>
        <w:rPr>
          <w:b/>
          <w:szCs w:val="28"/>
        </w:rPr>
      </w:pPr>
      <w:r w:rsidRPr="002928B9">
        <w:rPr>
          <w:b/>
          <w:szCs w:val="28"/>
        </w:rPr>
        <w:t>«Шыгырданская средняя общеобразовательная школа №1»</w:t>
      </w:r>
    </w:p>
    <w:p w:rsidR="000A63C3" w:rsidRPr="002928B9" w:rsidRDefault="007C398B" w:rsidP="000A63C3">
      <w:pPr>
        <w:suppressAutoHyphens/>
        <w:ind w:left="142" w:hanging="1328"/>
        <w:jc w:val="center"/>
        <w:rPr>
          <w:b/>
          <w:szCs w:val="28"/>
        </w:rPr>
      </w:pPr>
      <w:r w:rsidRPr="007C398B">
        <w:rPr>
          <w:noProof/>
          <w:sz w:val="22"/>
          <w:lang w:eastAsia="en-US"/>
        </w:rPr>
        <w:pict>
          <v:rect id="_x0000_s1028" style="position:absolute;left:0;text-align:left;margin-left:-44.55pt;margin-top:8.25pt;width:3.55pt;height:25.5pt;z-index:251658240" filled="f" stroked="f">
            <v:textbox style="mso-next-textbox:#_x0000_s1028">
              <w:txbxContent>
                <w:p w:rsidR="000A63C3" w:rsidRPr="00632472" w:rsidRDefault="000A63C3" w:rsidP="000A63C3">
                  <w:pPr>
                    <w:rPr>
                      <w:color w:val="FF0000"/>
                      <w:lang w:val="en-US"/>
                    </w:rPr>
                  </w:pPr>
                </w:p>
                <w:p w:rsidR="000A63C3" w:rsidRPr="00632472" w:rsidRDefault="000A63C3" w:rsidP="000A63C3">
                  <w:pPr>
                    <w:rPr>
                      <w:color w:val="FF0000"/>
                      <w:lang w:val="en-US"/>
                    </w:rPr>
                  </w:pPr>
                </w:p>
                <w:p w:rsidR="000A63C3" w:rsidRDefault="000A63C3" w:rsidP="000A63C3">
                  <w:pPr>
                    <w:rPr>
                      <w:lang w:val="en-US"/>
                    </w:rPr>
                  </w:pPr>
                </w:p>
                <w:p w:rsidR="000A63C3" w:rsidRDefault="000A63C3" w:rsidP="000A63C3">
                  <w:pPr>
                    <w:rPr>
                      <w:lang w:val="en-US"/>
                    </w:rPr>
                  </w:pPr>
                </w:p>
                <w:p w:rsidR="000A63C3" w:rsidRDefault="000A63C3" w:rsidP="000A63C3">
                  <w:pPr>
                    <w:rPr>
                      <w:lang w:val="en-US"/>
                    </w:rPr>
                  </w:pPr>
                </w:p>
                <w:p w:rsidR="000A63C3" w:rsidRPr="00F3482C" w:rsidRDefault="000A63C3" w:rsidP="000A63C3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="000A63C3" w:rsidRPr="002928B9">
        <w:rPr>
          <w:b/>
          <w:szCs w:val="28"/>
        </w:rPr>
        <w:t>Батыревского района Чувашской Республики</w:t>
      </w:r>
    </w:p>
    <w:tbl>
      <w:tblPr>
        <w:tblW w:w="10043" w:type="dxa"/>
        <w:tblInd w:w="-275" w:type="dxa"/>
        <w:tblCellMar>
          <w:left w:w="0" w:type="dxa"/>
          <w:right w:w="0" w:type="dxa"/>
        </w:tblCellMar>
        <w:tblLook w:val="04A0"/>
      </w:tblPr>
      <w:tblGrid>
        <w:gridCol w:w="4800"/>
        <w:gridCol w:w="5243"/>
      </w:tblGrid>
      <w:tr w:rsidR="000A63C3" w:rsidRPr="002928B9" w:rsidTr="004B4735">
        <w:trPr>
          <w:trHeight w:val="49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3C3" w:rsidRPr="008139EC" w:rsidRDefault="000A63C3" w:rsidP="004B4735">
            <w:pPr>
              <w:ind w:left="0" w:firstLine="0"/>
              <w:rPr>
                <w:color w:val="FF0000"/>
                <w:sz w:val="20"/>
                <w:szCs w:val="20"/>
              </w:rPr>
            </w:pPr>
          </w:p>
          <w:p w:rsidR="000A63C3" w:rsidRPr="008139EC" w:rsidRDefault="000A63C3" w:rsidP="004B4735">
            <w:pPr>
              <w:spacing w:line="240" w:lineRule="auto"/>
              <w:rPr>
                <w:sz w:val="20"/>
                <w:szCs w:val="20"/>
              </w:rPr>
            </w:pPr>
            <w:r w:rsidRPr="008139EC">
              <w:rPr>
                <w:sz w:val="20"/>
                <w:szCs w:val="20"/>
              </w:rPr>
              <w:t>Принято</w:t>
            </w:r>
          </w:p>
          <w:p w:rsidR="000A63C3" w:rsidRPr="008139EC" w:rsidRDefault="000A63C3" w:rsidP="004B4735">
            <w:pPr>
              <w:spacing w:line="240" w:lineRule="auto"/>
              <w:rPr>
                <w:sz w:val="20"/>
                <w:szCs w:val="20"/>
              </w:rPr>
            </w:pPr>
            <w:r w:rsidRPr="008139EC">
              <w:rPr>
                <w:sz w:val="20"/>
                <w:szCs w:val="20"/>
              </w:rPr>
              <w:t>решением Педагогического совета</w:t>
            </w:r>
          </w:p>
          <w:p w:rsidR="000A63C3" w:rsidRPr="008139EC" w:rsidRDefault="000A63C3" w:rsidP="004B4735">
            <w:pPr>
              <w:spacing w:line="240" w:lineRule="auto"/>
              <w:rPr>
                <w:sz w:val="20"/>
                <w:szCs w:val="20"/>
              </w:rPr>
            </w:pPr>
            <w:r w:rsidRPr="008139EC">
              <w:rPr>
                <w:sz w:val="20"/>
                <w:szCs w:val="20"/>
              </w:rPr>
              <w:t>протокол № 1</w:t>
            </w:r>
          </w:p>
          <w:p w:rsidR="000A63C3" w:rsidRPr="008139EC" w:rsidRDefault="000A63C3" w:rsidP="004B4735">
            <w:pPr>
              <w:tabs>
                <w:tab w:val="left" w:pos="2650"/>
              </w:tabs>
              <w:spacing w:line="240" w:lineRule="auto"/>
              <w:rPr>
                <w:color w:val="FF0000"/>
                <w:sz w:val="20"/>
                <w:szCs w:val="20"/>
              </w:rPr>
            </w:pPr>
            <w:r w:rsidRPr="008139EC">
              <w:rPr>
                <w:sz w:val="20"/>
                <w:szCs w:val="20"/>
              </w:rPr>
              <w:t>от «28» августа 2020 г</w:t>
            </w:r>
            <w:r w:rsidRPr="008139EC">
              <w:rPr>
                <w:color w:val="FF0000"/>
                <w:sz w:val="20"/>
                <w:szCs w:val="20"/>
              </w:rPr>
              <w:t>.</w:t>
            </w:r>
            <w:r w:rsidRPr="008139EC">
              <w:rPr>
                <w:color w:val="FF0000"/>
                <w:sz w:val="20"/>
                <w:szCs w:val="20"/>
              </w:rPr>
              <w:tab/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3C3" w:rsidRPr="008139EC" w:rsidRDefault="000A63C3" w:rsidP="004B4735">
            <w:pPr>
              <w:rPr>
                <w:color w:val="FF0000"/>
                <w:sz w:val="20"/>
                <w:szCs w:val="20"/>
              </w:rPr>
            </w:pPr>
          </w:p>
          <w:p w:rsidR="000A63C3" w:rsidRPr="008139EC" w:rsidRDefault="000A63C3" w:rsidP="004B4735">
            <w:pPr>
              <w:rPr>
                <w:rFonts w:eastAsia="Calibri"/>
                <w:sz w:val="20"/>
                <w:szCs w:val="20"/>
              </w:rPr>
            </w:pPr>
            <w:r w:rsidRPr="008139EC">
              <w:rPr>
                <w:rFonts w:eastAsia="Calibri"/>
                <w:sz w:val="20"/>
                <w:szCs w:val="20"/>
              </w:rPr>
              <w:t>Утверждено</w:t>
            </w:r>
          </w:p>
          <w:p w:rsidR="000A63C3" w:rsidRPr="008139EC" w:rsidRDefault="000A63C3" w:rsidP="004B4735">
            <w:pPr>
              <w:rPr>
                <w:rFonts w:eastAsia="Calibri"/>
                <w:sz w:val="20"/>
                <w:szCs w:val="20"/>
              </w:rPr>
            </w:pPr>
            <w:r w:rsidRPr="008139EC">
              <w:rPr>
                <w:rFonts w:eastAsia="Calibri"/>
                <w:sz w:val="20"/>
                <w:szCs w:val="20"/>
              </w:rPr>
              <w:t xml:space="preserve">приказом директора МБОУ </w:t>
            </w:r>
            <w:r w:rsidRPr="008139EC">
              <w:rPr>
                <w:sz w:val="20"/>
                <w:szCs w:val="20"/>
              </w:rPr>
              <w:t xml:space="preserve">«Шыгырданская СОШ №1» Батыревского района Чувашской Республики       </w:t>
            </w:r>
            <w:r w:rsidRPr="008139EC">
              <w:rPr>
                <w:rFonts w:eastAsia="Calibri"/>
                <w:sz w:val="20"/>
                <w:szCs w:val="20"/>
              </w:rPr>
              <w:t xml:space="preserve">№ 44/20  от «01» сентября 2020 г.  </w:t>
            </w:r>
          </w:p>
          <w:p w:rsidR="000A63C3" w:rsidRPr="008139EC" w:rsidRDefault="000A63C3" w:rsidP="004B4735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F71890" w:rsidRPr="000034D2" w:rsidRDefault="00F71890" w:rsidP="000034D2">
      <w:pPr>
        <w:keepNext/>
        <w:keepLines/>
        <w:spacing w:after="0" w:line="240" w:lineRule="auto"/>
        <w:ind w:firstLine="0"/>
        <w:jc w:val="center"/>
        <w:rPr>
          <w:rStyle w:val="13"/>
          <w:b/>
          <w:sz w:val="28"/>
          <w:szCs w:val="28"/>
        </w:rPr>
      </w:pPr>
      <w:r w:rsidRPr="000034D2">
        <w:rPr>
          <w:rStyle w:val="13"/>
          <w:b/>
          <w:sz w:val="28"/>
          <w:szCs w:val="28"/>
        </w:rPr>
        <w:t>Порядок уведомления о возможном конфликте интересов и способах его урегулирования</w:t>
      </w:r>
    </w:p>
    <w:p w:rsidR="00F71890" w:rsidRPr="000034D2" w:rsidRDefault="00F71890" w:rsidP="000034D2">
      <w:pPr>
        <w:keepNext/>
        <w:keepLines/>
        <w:spacing w:after="0" w:line="240" w:lineRule="auto"/>
        <w:ind w:firstLine="0"/>
        <w:jc w:val="center"/>
        <w:rPr>
          <w:rStyle w:val="13"/>
          <w:b/>
          <w:sz w:val="28"/>
          <w:szCs w:val="28"/>
        </w:rPr>
      </w:pPr>
    </w:p>
    <w:p w:rsidR="00F71890" w:rsidRPr="000034D2" w:rsidRDefault="00F71890" w:rsidP="00F71890">
      <w:pPr>
        <w:keepNext/>
        <w:keepLines/>
        <w:spacing w:after="0" w:line="240" w:lineRule="auto"/>
        <w:ind w:firstLine="0"/>
        <w:rPr>
          <w:b/>
          <w:szCs w:val="28"/>
        </w:rPr>
      </w:pPr>
      <w:r w:rsidRPr="000034D2">
        <w:rPr>
          <w:rStyle w:val="13"/>
          <w:b/>
          <w:sz w:val="28"/>
          <w:szCs w:val="28"/>
        </w:rPr>
        <w:t>1. Общие положения</w:t>
      </w:r>
    </w:p>
    <w:p w:rsidR="00F71890" w:rsidRPr="00F71890" w:rsidRDefault="00F71890" w:rsidP="00F71890">
      <w:pPr>
        <w:numPr>
          <w:ilvl w:val="0"/>
          <w:numId w:val="16"/>
        </w:numPr>
        <w:tabs>
          <w:tab w:val="left" w:pos="880"/>
        </w:tabs>
        <w:spacing w:after="0" w:line="240" w:lineRule="auto"/>
        <w:ind w:left="0" w:firstLine="709"/>
        <w:rPr>
          <w:szCs w:val="28"/>
        </w:rPr>
      </w:pPr>
      <w:r w:rsidRPr="00F71890">
        <w:rPr>
          <w:szCs w:val="28"/>
        </w:rPr>
        <w:t xml:space="preserve">Настоящим Порядком уведомления о возможном конфликте интересов и способах его урегулирования (далее </w:t>
      </w:r>
      <w:r w:rsidRPr="00F71890">
        <w:rPr>
          <w:rStyle w:val="21"/>
          <w:sz w:val="28"/>
          <w:szCs w:val="28"/>
        </w:rPr>
        <w:t xml:space="preserve">- </w:t>
      </w:r>
      <w:r w:rsidRPr="00F71890">
        <w:rPr>
          <w:szCs w:val="28"/>
        </w:rPr>
        <w:t>Порядок), устанавливается порядок уведомления и принятия сотрудниками муниципального бюджетного общеобраз</w:t>
      </w:r>
      <w:r w:rsidR="007669F6">
        <w:rPr>
          <w:szCs w:val="28"/>
        </w:rPr>
        <w:t>овательного учреждения «Шыгырдан</w:t>
      </w:r>
      <w:r w:rsidRPr="00F71890">
        <w:rPr>
          <w:szCs w:val="28"/>
        </w:rPr>
        <w:t>ская средняя общеобразовательная школа</w:t>
      </w:r>
      <w:r w:rsidR="007669F6">
        <w:rPr>
          <w:szCs w:val="28"/>
        </w:rPr>
        <w:t xml:space="preserve"> №1</w:t>
      </w:r>
      <w:r w:rsidR="00D3234D">
        <w:rPr>
          <w:szCs w:val="28"/>
        </w:rPr>
        <w:t>» (</w:t>
      </w:r>
      <w:r w:rsidRPr="00F71890">
        <w:rPr>
          <w:szCs w:val="28"/>
        </w:rPr>
        <w:t>далее – Школа) мер по предотвращению возможности возникновения конфликта интересов и способах его урегулированию.</w:t>
      </w:r>
    </w:p>
    <w:p w:rsidR="00F71890" w:rsidRPr="00F71890" w:rsidRDefault="00F71890" w:rsidP="00F71890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rPr>
          <w:szCs w:val="28"/>
        </w:rPr>
      </w:pPr>
      <w:r w:rsidRPr="00F71890">
        <w:rPr>
          <w:szCs w:val="28"/>
        </w:rPr>
        <w:t xml:space="preserve">Настоящий Порядок разработан в соответствии с Федеральным законом от 25.12.2008 № </w:t>
      </w:r>
      <w:r w:rsidRPr="00F71890">
        <w:rPr>
          <w:rStyle w:val="31"/>
          <w:sz w:val="28"/>
          <w:szCs w:val="28"/>
        </w:rPr>
        <w:t xml:space="preserve">27Э-ФЗ «О </w:t>
      </w:r>
      <w:r w:rsidRPr="00F71890">
        <w:rPr>
          <w:szCs w:val="28"/>
        </w:rPr>
        <w:t>противодействии коррупции</w:t>
      </w:r>
      <w:r w:rsidR="00466203">
        <w:rPr>
          <w:szCs w:val="28"/>
        </w:rPr>
        <w:t>»</w:t>
      </w:r>
      <w:r w:rsidRPr="00F71890">
        <w:rPr>
          <w:szCs w:val="28"/>
        </w:rPr>
        <w:t>.</w:t>
      </w:r>
    </w:p>
    <w:p w:rsidR="00F71890" w:rsidRPr="00F71890" w:rsidRDefault="00F71890" w:rsidP="00F71890">
      <w:pPr>
        <w:numPr>
          <w:ilvl w:val="0"/>
          <w:numId w:val="16"/>
        </w:numPr>
        <w:tabs>
          <w:tab w:val="left" w:pos="842"/>
        </w:tabs>
        <w:spacing w:after="0" w:line="240" w:lineRule="auto"/>
        <w:ind w:left="0" w:firstLine="709"/>
        <w:rPr>
          <w:szCs w:val="28"/>
        </w:rPr>
      </w:pPr>
      <w:r w:rsidRPr="00F71890">
        <w:rPr>
          <w:szCs w:val="28"/>
        </w:rPr>
        <w:t xml:space="preserve">Сотрудники </w:t>
      </w:r>
      <w:r w:rsidRPr="00F71890">
        <w:rPr>
          <w:rStyle w:val="21"/>
          <w:rFonts w:eastAsia="Arial Unicode MS"/>
          <w:sz w:val="28"/>
          <w:szCs w:val="28"/>
        </w:rPr>
        <w:t xml:space="preserve">Школы </w:t>
      </w:r>
      <w:r w:rsidRPr="00F71890">
        <w:rPr>
          <w:szCs w:val="28"/>
        </w:rPr>
        <w:t xml:space="preserve">обязаны принимать меры по недопущению любой </w:t>
      </w:r>
      <w:r w:rsidRPr="00F71890">
        <w:rPr>
          <w:rStyle w:val="31"/>
          <w:sz w:val="28"/>
          <w:szCs w:val="28"/>
        </w:rPr>
        <w:t xml:space="preserve">возможности </w:t>
      </w:r>
      <w:r w:rsidRPr="00F71890">
        <w:rPr>
          <w:szCs w:val="28"/>
        </w:rPr>
        <w:t>возникновения конфликта интересов.</w:t>
      </w:r>
    </w:p>
    <w:p w:rsidR="00F71890" w:rsidRPr="00F71890" w:rsidRDefault="00F71890" w:rsidP="00F71890">
      <w:pPr>
        <w:tabs>
          <w:tab w:val="left" w:pos="842"/>
        </w:tabs>
        <w:spacing w:line="240" w:lineRule="auto"/>
        <w:ind w:left="709"/>
        <w:rPr>
          <w:szCs w:val="28"/>
        </w:rPr>
      </w:pPr>
    </w:p>
    <w:p w:rsidR="00F71890" w:rsidRPr="000034D2" w:rsidRDefault="00F71890" w:rsidP="00F71890">
      <w:pPr>
        <w:keepNext/>
        <w:keepLines/>
        <w:spacing w:after="0" w:line="240" w:lineRule="auto"/>
        <w:ind w:firstLine="0"/>
        <w:rPr>
          <w:b/>
          <w:szCs w:val="28"/>
        </w:rPr>
      </w:pPr>
      <w:r w:rsidRPr="000034D2">
        <w:rPr>
          <w:rStyle w:val="13"/>
          <w:b/>
          <w:sz w:val="28"/>
          <w:szCs w:val="28"/>
        </w:rPr>
        <w:t>2. Порядок принятия мер по предотвращению н урегулированию конфликта интересов</w:t>
      </w:r>
    </w:p>
    <w:p w:rsidR="00F71890" w:rsidRPr="00F71890" w:rsidRDefault="00F71890" w:rsidP="00F71890">
      <w:pPr>
        <w:numPr>
          <w:ilvl w:val="0"/>
          <w:numId w:val="17"/>
        </w:numPr>
        <w:tabs>
          <w:tab w:val="left" w:pos="861"/>
        </w:tabs>
        <w:spacing w:after="0" w:line="240" w:lineRule="auto"/>
        <w:ind w:left="0" w:firstLine="709"/>
        <w:rPr>
          <w:szCs w:val="28"/>
        </w:rPr>
      </w:pPr>
      <w:r w:rsidRPr="00F71890">
        <w:rPr>
          <w:szCs w:val="28"/>
        </w:rPr>
        <w:t>Предотвращение и урегулирование конфликта интересов предусматривает следующие меры.</w:t>
      </w:r>
    </w:p>
    <w:p w:rsidR="00F71890" w:rsidRPr="00F71890" w:rsidRDefault="00F71890" w:rsidP="00F71890">
      <w:pPr>
        <w:numPr>
          <w:ilvl w:val="0"/>
          <w:numId w:val="18"/>
        </w:numPr>
        <w:tabs>
          <w:tab w:val="left" w:pos="1029"/>
        </w:tabs>
        <w:spacing w:after="0" w:line="240" w:lineRule="auto"/>
        <w:ind w:left="0" w:firstLine="709"/>
        <w:rPr>
          <w:szCs w:val="28"/>
        </w:rPr>
      </w:pPr>
      <w:r w:rsidRPr="00F71890">
        <w:rPr>
          <w:rStyle w:val="31"/>
          <w:sz w:val="28"/>
          <w:szCs w:val="28"/>
        </w:rPr>
        <w:t xml:space="preserve">Уведомление </w:t>
      </w:r>
      <w:r w:rsidRPr="00F71890">
        <w:rPr>
          <w:szCs w:val="28"/>
        </w:rPr>
        <w:t>сотрудником непосредственного заместителя директора о возможности возникновения конфликта интересов или о возникшем конфликте интересов, стороной которого он является.</w:t>
      </w:r>
    </w:p>
    <w:p w:rsidR="00F71890" w:rsidRPr="00F71890" w:rsidRDefault="00F71890" w:rsidP="00F71890">
      <w:pPr>
        <w:numPr>
          <w:ilvl w:val="0"/>
          <w:numId w:val="18"/>
        </w:numPr>
        <w:tabs>
          <w:tab w:val="left" w:pos="1048"/>
        </w:tabs>
        <w:spacing w:after="0" w:line="240" w:lineRule="auto"/>
        <w:ind w:left="0" w:firstLine="709"/>
        <w:rPr>
          <w:szCs w:val="28"/>
        </w:rPr>
      </w:pPr>
      <w:r w:rsidRPr="00F71890">
        <w:rPr>
          <w:szCs w:val="28"/>
        </w:rPr>
        <w:t>Рассмотрение уведомления сотрудника о возможности возникновения конфликта интересов или о возникшем конфликте интересов.</w:t>
      </w:r>
    </w:p>
    <w:p w:rsidR="00F71890" w:rsidRPr="00F71890" w:rsidRDefault="00F71890" w:rsidP="00F71890">
      <w:pPr>
        <w:numPr>
          <w:ilvl w:val="0"/>
          <w:numId w:val="18"/>
        </w:numPr>
        <w:tabs>
          <w:tab w:val="left" w:pos="1014"/>
        </w:tabs>
        <w:spacing w:after="0" w:line="240" w:lineRule="auto"/>
        <w:ind w:left="0" w:firstLine="709"/>
        <w:rPr>
          <w:szCs w:val="28"/>
        </w:rPr>
      </w:pPr>
      <w:r w:rsidRPr="00F71890">
        <w:rPr>
          <w:rStyle w:val="31"/>
          <w:sz w:val="28"/>
          <w:szCs w:val="28"/>
        </w:rPr>
        <w:t xml:space="preserve">Принятие </w:t>
      </w:r>
      <w:r w:rsidRPr="00F71890">
        <w:rPr>
          <w:szCs w:val="28"/>
        </w:rPr>
        <w:t>по результатам рассмотрения уведомления мер по предотвращению и урегулированию конфликта интересов.</w:t>
      </w:r>
    </w:p>
    <w:p w:rsidR="00F71890" w:rsidRPr="00F71890" w:rsidRDefault="00F71890" w:rsidP="00F71890">
      <w:pPr>
        <w:numPr>
          <w:ilvl w:val="0"/>
          <w:numId w:val="18"/>
        </w:numPr>
        <w:tabs>
          <w:tab w:val="left" w:pos="1000"/>
        </w:tabs>
        <w:spacing w:after="0" w:line="240" w:lineRule="auto"/>
        <w:ind w:left="0" w:firstLine="709"/>
        <w:rPr>
          <w:szCs w:val="28"/>
        </w:rPr>
      </w:pPr>
      <w:r w:rsidRPr="00F71890">
        <w:rPr>
          <w:rStyle w:val="31"/>
          <w:sz w:val="28"/>
          <w:szCs w:val="28"/>
        </w:rPr>
        <w:t xml:space="preserve">Осуществление </w:t>
      </w:r>
      <w:proofErr w:type="gramStart"/>
      <w:r w:rsidRPr="00F71890">
        <w:rPr>
          <w:rStyle w:val="31"/>
          <w:sz w:val="28"/>
          <w:szCs w:val="28"/>
        </w:rPr>
        <w:t xml:space="preserve">контроля </w:t>
      </w:r>
      <w:r w:rsidRPr="00F71890">
        <w:rPr>
          <w:szCs w:val="28"/>
        </w:rPr>
        <w:t>за</w:t>
      </w:r>
      <w:proofErr w:type="gramEnd"/>
      <w:r w:rsidRPr="00F71890">
        <w:rPr>
          <w:szCs w:val="28"/>
        </w:rPr>
        <w:t xml:space="preserve"> принятием мер по предотвращению и урегулированию конфликта </w:t>
      </w:r>
      <w:r w:rsidRPr="00F71890">
        <w:rPr>
          <w:rStyle w:val="31"/>
          <w:sz w:val="28"/>
          <w:szCs w:val="28"/>
        </w:rPr>
        <w:t>интересов.</w:t>
      </w:r>
    </w:p>
    <w:p w:rsidR="00F71890" w:rsidRPr="00F71890" w:rsidRDefault="00F71890" w:rsidP="00F71890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rPr>
          <w:szCs w:val="28"/>
        </w:rPr>
      </w:pPr>
      <w:r w:rsidRPr="00F71890">
        <w:rPr>
          <w:szCs w:val="28"/>
        </w:rPr>
        <w:t xml:space="preserve">Сотрудник </w:t>
      </w:r>
      <w:r w:rsidRPr="00F71890">
        <w:rPr>
          <w:rStyle w:val="31"/>
          <w:sz w:val="28"/>
          <w:szCs w:val="28"/>
        </w:rPr>
        <w:t xml:space="preserve">обязан в </w:t>
      </w:r>
      <w:r w:rsidRPr="00F71890">
        <w:rPr>
          <w:szCs w:val="28"/>
        </w:rPr>
        <w:t xml:space="preserve">письменной форме, установленной приложением №1, уведомить своего непосредственного заместителя директора </w:t>
      </w:r>
      <w:r w:rsidRPr="00F71890">
        <w:rPr>
          <w:rStyle w:val="31"/>
          <w:sz w:val="28"/>
          <w:szCs w:val="28"/>
        </w:rPr>
        <w:t xml:space="preserve">о </w:t>
      </w:r>
      <w:r w:rsidRPr="00F71890">
        <w:rPr>
          <w:szCs w:val="28"/>
        </w:rPr>
        <w:t>возникшем конфликте интересов или о возможности его возникновения, как только ему станет об этом известно.</w:t>
      </w:r>
    </w:p>
    <w:p w:rsidR="00F71890" w:rsidRPr="00F71890" w:rsidRDefault="00F71890" w:rsidP="000034D2">
      <w:pPr>
        <w:spacing w:line="240" w:lineRule="auto"/>
        <w:ind w:left="0" w:firstLine="709"/>
        <w:rPr>
          <w:szCs w:val="28"/>
        </w:rPr>
      </w:pPr>
      <w:r w:rsidRPr="00F71890">
        <w:rPr>
          <w:rStyle w:val="31"/>
          <w:sz w:val="28"/>
          <w:szCs w:val="28"/>
        </w:rPr>
        <w:t xml:space="preserve">В </w:t>
      </w:r>
      <w:r w:rsidRPr="00F71890">
        <w:rPr>
          <w:szCs w:val="28"/>
        </w:rPr>
        <w:t xml:space="preserve">случае нахождения сотрудника не при исполнении им должностных обязанностей и вне </w:t>
      </w:r>
      <w:r w:rsidRPr="00F71890">
        <w:rPr>
          <w:rStyle w:val="31"/>
          <w:sz w:val="28"/>
          <w:szCs w:val="28"/>
        </w:rPr>
        <w:t xml:space="preserve">места работы он </w:t>
      </w:r>
      <w:r w:rsidRPr="00F71890">
        <w:rPr>
          <w:szCs w:val="28"/>
        </w:rPr>
        <w:t>уведомляет в письменной форме своего непосредственного заместителя директора о возникшем конфликте интересов или о возможности его возникновения по прибытии к месту постоянной работы.</w:t>
      </w:r>
    </w:p>
    <w:p w:rsidR="00F71890" w:rsidRPr="00F71890" w:rsidRDefault="00F71890" w:rsidP="00F71890">
      <w:pPr>
        <w:numPr>
          <w:ilvl w:val="0"/>
          <w:numId w:val="17"/>
        </w:numPr>
        <w:tabs>
          <w:tab w:val="left" w:pos="890"/>
        </w:tabs>
        <w:spacing w:after="0" w:line="240" w:lineRule="auto"/>
        <w:ind w:left="0" w:firstLine="709"/>
        <w:rPr>
          <w:szCs w:val="28"/>
        </w:rPr>
      </w:pPr>
      <w:r w:rsidRPr="00F71890">
        <w:rPr>
          <w:szCs w:val="28"/>
        </w:rPr>
        <w:lastRenderedPageBreak/>
        <w:t>Непосредственный заместитель директора (представитель работодателя), если ему стало известно о возникновении у сотрудника личной заинтересованности, которая приводит или может привести к конфликту интересов, обязан принять меры</w:t>
      </w:r>
      <w:r w:rsidRPr="00F71890">
        <w:rPr>
          <w:rStyle w:val="4"/>
          <w:spacing w:val="0"/>
          <w:sz w:val="28"/>
          <w:szCs w:val="28"/>
        </w:rPr>
        <w:t>по предотвращению и урегулированию конфликта интересов.</w:t>
      </w:r>
    </w:p>
    <w:p w:rsidR="00F71890" w:rsidRPr="00F71890" w:rsidRDefault="00F71890" w:rsidP="00F71890">
      <w:pPr>
        <w:numPr>
          <w:ilvl w:val="0"/>
          <w:numId w:val="17"/>
        </w:numPr>
        <w:tabs>
          <w:tab w:val="left" w:pos="822"/>
        </w:tabs>
        <w:spacing w:after="0" w:line="240" w:lineRule="auto"/>
        <w:ind w:left="0" w:firstLine="709"/>
        <w:rPr>
          <w:szCs w:val="28"/>
        </w:rPr>
      </w:pPr>
      <w:r w:rsidRPr="00F71890">
        <w:rPr>
          <w:rStyle w:val="4"/>
          <w:spacing w:val="0"/>
          <w:sz w:val="28"/>
          <w:szCs w:val="28"/>
        </w:rPr>
        <w:t>В случае если непосредственный заместитель директора не обладает необходимыми должностными полномочиями для принятия конкретных мер по предотвращению или урегулированию конфликта интересов, он передает уведомление ипредложения о принятии мер по предотвращению и урегулированию конфликта интересов руководителю.</w:t>
      </w:r>
    </w:p>
    <w:p w:rsidR="00F71890" w:rsidRPr="00F71890" w:rsidRDefault="00F71890" w:rsidP="000034D2">
      <w:pPr>
        <w:spacing w:line="240" w:lineRule="auto"/>
        <w:ind w:left="0" w:firstLine="567"/>
        <w:rPr>
          <w:szCs w:val="28"/>
        </w:rPr>
      </w:pPr>
      <w:r w:rsidRPr="00F71890">
        <w:rPr>
          <w:rStyle w:val="4"/>
          <w:spacing w:val="0"/>
          <w:sz w:val="28"/>
          <w:szCs w:val="28"/>
        </w:rPr>
        <w:t>В случае если предотвращение или урегулирование конфликта интересов требует принятия мер, связанных с изменением условий трудового договора сотрудника, непосредственный заместитель директора передает уведомление и предложенияо принятии мер по предотвращению и урегулированию конфликта интересов работодателю.</w:t>
      </w:r>
    </w:p>
    <w:p w:rsidR="00F71890" w:rsidRPr="00F71890" w:rsidRDefault="00F71890" w:rsidP="00F71890">
      <w:pPr>
        <w:numPr>
          <w:ilvl w:val="0"/>
          <w:numId w:val="17"/>
        </w:numPr>
        <w:tabs>
          <w:tab w:val="left" w:pos="817"/>
        </w:tabs>
        <w:spacing w:after="0" w:line="240" w:lineRule="auto"/>
        <w:ind w:left="0" w:firstLine="709"/>
        <w:rPr>
          <w:szCs w:val="28"/>
        </w:rPr>
      </w:pPr>
      <w:r w:rsidRPr="00F71890">
        <w:rPr>
          <w:rStyle w:val="4"/>
          <w:spacing w:val="0"/>
          <w:sz w:val="28"/>
          <w:szCs w:val="28"/>
        </w:rPr>
        <w:t>Уведомление должно быть принято к рассмотрению непосредственным заместителем директора в день его поступления. При поступлении уведомления в выходные и нерабочие праздничные дни оно должно быть рассмотрено не позднеепервого рабочего дня, следующего за днем его поступления.</w:t>
      </w:r>
    </w:p>
    <w:p w:rsidR="00F71890" w:rsidRPr="00F71890" w:rsidRDefault="00F71890" w:rsidP="00F71890">
      <w:pPr>
        <w:numPr>
          <w:ilvl w:val="0"/>
          <w:numId w:val="17"/>
        </w:numPr>
        <w:tabs>
          <w:tab w:val="left" w:pos="841"/>
        </w:tabs>
        <w:spacing w:after="0" w:line="240" w:lineRule="auto"/>
        <w:ind w:left="0" w:firstLine="709"/>
        <w:rPr>
          <w:szCs w:val="28"/>
        </w:rPr>
      </w:pPr>
      <w:r w:rsidRPr="00F71890">
        <w:rPr>
          <w:rStyle w:val="4"/>
          <w:spacing w:val="0"/>
          <w:sz w:val="28"/>
          <w:szCs w:val="28"/>
        </w:rPr>
        <w:t>Непосредственным заместителем директора на основании анализа поступивших материалов принимается одно из следующих решений.</w:t>
      </w:r>
    </w:p>
    <w:p w:rsidR="00F71890" w:rsidRPr="00F71890" w:rsidRDefault="00F71890" w:rsidP="00F71890">
      <w:pPr>
        <w:numPr>
          <w:ilvl w:val="0"/>
          <w:numId w:val="19"/>
        </w:numPr>
        <w:tabs>
          <w:tab w:val="left" w:pos="990"/>
        </w:tabs>
        <w:spacing w:after="0" w:line="240" w:lineRule="auto"/>
        <w:ind w:left="0" w:firstLine="709"/>
        <w:rPr>
          <w:szCs w:val="28"/>
        </w:rPr>
      </w:pPr>
      <w:r w:rsidRPr="00F71890">
        <w:rPr>
          <w:rStyle w:val="4"/>
          <w:spacing w:val="0"/>
          <w:sz w:val="28"/>
          <w:szCs w:val="28"/>
        </w:rPr>
        <w:t>О предложении сотруднику отказаться от полученной или предполагаемой к получению выгоды, явившейся причиной возникновения конфликта интересов.</w:t>
      </w:r>
    </w:p>
    <w:p w:rsidR="00F71890" w:rsidRPr="00F71890" w:rsidRDefault="00F71890" w:rsidP="00F71890">
      <w:pPr>
        <w:numPr>
          <w:ilvl w:val="0"/>
          <w:numId w:val="19"/>
        </w:numPr>
        <w:tabs>
          <w:tab w:val="left" w:pos="975"/>
        </w:tabs>
        <w:spacing w:after="0" w:line="240" w:lineRule="auto"/>
        <w:ind w:left="0" w:firstLine="709"/>
        <w:rPr>
          <w:szCs w:val="28"/>
        </w:rPr>
      </w:pPr>
      <w:r w:rsidRPr="00F71890">
        <w:rPr>
          <w:rStyle w:val="4"/>
          <w:spacing w:val="0"/>
          <w:sz w:val="28"/>
          <w:szCs w:val="28"/>
        </w:rPr>
        <w:t xml:space="preserve">Об усилении </w:t>
      </w:r>
      <w:proofErr w:type="gramStart"/>
      <w:r w:rsidRPr="00F71890">
        <w:rPr>
          <w:rStyle w:val="4"/>
          <w:spacing w:val="0"/>
          <w:sz w:val="28"/>
          <w:szCs w:val="28"/>
        </w:rPr>
        <w:t>контроля за</w:t>
      </w:r>
      <w:proofErr w:type="gramEnd"/>
      <w:r w:rsidRPr="00F71890">
        <w:rPr>
          <w:rStyle w:val="4"/>
          <w:spacing w:val="0"/>
          <w:sz w:val="28"/>
          <w:szCs w:val="28"/>
        </w:rPr>
        <w:t xml:space="preserve"> исполнением сотрудником своих должностныхобязанностей, при выполнении которых может возникнуть конфликт интересов.</w:t>
      </w:r>
    </w:p>
    <w:p w:rsidR="00F71890" w:rsidRPr="00F71890" w:rsidRDefault="00F71890" w:rsidP="00F71890">
      <w:pPr>
        <w:numPr>
          <w:ilvl w:val="0"/>
          <w:numId w:val="19"/>
        </w:numPr>
        <w:tabs>
          <w:tab w:val="left" w:pos="975"/>
        </w:tabs>
        <w:spacing w:after="0" w:line="240" w:lineRule="auto"/>
        <w:ind w:left="0" w:firstLine="709"/>
        <w:rPr>
          <w:szCs w:val="28"/>
        </w:rPr>
      </w:pPr>
      <w:r w:rsidRPr="00F71890">
        <w:rPr>
          <w:rStyle w:val="4"/>
          <w:spacing w:val="0"/>
          <w:sz w:val="28"/>
          <w:szCs w:val="28"/>
        </w:rPr>
        <w:t>Об ограничении доступа сотрудника к конкретной информации, обладание которой может привести к конфликту интересов.</w:t>
      </w:r>
    </w:p>
    <w:p w:rsidR="00F71890" w:rsidRPr="00F71890" w:rsidRDefault="00F71890" w:rsidP="00F71890">
      <w:pPr>
        <w:numPr>
          <w:ilvl w:val="0"/>
          <w:numId w:val="19"/>
        </w:numPr>
        <w:tabs>
          <w:tab w:val="left" w:pos="980"/>
        </w:tabs>
        <w:spacing w:after="0" w:line="240" w:lineRule="auto"/>
        <w:ind w:left="0" w:firstLine="709"/>
        <w:rPr>
          <w:szCs w:val="28"/>
        </w:rPr>
      </w:pPr>
      <w:r w:rsidRPr="00F71890">
        <w:rPr>
          <w:rStyle w:val="4"/>
          <w:spacing w:val="0"/>
          <w:sz w:val="28"/>
          <w:szCs w:val="28"/>
        </w:rPr>
        <w:t>Об отстранении сотрудника от исполнения поручения, которое приводитили может привести к возникновению конфликта интересов, а также от участия вобсуждении и процессе принятия решений по указанному поручению.</w:t>
      </w:r>
    </w:p>
    <w:p w:rsidR="00F71890" w:rsidRPr="00F71890" w:rsidRDefault="00F71890" w:rsidP="00F71890">
      <w:pPr>
        <w:numPr>
          <w:ilvl w:val="0"/>
          <w:numId w:val="19"/>
        </w:numPr>
        <w:tabs>
          <w:tab w:val="left" w:pos="968"/>
        </w:tabs>
        <w:spacing w:after="0" w:line="240" w:lineRule="auto"/>
        <w:ind w:left="0" w:firstLine="709"/>
        <w:rPr>
          <w:szCs w:val="28"/>
        </w:rPr>
      </w:pPr>
      <w:r w:rsidRPr="00F71890">
        <w:rPr>
          <w:rStyle w:val="4"/>
          <w:spacing w:val="0"/>
          <w:sz w:val="28"/>
          <w:szCs w:val="28"/>
        </w:rPr>
        <w:t>О внесении изменений в должностную инструкцию сотрудника.</w:t>
      </w:r>
    </w:p>
    <w:p w:rsidR="00F71890" w:rsidRPr="00F71890" w:rsidRDefault="00F71890" w:rsidP="00F71890">
      <w:pPr>
        <w:numPr>
          <w:ilvl w:val="0"/>
          <w:numId w:val="19"/>
        </w:numPr>
        <w:tabs>
          <w:tab w:val="left" w:pos="966"/>
        </w:tabs>
        <w:spacing w:after="0" w:line="240" w:lineRule="auto"/>
        <w:ind w:left="0" w:firstLine="709"/>
        <w:rPr>
          <w:szCs w:val="28"/>
        </w:rPr>
      </w:pPr>
      <w:r w:rsidRPr="00F71890">
        <w:rPr>
          <w:rStyle w:val="4"/>
          <w:spacing w:val="0"/>
          <w:sz w:val="28"/>
          <w:szCs w:val="28"/>
        </w:rPr>
        <w:t>Об оставлении уведомления без дальнейшего реагирования, в случае еслиинформация о возможности возникновения или возникновении конфликта интересов не подтвердилась.</w:t>
      </w:r>
    </w:p>
    <w:p w:rsidR="00F71890" w:rsidRPr="00F71890" w:rsidRDefault="00F71890" w:rsidP="00F71890">
      <w:pPr>
        <w:numPr>
          <w:ilvl w:val="0"/>
          <w:numId w:val="17"/>
        </w:numPr>
        <w:tabs>
          <w:tab w:val="left" w:pos="836"/>
        </w:tabs>
        <w:spacing w:after="0" w:line="240" w:lineRule="auto"/>
        <w:ind w:left="0" w:firstLine="709"/>
        <w:rPr>
          <w:szCs w:val="28"/>
        </w:rPr>
      </w:pPr>
      <w:r w:rsidRPr="00F71890">
        <w:rPr>
          <w:rStyle w:val="4"/>
          <w:spacing w:val="0"/>
          <w:sz w:val="28"/>
          <w:szCs w:val="28"/>
        </w:rPr>
        <w:t xml:space="preserve">Непосредственный заместитель директора принимает решение по результатам не позднее пяти рабочих дней </w:t>
      </w:r>
      <w:proofErr w:type="gramStart"/>
      <w:r w:rsidRPr="00F71890">
        <w:rPr>
          <w:rStyle w:val="4"/>
          <w:spacing w:val="0"/>
          <w:sz w:val="28"/>
          <w:szCs w:val="28"/>
        </w:rPr>
        <w:t>с даты регистрации</w:t>
      </w:r>
      <w:proofErr w:type="gramEnd"/>
      <w:r w:rsidRPr="00F71890">
        <w:rPr>
          <w:rStyle w:val="4"/>
          <w:spacing w:val="0"/>
          <w:sz w:val="28"/>
          <w:szCs w:val="28"/>
        </w:rPr>
        <w:t xml:space="preserve"> уведомления и информирует о принятом решении сотрудника.</w:t>
      </w:r>
    </w:p>
    <w:p w:rsidR="00F71890" w:rsidRPr="000034D2" w:rsidRDefault="00F71890" w:rsidP="000034D2">
      <w:pPr>
        <w:keepNext/>
        <w:keepLines/>
        <w:spacing w:after="0" w:line="240" w:lineRule="auto"/>
        <w:jc w:val="left"/>
        <w:rPr>
          <w:b/>
          <w:szCs w:val="28"/>
        </w:rPr>
      </w:pPr>
      <w:r w:rsidRPr="000034D2">
        <w:rPr>
          <w:rStyle w:val="23"/>
          <w:b/>
          <w:sz w:val="28"/>
          <w:szCs w:val="28"/>
        </w:rPr>
        <w:t>3. Порядок регистрации и учета уведомления</w:t>
      </w:r>
    </w:p>
    <w:p w:rsidR="00F71890" w:rsidRPr="00F71890" w:rsidRDefault="00F71890" w:rsidP="00F71890">
      <w:pPr>
        <w:numPr>
          <w:ilvl w:val="0"/>
          <w:numId w:val="20"/>
        </w:numPr>
        <w:tabs>
          <w:tab w:val="left" w:pos="812"/>
        </w:tabs>
        <w:spacing w:after="0" w:line="240" w:lineRule="auto"/>
        <w:ind w:left="0" w:firstLine="709"/>
        <w:rPr>
          <w:szCs w:val="28"/>
        </w:rPr>
      </w:pPr>
      <w:r w:rsidRPr="00F71890">
        <w:rPr>
          <w:rStyle w:val="4"/>
          <w:spacing w:val="0"/>
          <w:sz w:val="28"/>
          <w:szCs w:val="28"/>
        </w:rPr>
        <w:t>Сотрудник может передать уведомление непосредственно заместителю директора или директору.</w:t>
      </w:r>
    </w:p>
    <w:p w:rsidR="00F71890" w:rsidRPr="00F71890" w:rsidRDefault="00F71890" w:rsidP="00F71890">
      <w:pPr>
        <w:numPr>
          <w:ilvl w:val="0"/>
          <w:numId w:val="20"/>
        </w:numPr>
        <w:tabs>
          <w:tab w:val="left" w:pos="898"/>
        </w:tabs>
        <w:spacing w:after="0" w:line="240" w:lineRule="auto"/>
        <w:ind w:left="0" w:firstLine="709"/>
        <w:rPr>
          <w:szCs w:val="28"/>
        </w:rPr>
      </w:pPr>
      <w:r w:rsidRPr="00F71890">
        <w:rPr>
          <w:rStyle w:val="4"/>
          <w:spacing w:val="0"/>
          <w:sz w:val="28"/>
          <w:szCs w:val="28"/>
        </w:rPr>
        <w:t>Поступившее от сотрудника уведомление подлежит обязательной регистрации в журнале учета уведомлений.</w:t>
      </w:r>
    </w:p>
    <w:p w:rsidR="00F71890" w:rsidRPr="00F71890" w:rsidRDefault="00F71890" w:rsidP="00F71890">
      <w:pPr>
        <w:numPr>
          <w:ilvl w:val="0"/>
          <w:numId w:val="20"/>
        </w:numPr>
        <w:tabs>
          <w:tab w:val="left" w:pos="826"/>
        </w:tabs>
        <w:spacing w:after="0" w:line="240" w:lineRule="auto"/>
        <w:ind w:left="0" w:firstLine="709"/>
        <w:rPr>
          <w:rStyle w:val="4"/>
          <w:spacing w:val="0"/>
          <w:sz w:val="28"/>
          <w:szCs w:val="28"/>
        </w:rPr>
      </w:pPr>
      <w:r w:rsidRPr="00F71890">
        <w:rPr>
          <w:rStyle w:val="4"/>
          <w:spacing w:val="0"/>
          <w:sz w:val="28"/>
          <w:szCs w:val="28"/>
        </w:rPr>
        <w:t xml:space="preserve">Регистрация и учет уведомлений и их копий осуществляется с обеспечением дополнительных мер по ограничению доступа </w:t>
      </w:r>
      <w:proofErr w:type="gramStart"/>
      <w:r w:rsidRPr="00F71890">
        <w:rPr>
          <w:rStyle w:val="4"/>
          <w:spacing w:val="0"/>
          <w:sz w:val="28"/>
          <w:szCs w:val="28"/>
        </w:rPr>
        <w:t>к</w:t>
      </w:r>
      <w:proofErr w:type="gramEnd"/>
      <w:r w:rsidRPr="00F71890">
        <w:rPr>
          <w:rStyle w:val="4"/>
          <w:spacing w:val="0"/>
          <w:sz w:val="28"/>
          <w:szCs w:val="28"/>
        </w:rPr>
        <w:t xml:space="preserve"> регистрационным </w:t>
      </w:r>
      <w:r w:rsidRPr="00F71890">
        <w:rPr>
          <w:rStyle w:val="4"/>
          <w:spacing w:val="0"/>
          <w:sz w:val="28"/>
          <w:szCs w:val="28"/>
        </w:rPr>
        <w:lastRenderedPageBreak/>
        <w:t>и учетнымданным. Отказ в принятии, регистрации и учете уведомления не допускается.</w:t>
      </w:r>
    </w:p>
    <w:p w:rsidR="00F71890" w:rsidRPr="00F71890" w:rsidRDefault="00F71890" w:rsidP="00F71890">
      <w:pPr>
        <w:numPr>
          <w:ilvl w:val="0"/>
          <w:numId w:val="20"/>
        </w:numPr>
        <w:tabs>
          <w:tab w:val="left" w:pos="870"/>
        </w:tabs>
        <w:spacing w:after="0" w:line="240" w:lineRule="auto"/>
        <w:ind w:left="0" w:firstLine="709"/>
        <w:rPr>
          <w:szCs w:val="28"/>
        </w:rPr>
      </w:pPr>
      <w:r w:rsidRPr="00F71890">
        <w:rPr>
          <w:rStyle w:val="6"/>
          <w:sz w:val="28"/>
          <w:szCs w:val="28"/>
        </w:rPr>
        <w:t>Запрещается отражать в Журнале сведения о частной жизни сотрудника, передавшего или направившего уведомление, а также сведения, составляющие его личную и семейную тайну.</w:t>
      </w:r>
    </w:p>
    <w:p w:rsidR="00F71890" w:rsidRPr="00F71890" w:rsidRDefault="00F71890" w:rsidP="00F71890">
      <w:pPr>
        <w:numPr>
          <w:ilvl w:val="0"/>
          <w:numId w:val="20"/>
        </w:numPr>
        <w:tabs>
          <w:tab w:val="left" w:pos="870"/>
        </w:tabs>
        <w:spacing w:after="0" w:line="240" w:lineRule="auto"/>
        <w:ind w:left="0" w:firstLine="709"/>
        <w:rPr>
          <w:szCs w:val="28"/>
        </w:rPr>
      </w:pPr>
      <w:r w:rsidRPr="00F71890">
        <w:rPr>
          <w:rStyle w:val="6"/>
          <w:sz w:val="28"/>
          <w:szCs w:val="28"/>
        </w:rPr>
        <w:t xml:space="preserve">Уведомления вместе с информацией о принятых решениях и другие материалы по ним хранятся </w:t>
      </w:r>
      <w:proofErr w:type="gramStart"/>
      <w:r w:rsidRPr="00F71890">
        <w:rPr>
          <w:rStyle w:val="6"/>
          <w:sz w:val="28"/>
          <w:szCs w:val="28"/>
        </w:rPr>
        <w:t xml:space="preserve">в отделе в помещении </w:t>
      </w:r>
      <w:r w:rsidRPr="00F71890">
        <w:rPr>
          <w:rStyle w:val="21"/>
          <w:rFonts w:eastAsia="Arial Unicode MS"/>
          <w:sz w:val="28"/>
          <w:szCs w:val="28"/>
        </w:rPr>
        <w:t xml:space="preserve">Школы </w:t>
      </w:r>
      <w:r w:rsidRPr="00F71890">
        <w:rPr>
          <w:rStyle w:val="6"/>
          <w:sz w:val="28"/>
          <w:szCs w:val="28"/>
        </w:rPr>
        <w:t xml:space="preserve">в течение пяти лет </w:t>
      </w:r>
      <w:r w:rsidRPr="00F71890">
        <w:rPr>
          <w:rStyle w:val="7"/>
          <w:spacing w:val="0"/>
          <w:sz w:val="28"/>
          <w:szCs w:val="28"/>
        </w:rPr>
        <w:t xml:space="preserve">со </w:t>
      </w:r>
      <w:r w:rsidRPr="00F71890">
        <w:rPr>
          <w:rStyle w:val="6"/>
          <w:sz w:val="28"/>
          <w:szCs w:val="28"/>
        </w:rPr>
        <w:t>дня принятия решения по последнему уведомлению</w:t>
      </w:r>
      <w:proofErr w:type="gramEnd"/>
      <w:r w:rsidRPr="00F71890">
        <w:rPr>
          <w:rStyle w:val="6"/>
          <w:sz w:val="28"/>
          <w:szCs w:val="28"/>
        </w:rPr>
        <w:t xml:space="preserve"> с обеспечением дополнительных мер </w:t>
      </w:r>
      <w:r w:rsidRPr="00F71890">
        <w:rPr>
          <w:rStyle w:val="7"/>
          <w:spacing w:val="0"/>
          <w:sz w:val="28"/>
          <w:szCs w:val="28"/>
        </w:rPr>
        <w:t xml:space="preserve">по </w:t>
      </w:r>
      <w:r w:rsidRPr="00F71890">
        <w:rPr>
          <w:rStyle w:val="6"/>
          <w:sz w:val="28"/>
          <w:szCs w:val="28"/>
        </w:rPr>
        <w:t>ограничению доступа к данным, после чего подлежат уничтожению.</w:t>
      </w:r>
    </w:p>
    <w:p w:rsidR="00F71890" w:rsidRPr="000034D2" w:rsidRDefault="00F71890" w:rsidP="000034D2">
      <w:pPr>
        <w:keepNext/>
        <w:keepLines/>
        <w:spacing w:after="0" w:line="240" w:lineRule="auto"/>
        <w:jc w:val="left"/>
        <w:rPr>
          <w:b/>
          <w:szCs w:val="28"/>
        </w:rPr>
      </w:pPr>
      <w:r w:rsidRPr="000034D2">
        <w:rPr>
          <w:rStyle w:val="23"/>
          <w:b/>
          <w:spacing w:val="0"/>
          <w:sz w:val="28"/>
          <w:szCs w:val="28"/>
        </w:rPr>
        <w:t>4. Меры ответственности</w:t>
      </w:r>
    </w:p>
    <w:p w:rsidR="00F71890" w:rsidRPr="00F71890" w:rsidRDefault="00F71890" w:rsidP="00F71890">
      <w:pPr>
        <w:numPr>
          <w:ilvl w:val="0"/>
          <w:numId w:val="21"/>
        </w:numPr>
        <w:tabs>
          <w:tab w:val="left" w:pos="899"/>
        </w:tabs>
        <w:spacing w:after="0" w:line="240" w:lineRule="auto"/>
        <w:ind w:left="0" w:firstLine="709"/>
        <w:rPr>
          <w:szCs w:val="28"/>
        </w:rPr>
      </w:pPr>
      <w:r w:rsidRPr="00F71890">
        <w:rPr>
          <w:rStyle w:val="6"/>
          <w:sz w:val="28"/>
          <w:szCs w:val="28"/>
        </w:rPr>
        <w:t xml:space="preserve">Невыполнение сотрудником обязанностей, предусмотренных настоящим Порядком, является правонарушением, влекущим применение мер дисциплинарной ответственности </w:t>
      </w:r>
      <w:r w:rsidRPr="00F71890">
        <w:rPr>
          <w:rStyle w:val="7"/>
          <w:spacing w:val="0"/>
          <w:sz w:val="28"/>
          <w:szCs w:val="28"/>
        </w:rPr>
        <w:t xml:space="preserve">в </w:t>
      </w:r>
      <w:r w:rsidRPr="00F71890">
        <w:rPr>
          <w:rStyle w:val="6"/>
          <w:sz w:val="28"/>
          <w:szCs w:val="28"/>
        </w:rPr>
        <w:t xml:space="preserve">соответствии </w:t>
      </w:r>
      <w:r w:rsidRPr="00F71890">
        <w:rPr>
          <w:rStyle w:val="7"/>
          <w:spacing w:val="0"/>
          <w:sz w:val="28"/>
          <w:szCs w:val="28"/>
        </w:rPr>
        <w:t xml:space="preserve">с </w:t>
      </w:r>
      <w:r w:rsidRPr="00F71890">
        <w:rPr>
          <w:rStyle w:val="6"/>
          <w:sz w:val="28"/>
          <w:szCs w:val="28"/>
        </w:rPr>
        <w:t>Трудовым кодексом Российской Федерации.</w:t>
      </w:r>
    </w:p>
    <w:p w:rsidR="00F71890" w:rsidRPr="00F71890" w:rsidRDefault="00F71890" w:rsidP="00F71890">
      <w:pPr>
        <w:numPr>
          <w:ilvl w:val="0"/>
          <w:numId w:val="21"/>
        </w:numPr>
        <w:tabs>
          <w:tab w:val="left" w:pos="842"/>
        </w:tabs>
        <w:spacing w:after="0" w:line="240" w:lineRule="auto"/>
        <w:ind w:left="0" w:firstLine="709"/>
        <w:rPr>
          <w:rStyle w:val="6"/>
          <w:sz w:val="28"/>
          <w:szCs w:val="28"/>
        </w:rPr>
      </w:pPr>
      <w:r w:rsidRPr="00F71890">
        <w:rPr>
          <w:rStyle w:val="6"/>
          <w:sz w:val="28"/>
          <w:szCs w:val="28"/>
        </w:rPr>
        <w:t>Ограничение доступа к сведениям о конфликте интересов, содержащимся в уведомлениях и материалах, а также принятых мерах по его предотвращению или урегулированию осуществляется путем обеспечения соответствующих организационных мер.</w:t>
      </w:r>
    </w:p>
    <w:p w:rsidR="00F71890" w:rsidRPr="00F71890" w:rsidRDefault="00F71890" w:rsidP="00F71890">
      <w:pPr>
        <w:tabs>
          <w:tab w:val="left" w:pos="842"/>
        </w:tabs>
        <w:spacing w:line="240" w:lineRule="auto"/>
        <w:rPr>
          <w:rStyle w:val="6"/>
          <w:sz w:val="28"/>
          <w:szCs w:val="28"/>
        </w:rPr>
      </w:pPr>
    </w:p>
    <w:p w:rsidR="00F71890" w:rsidRPr="00F71890" w:rsidRDefault="00F71890" w:rsidP="00D41454">
      <w:pPr>
        <w:ind w:left="0" w:firstLine="0"/>
        <w:rPr>
          <w:rStyle w:val="20"/>
          <w:rFonts w:eastAsia="Arial Unicode MS"/>
          <w:sz w:val="28"/>
          <w:szCs w:val="28"/>
        </w:rPr>
      </w:pPr>
    </w:p>
    <w:sectPr w:rsidR="00F71890" w:rsidRPr="00F71890" w:rsidSect="00167C72">
      <w:pgSz w:w="12038" w:h="16925"/>
      <w:pgMar w:top="851" w:right="851" w:bottom="90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A45"/>
    <w:multiLevelType w:val="hybridMultilevel"/>
    <w:tmpl w:val="B05E7524"/>
    <w:lvl w:ilvl="0" w:tplc="627CA51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48F4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CB6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4283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A231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A25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CB4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634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7EEB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9D5EED"/>
    <w:multiLevelType w:val="hybridMultilevel"/>
    <w:tmpl w:val="062C2E28"/>
    <w:lvl w:ilvl="0" w:tplc="04190001">
      <w:start w:val="1"/>
      <w:numFmt w:val="bullet"/>
      <w:lvlText w:val=""/>
      <w:lvlJc w:val="left"/>
      <w:pPr>
        <w:ind w:left="2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</w:abstractNum>
  <w:abstractNum w:abstractNumId="2">
    <w:nsid w:val="085304EB"/>
    <w:multiLevelType w:val="hybridMultilevel"/>
    <w:tmpl w:val="A84849FE"/>
    <w:lvl w:ilvl="0" w:tplc="E36C5308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32095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2FED2A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9D46BA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86D8A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76643F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63C921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D2F9F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DC649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45576F"/>
    <w:multiLevelType w:val="multilevel"/>
    <w:tmpl w:val="4680EE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B51164"/>
    <w:multiLevelType w:val="multilevel"/>
    <w:tmpl w:val="AA9474F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B638E9"/>
    <w:multiLevelType w:val="multilevel"/>
    <w:tmpl w:val="AAC0F6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F343C9"/>
    <w:multiLevelType w:val="multilevel"/>
    <w:tmpl w:val="1696C7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B86697"/>
    <w:multiLevelType w:val="multilevel"/>
    <w:tmpl w:val="8374970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2A1834"/>
    <w:multiLevelType w:val="multilevel"/>
    <w:tmpl w:val="25663140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AC5466"/>
    <w:multiLevelType w:val="multilevel"/>
    <w:tmpl w:val="8DFEC70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457DB9"/>
    <w:multiLevelType w:val="hybridMultilevel"/>
    <w:tmpl w:val="CF268958"/>
    <w:lvl w:ilvl="0" w:tplc="7B6078CE">
      <w:start w:val="1"/>
      <w:numFmt w:val="decimal"/>
      <w:lvlText w:val="%1.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3E6E616">
      <w:start w:val="1"/>
      <w:numFmt w:val="lowerLetter"/>
      <w:lvlText w:val="%2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11EBC3E">
      <w:start w:val="1"/>
      <w:numFmt w:val="lowerRoman"/>
      <w:lvlText w:val="%3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92B646">
      <w:start w:val="1"/>
      <w:numFmt w:val="decimal"/>
      <w:lvlText w:val="%4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3C8F8EE">
      <w:start w:val="1"/>
      <w:numFmt w:val="lowerLetter"/>
      <w:lvlText w:val="%5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40C4B12">
      <w:start w:val="1"/>
      <w:numFmt w:val="lowerRoman"/>
      <w:lvlText w:val="%6"/>
      <w:lvlJc w:val="left"/>
      <w:pPr>
        <w:ind w:left="7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AAA604E">
      <w:start w:val="1"/>
      <w:numFmt w:val="decimal"/>
      <w:lvlText w:val="%7"/>
      <w:lvlJc w:val="left"/>
      <w:pPr>
        <w:ind w:left="8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9CCE10C">
      <w:start w:val="1"/>
      <w:numFmt w:val="lowerLetter"/>
      <w:lvlText w:val="%8"/>
      <w:lvlJc w:val="left"/>
      <w:pPr>
        <w:ind w:left="8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E44A3C2">
      <w:start w:val="1"/>
      <w:numFmt w:val="lowerRoman"/>
      <w:lvlText w:val="%9"/>
      <w:lvlJc w:val="left"/>
      <w:pPr>
        <w:ind w:left="9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E813B06"/>
    <w:multiLevelType w:val="multilevel"/>
    <w:tmpl w:val="116CB75E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344AF7"/>
    <w:multiLevelType w:val="multilevel"/>
    <w:tmpl w:val="4F48056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EC2918"/>
    <w:multiLevelType w:val="hybridMultilevel"/>
    <w:tmpl w:val="6FE408E8"/>
    <w:lvl w:ilvl="0" w:tplc="28024F86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DE019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3EECE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38D3B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88738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DEE0B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684A4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12277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58E1D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87B4DBE"/>
    <w:multiLevelType w:val="multilevel"/>
    <w:tmpl w:val="6A8ABFD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88B4E6A"/>
    <w:multiLevelType w:val="multilevel"/>
    <w:tmpl w:val="201E6C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AA661C8"/>
    <w:multiLevelType w:val="multilevel"/>
    <w:tmpl w:val="DF4E4A48"/>
    <w:lvl w:ilvl="0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B4D6B1F"/>
    <w:multiLevelType w:val="hybridMultilevel"/>
    <w:tmpl w:val="AF98D5F0"/>
    <w:lvl w:ilvl="0" w:tplc="16D8C804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4A9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AE2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34CA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652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6A08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6FF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ACE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C29A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91763BD"/>
    <w:multiLevelType w:val="multilevel"/>
    <w:tmpl w:val="7C8C63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7A3A2C"/>
    <w:multiLevelType w:val="multilevel"/>
    <w:tmpl w:val="BFB28B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337DAB"/>
    <w:multiLevelType w:val="multilevel"/>
    <w:tmpl w:val="3814AEB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D40333"/>
    <w:multiLevelType w:val="hybridMultilevel"/>
    <w:tmpl w:val="E536DB86"/>
    <w:lvl w:ilvl="0" w:tplc="60B43198">
      <w:start w:val="1"/>
      <w:numFmt w:val="bullet"/>
      <w:lvlText w:val="•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E98884B4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84566E24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F0DE0AE6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72E4FA98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598852A2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92544658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26480BF8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94F62570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8966397"/>
    <w:multiLevelType w:val="multilevel"/>
    <w:tmpl w:val="23C81C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F55D53"/>
    <w:multiLevelType w:val="hybridMultilevel"/>
    <w:tmpl w:val="EDBCF66E"/>
    <w:lvl w:ilvl="0" w:tplc="9EF4A3A0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A436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C425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9E7A5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81EE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475B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299A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6314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5C58E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F646E66"/>
    <w:multiLevelType w:val="multilevel"/>
    <w:tmpl w:val="FE92EBE0"/>
    <w:lvl w:ilvl="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0"/>
  </w:num>
  <w:num w:numId="5">
    <w:abstractNumId w:val="24"/>
  </w:num>
  <w:num w:numId="6">
    <w:abstractNumId w:val="17"/>
  </w:num>
  <w:num w:numId="7">
    <w:abstractNumId w:val="16"/>
  </w:num>
  <w:num w:numId="8">
    <w:abstractNumId w:val="4"/>
  </w:num>
  <w:num w:numId="9">
    <w:abstractNumId w:val="23"/>
  </w:num>
  <w:num w:numId="10">
    <w:abstractNumId w:val="22"/>
  </w:num>
  <w:num w:numId="11">
    <w:abstractNumId w:val="5"/>
  </w:num>
  <w:num w:numId="12">
    <w:abstractNumId w:val="6"/>
  </w:num>
  <w:num w:numId="13">
    <w:abstractNumId w:val="20"/>
  </w:num>
  <w:num w:numId="14">
    <w:abstractNumId w:val="9"/>
  </w:num>
  <w:num w:numId="15">
    <w:abstractNumId w:val="14"/>
  </w:num>
  <w:num w:numId="16">
    <w:abstractNumId w:val="19"/>
  </w:num>
  <w:num w:numId="17">
    <w:abstractNumId w:val="7"/>
  </w:num>
  <w:num w:numId="18">
    <w:abstractNumId w:val="12"/>
  </w:num>
  <w:num w:numId="19">
    <w:abstractNumId w:val="8"/>
  </w:num>
  <w:num w:numId="20">
    <w:abstractNumId w:val="3"/>
  </w:num>
  <w:num w:numId="21">
    <w:abstractNumId w:val="18"/>
  </w:num>
  <w:num w:numId="22">
    <w:abstractNumId w:val="10"/>
  </w:num>
  <w:num w:numId="23">
    <w:abstractNumId w:val="21"/>
  </w:num>
  <w:num w:numId="24">
    <w:abstractNumId w:val="15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1890"/>
    <w:rsid w:val="000034D2"/>
    <w:rsid w:val="000310F3"/>
    <w:rsid w:val="00071AA0"/>
    <w:rsid w:val="000A63C3"/>
    <w:rsid w:val="000B4764"/>
    <w:rsid w:val="000C57C6"/>
    <w:rsid w:val="00111B96"/>
    <w:rsid w:val="00133C12"/>
    <w:rsid w:val="00167C72"/>
    <w:rsid w:val="00276128"/>
    <w:rsid w:val="0034058C"/>
    <w:rsid w:val="00367958"/>
    <w:rsid w:val="003E479E"/>
    <w:rsid w:val="00414E7C"/>
    <w:rsid w:val="00466203"/>
    <w:rsid w:val="005C31CE"/>
    <w:rsid w:val="007669F6"/>
    <w:rsid w:val="007C398B"/>
    <w:rsid w:val="008139EC"/>
    <w:rsid w:val="008D3490"/>
    <w:rsid w:val="008E0408"/>
    <w:rsid w:val="0097165D"/>
    <w:rsid w:val="009A018E"/>
    <w:rsid w:val="009D59A7"/>
    <w:rsid w:val="009F45F8"/>
    <w:rsid w:val="00BD4E58"/>
    <w:rsid w:val="00CA4362"/>
    <w:rsid w:val="00CF3897"/>
    <w:rsid w:val="00D3234D"/>
    <w:rsid w:val="00D41454"/>
    <w:rsid w:val="00D4352B"/>
    <w:rsid w:val="00D55075"/>
    <w:rsid w:val="00E4161F"/>
    <w:rsid w:val="00F71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90"/>
    <w:pPr>
      <w:spacing w:after="3" w:line="250" w:lineRule="auto"/>
      <w:ind w:left="1470" w:hanging="10"/>
      <w:jc w:val="both"/>
    </w:pPr>
    <w:rPr>
      <w:rFonts w:eastAsia="Times New Roman"/>
      <w:color w:val="000000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71890"/>
    <w:pPr>
      <w:keepNext/>
      <w:keepLines/>
      <w:spacing w:after="261" w:line="259" w:lineRule="auto"/>
      <w:ind w:left="1470" w:hanging="10"/>
      <w:outlineLvl w:val="0"/>
    </w:pPr>
    <w:rPr>
      <w:rFonts w:eastAsia="Times New Roman"/>
      <w:color w:val="000000"/>
      <w:sz w:val="3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890"/>
    <w:rPr>
      <w:rFonts w:eastAsia="Times New Roman"/>
      <w:color w:val="000000"/>
      <w:sz w:val="30"/>
      <w:szCs w:val="22"/>
      <w:lang w:eastAsia="ru-RU"/>
    </w:rPr>
  </w:style>
  <w:style w:type="character" w:customStyle="1" w:styleId="a3">
    <w:name w:val="Основной текст_"/>
    <w:basedOn w:val="a0"/>
    <w:link w:val="11"/>
    <w:rsid w:val="00F7189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F71890"/>
    <w:pPr>
      <w:shd w:val="clear" w:color="auto" w:fill="FFFFFF"/>
      <w:spacing w:after="540" w:line="300" w:lineRule="exact"/>
      <w:ind w:left="0" w:firstLine="0"/>
      <w:jc w:val="center"/>
    </w:pPr>
    <w:rPr>
      <w:rFonts w:eastAsiaTheme="minorHAnsi"/>
      <w:color w:val="auto"/>
      <w:sz w:val="26"/>
      <w:szCs w:val="26"/>
      <w:lang w:eastAsia="en-US"/>
    </w:rPr>
  </w:style>
  <w:style w:type="character" w:customStyle="1" w:styleId="2">
    <w:name w:val="Основной текст (2)_"/>
    <w:basedOn w:val="a0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">
    <w:name w:val="Основной текст (2)"/>
    <w:basedOn w:val="2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">
    <w:name w:val="Основной текст (3)_"/>
    <w:basedOn w:val="a0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">
    <w:name w:val="Основной текст (3)"/>
    <w:basedOn w:val="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Основной текст2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31">
    <w:name w:val="Основной текст3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4">
    <w:name w:val="Основной текст4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">
    <w:name w:val="Заголовок №1"/>
    <w:basedOn w:val="12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5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6">
    <w:name w:val="Основной текст6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7">
    <w:name w:val="Основной текст7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8">
    <w:name w:val="Основной текст8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9">
    <w:name w:val="Основной текст9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F71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0">
    <w:name w:val="Основной текст10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paragraph" w:customStyle="1" w:styleId="110">
    <w:name w:val="Основной текст11"/>
    <w:basedOn w:val="a"/>
    <w:rsid w:val="00F71890"/>
    <w:pPr>
      <w:shd w:val="clear" w:color="auto" w:fill="FFFFFF"/>
      <w:spacing w:before="300" w:after="0" w:line="245" w:lineRule="exact"/>
      <w:ind w:left="0" w:firstLine="0"/>
    </w:pPr>
    <w:rPr>
      <w:spacing w:val="10"/>
      <w:sz w:val="18"/>
      <w:szCs w:val="18"/>
    </w:rPr>
  </w:style>
  <w:style w:type="character" w:customStyle="1" w:styleId="22">
    <w:name w:val="Заголовок №2_"/>
    <w:basedOn w:val="a0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23">
    <w:name w:val="Заголовок №2"/>
    <w:basedOn w:val="22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paragraph" w:styleId="a4">
    <w:name w:val="List Paragraph"/>
    <w:basedOn w:val="a"/>
    <w:uiPriority w:val="34"/>
    <w:qFormat/>
    <w:rsid w:val="00F71890"/>
    <w:pPr>
      <w:spacing w:after="0"/>
      <w:ind w:left="720" w:hanging="360"/>
      <w:contextualSpacing/>
    </w:pPr>
  </w:style>
  <w:style w:type="table" w:styleId="a5">
    <w:name w:val="Table Grid"/>
    <w:basedOn w:val="a1"/>
    <w:uiPriority w:val="39"/>
    <w:rsid w:val="00F7189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7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89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90"/>
    <w:pPr>
      <w:spacing w:after="3" w:line="250" w:lineRule="auto"/>
      <w:ind w:left="1470" w:hanging="10"/>
      <w:jc w:val="both"/>
    </w:pPr>
    <w:rPr>
      <w:rFonts w:eastAsia="Times New Roman"/>
      <w:color w:val="000000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71890"/>
    <w:pPr>
      <w:keepNext/>
      <w:keepLines/>
      <w:spacing w:after="261" w:line="259" w:lineRule="auto"/>
      <w:ind w:left="1470" w:hanging="10"/>
      <w:outlineLvl w:val="0"/>
    </w:pPr>
    <w:rPr>
      <w:rFonts w:eastAsia="Times New Roman"/>
      <w:color w:val="000000"/>
      <w:sz w:val="3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890"/>
    <w:rPr>
      <w:rFonts w:eastAsia="Times New Roman"/>
      <w:color w:val="000000"/>
      <w:sz w:val="30"/>
      <w:szCs w:val="22"/>
      <w:lang w:eastAsia="ru-RU"/>
    </w:rPr>
  </w:style>
  <w:style w:type="character" w:customStyle="1" w:styleId="a3">
    <w:name w:val="Основной текст_"/>
    <w:basedOn w:val="a0"/>
    <w:link w:val="11"/>
    <w:rsid w:val="00F7189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F71890"/>
    <w:pPr>
      <w:shd w:val="clear" w:color="auto" w:fill="FFFFFF"/>
      <w:spacing w:after="540" w:line="300" w:lineRule="exact"/>
      <w:ind w:left="0" w:firstLine="0"/>
      <w:jc w:val="center"/>
    </w:pPr>
    <w:rPr>
      <w:rFonts w:eastAsiaTheme="minorHAnsi"/>
      <w:color w:val="auto"/>
      <w:sz w:val="26"/>
      <w:szCs w:val="26"/>
      <w:lang w:eastAsia="en-US"/>
    </w:rPr>
  </w:style>
  <w:style w:type="character" w:customStyle="1" w:styleId="2">
    <w:name w:val="Основной текст (2)_"/>
    <w:basedOn w:val="a0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">
    <w:name w:val="Основной текст (2)"/>
    <w:basedOn w:val="2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">
    <w:name w:val="Основной текст (3)_"/>
    <w:basedOn w:val="a0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">
    <w:name w:val="Основной текст (3)"/>
    <w:basedOn w:val="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Основной текст2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31">
    <w:name w:val="Основной текст3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4">
    <w:name w:val="Основной текст4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">
    <w:name w:val="Заголовок №1"/>
    <w:basedOn w:val="12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5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6">
    <w:name w:val="Основной текст6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7">
    <w:name w:val="Основной текст7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8">
    <w:name w:val="Основной текст8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9">
    <w:name w:val="Основной текст9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F71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0">
    <w:name w:val="Основной текст10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paragraph" w:customStyle="1" w:styleId="110">
    <w:name w:val="Основной текст11"/>
    <w:basedOn w:val="a"/>
    <w:rsid w:val="00F71890"/>
    <w:pPr>
      <w:shd w:val="clear" w:color="auto" w:fill="FFFFFF"/>
      <w:spacing w:before="300" w:after="0" w:line="245" w:lineRule="exact"/>
      <w:ind w:left="0" w:firstLine="0"/>
    </w:pPr>
    <w:rPr>
      <w:spacing w:val="10"/>
      <w:sz w:val="18"/>
      <w:szCs w:val="18"/>
      <w:lang w:val="ru"/>
    </w:rPr>
  </w:style>
  <w:style w:type="character" w:customStyle="1" w:styleId="22">
    <w:name w:val="Заголовок №2_"/>
    <w:basedOn w:val="a0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23">
    <w:name w:val="Заголовок №2"/>
    <w:basedOn w:val="22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paragraph" w:styleId="a4">
    <w:name w:val="List Paragraph"/>
    <w:basedOn w:val="a"/>
    <w:uiPriority w:val="34"/>
    <w:qFormat/>
    <w:rsid w:val="00F71890"/>
    <w:pPr>
      <w:spacing w:after="0"/>
      <w:ind w:left="720" w:hanging="360"/>
      <w:contextualSpacing/>
    </w:pPr>
  </w:style>
  <w:style w:type="table" w:styleId="a5">
    <w:name w:val="Table Grid"/>
    <w:basedOn w:val="a1"/>
    <w:uiPriority w:val="39"/>
    <w:rsid w:val="00F7189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7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89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13</cp:revision>
  <dcterms:created xsi:type="dcterms:W3CDTF">2021-02-11T13:13:00Z</dcterms:created>
  <dcterms:modified xsi:type="dcterms:W3CDTF">2022-02-01T09:53:00Z</dcterms:modified>
</cp:coreProperties>
</file>