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CD" w:rsidRPr="00421CCD" w:rsidRDefault="00421CCD" w:rsidP="00421CCD">
      <w:pPr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CCD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21CCD" w:rsidRPr="00421CCD" w:rsidRDefault="00421CCD" w:rsidP="00421CCD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CCD">
        <w:rPr>
          <w:rFonts w:ascii="Times New Roman" w:hAnsi="Times New Roman"/>
          <w:b/>
          <w:sz w:val="24"/>
          <w:szCs w:val="24"/>
        </w:rPr>
        <w:t>«Шыгырданская средняя общеобразовательная школа №1»</w:t>
      </w:r>
    </w:p>
    <w:p w:rsidR="00421CCD" w:rsidRPr="00421CCD" w:rsidRDefault="00421CCD" w:rsidP="00421CC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  <w:r w:rsidRPr="00421CCD">
        <w:rPr>
          <w:rFonts w:ascii="Times New Roman" w:hAnsi="Times New Roman"/>
          <w:b/>
          <w:sz w:val="24"/>
          <w:szCs w:val="24"/>
        </w:rPr>
        <w:t>Батыревского района Чувашской Республики</w:t>
      </w:r>
    </w:p>
    <w:p w:rsidR="00413BD5" w:rsidRPr="005E2206" w:rsidRDefault="00421CCD" w:rsidP="00413BD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t xml:space="preserve">        </w:t>
      </w:r>
      <w:r w:rsidR="00413BD5" w:rsidRPr="005E2206">
        <w:rPr>
          <w:rFonts w:ascii="Times New Roman" w:hAnsi="Times New Roman"/>
          <w:b/>
          <w:bCs/>
          <w:sz w:val="24"/>
          <w:szCs w:val="24"/>
          <w:lang w:val="tt-RU"/>
        </w:rPr>
        <w:t xml:space="preserve"> </w:t>
      </w:r>
      <w:r w:rsidR="00413BD5" w:rsidRPr="005E2206">
        <w:rPr>
          <w:rFonts w:ascii="Times New Roman" w:hAnsi="Times New Roman"/>
          <w:lang w:val="tt-RU"/>
        </w:rPr>
        <w:t>Рассмотрено</w:t>
      </w:r>
      <w:r w:rsidR="00413BD5" w:rsidRPr="005E2206">
        <w:rPr>
          <w:rFonts w:ascii="Times New Roman" w:hAnsi="Times New Roman"/>
        </w:rPr>
        <w:t xml:space="preserve">                                                        </w:t>
      </w:r>
      <w:r w:rsidR="00413BD5" w:rsidRPr="005E2206">
        <w:rPr>
          <w:rFonts w:ascii="Times New Roman" w:hAnsi="Times New Roman"/>
          <w:lang w:val="tt-RU"/>
        </w:rPr>
        <w:t xml:space="preserve">    </w:t>
      </w:r>
      <w:r w:rsidR="00413BD5" w:rsidRPr="005E220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ведено в действие приказом № 4</w:t>
      </w:r>
    </w:p>
    <w:p w:rsidR="00413BD5" w:rsidRPr="005E2206" w:rsidRDefault="00413BD5" w:rsidP="00413BD5">
      <w:pPr>
        <w:spacing w:line="240" w:lineRule="auto"/>
        <w:rPr>
          <w:rFonts w:ascii="Times New Roman" w:hAnsi="Times New Roman"/>
        </w:rPr>
      </w:pPr>
      <w:r w:rsidRPr="005E2206">
        <w:rPr>
          <w:rFonts w:ascii="Times New Roman" w:hAnsi="Times New Roman"/>
          <w:lang w:val="tt-RU"/>
        </w:rPr>
        <w:t xml:space="preserve">       </w:t>
      </w:r>
      <w:r w:rsidRPr="005E2206">
        <w:rPr>
          <w:rFonts w:ascii="Times New Roman" w:hAnsi="Times New Roman"/>
        </w:rPr>
        <w:t xml:space="preserve">на педагогическом совете школы                           </w:t>
      </w:r>
      <w:r w:rsidR="00421CCD">
        <w:rPr>
          <w:rFonts w:ascii="Times New Roman" w:hAnsi="Times New Roman"/>
        </w:rPr>
        <w:t>от 15.01.2015 года</w:t>
      </w:r>
    </w:p>
    <w:p w:rsidR="00413BD5" w:rsidRPr="009C3D5A" w:rsidRDefault="00413BD5" w:rsidP="00413BD5">
      <w:pPr>
        <w:spacing w:line="240" w:lineRule="auto"/>
      </w:pPr>
      <w:r w:rsidRPr="005E2206">
        <w:rPr>
          <w:rFonts w:ascii="Times New Roman" w:hAnsi="Times New Roman"/>
          <w:lang w:val="tt-RU"/>
        </w:rPr>
        <w:t xml:space="preserve">       </w:t>
      </w:r>
      <w:r w:rsidRPr="005E2206">
        <w:rPr>
          <w:rFonts w:ascii="Times New Roman" w:hAnsi="Times New Roman"/>
        </w:rPr>
        <w:t xml:space="preserve">протокол № </w:t>
      </w:r>
      <w:r w:rsidR="00421CCD">
        <w:rPr>
          <w:rFonts w:ascii="Times New Roman" w:hAnsi="Times New Roman"/>
        </w:rPr>
        <w:t>3 от 13.01.2015 года</w:t>
      </w:r>
      <w:r w:rsidRPr="005E2206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5E2206">
        <w:rPr>
          <w:rFonts w:ascii="Times New Roman" w:hAnsi="Times New Roman"/>
        </w:rPr>
        <w:t xml:space="preserve">   </w:t>
      </w:r>
    </w:p>
    <w:p w:rsidR="00413BD5" w:rsidRPr="00C213D5" w:rsidRDefault="00413BD5" w:rsidP="00C213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C213D5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о наставничестве                                                 </w:t>
      </w:r>
      <w:r w:rsidR="00C213D5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</w:t>
      </w:r>
      <w:r w:rsidRPr="00C213D5">
        <w:rPr>
          <w:rFonts w:ascii="Times New Roman" w:hAnsi="Times New Roman"/>
          <w:b/>
          <w:bCs/>
          <w:kern w:val="36"/>
          <w:sz w:val="28"/>
          <w:szCs w:val="28"/>
        </w:rPr>
        <w:t xml:space="preserve">    </w:t>
      </w:r>
      <w:r w:rsidRPr="00C213D5">
        <w:rPr>
          <w:rFonts w:ascii="Times New Roman" w:hAnsi="Times New Roman"/>
          <w:b/>
          <w:sz w:val="28"/>
          <w:szCs w:val="28"/>
          <w:lang w:val="tt-RU"/>
        </w:rPr>
        <w:t xml:space="preserve">МБОУ “Шыгырданская СОШ №1” Батыревского района </w:t>
      </w:r>
      <w:r w:rsidR="00C213D5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</w:t>
      </w:r>
      <w:r w:rsidRPr="00C213D5">
        <w:rPr>
          <w:rFonts w:ascii="Times New Roman" w:hAnsi="Times New Roman"/>
          <w:b/>
          <w:sz w:val="28"/>
          <w:szCs w:val="28"/>
          <w:lang w:val="tt-RU"/>
        </w:rPr>
        <w:t>Чувашской Республики</w:t>
      </w:r>
    </w:p>
    <w:p w:rsidR="00413BD5" w:rsidRPr="00FC1F68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FC1F6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  <w:u w:val="single"/>
        </w:rPr>
        <w:t>Наставничество</w:t>
      </w:r>
      <w:r w:rsidRPr="00221EA2">
        <w:rPr>
          <w:rFonts w:ascii="Times New Roman" w:hAnsi="Times New Roman"/>
          <w:sz w:val="26"/>
          <w:szCs w:val="26"/>
        </w:rPr>
        <w:t xml:space="preserve"> – разновидность индивидуальной методической работы с молодыми педагогами, не имеющими опыта профессиональной педагогической деятельности.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  <w:u w:val="single"/>
        </w:rPr>
        <w:t>Наставник</w:t>
      </w:r>
      <w:r w:rsidRPr="009F5E1D">
        <w:rPr>
          <w:rFonts w:ascii="Times New Roman" w:hAnsi="Times New Roman"/>
          <w:b/>
          <w:sz w:val="26"/>
          <w:szCs w:val="26"/>
        </w:rPr>
        <w:t xml:space="preserve"> –</w:t>
      </w:r>
      <w:r w:rsidRPr="00221EA2">
        <w:rPr>
          <w:rFonts w:ascii="Times New Roman" w:hAnsi="Times New Roman"/>
          <w:sz w:val="26"/>
          <w:szCs w:val="26"/>
        </w:rPr>
        <w:t xml:space="preserve"> педагогический работник, имеющий опыт работы в образовательной организации, достигший значительных результатов в обучении, воспитании и развитии учащихся.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  <w:u w:val="single"/>
        </w:rPr>
        <w:t>Молодой специалист</w:t>
      </w:r>
      <w:r w:rsidRPr="00221EA2">
        <w:rPr>
          <w:rFonts w:ascii="Times New Roman" w:hAnsi="Times New Roman"/>
          <w:sz w:val="26"/>
          <w:szCs w:val="26"/>
        </w:rPr>
        <w:t xml:space="preserve"> – начинающий профессиональную деятельность педагог, как правило, получивший базовое педагогическое образование, приобретающий практический опыт под непосредственным руководством наставника по согласованному индивидуальному плану профессионального становления.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  <w:u w:val="single"/>
        </w:rPr>
        <w:t>Школьное наставничество</w:t>
      </w:r>
      <w:r w:rsidRPr="00221EA2">
        <w:rPr>
          <w:rFonts w:ascii="Times New Roman" w:hAnsi="Times New Roman"/>
          <w:sz w:val="26"/>
          <w:szCs w:val="26"/>
        </w:rPr>
        <w:t xml:space="preserve"> – систематическая индивидуальная работа опытного педагога школы (наставника) с молодым специалистом, направленная на развитие его профессиональных компетенций в области теории и методики преподаваемого предмета, воспитания и развития учащихся, реализации программ внеурочной деятельности и др.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  <w:u w:val="single"/>
        </w:rPr>
        <w:t>Правовая основа школьного наставничества</w:t>
      </w:r>
      <w:r w:rsidRPr="00221EA2">
        <w:rPr>
          <w:rFonts w:ascii="Times New Roman" w:hAnsi="Times New Roman"/>
          <w:sz w:val="26"/>
          <w:szCs w:val="26"/>
        </w:rPr>
        <w:t xml:space="preserve"> – настоящее Положение, ФЗ </w:t>
      </w:r>
      <w:r w:rsidRPr="00221EA2">
        <w:rPr>
          <w:rFonts w:ascii="Times New Roman" w:hAnsi="Times New Roman"/>
          <w:spacing w:val="-20"/>
          <w:sz w:val="26"/>
          <w:szCs w:val="26"/>
        </w:rPr>
        <w:t>«</w:t>
      </w:r>
      <w:r w:rsidRPr="00221EA2">
        <w:rPr>
          <w:rFonts w:ascii="Times New Roman" w:hAnsi="Times New Roman"/>
          <w:sz w:val="26"/>
          <w:szCs w:val="26"/>
        </w:rPr>
        <w:t>Об образовании в Российской Федерации», н</w:t>
      </w:r>
      <w:r w:rsidRPr="00221EA2">
        <w:rPr>
          <w:rFonts w:ascii="Times New Roman" w:hAnsi="Times New Roman"/>
          <w:spacing w:val="-20"/>
          <w:sz w:val="26"/>
          <w:szCs w:val="26"/>
        </w:rPr>
        <w:t>о</w:t>
      </w:r>
      <w:r w:rsidRPr="00221EA2">
        <w:rPr>
          <w:rFonts w:ascii="Times New Roman" w:hAnsi="Times New Roman"/>
          <w:sz w:val="26"/>
          <w:szCs w:val="26"/>
        </w:rPr>
        <w:t xml:space="preserve">рмативные акты Минобрнауки </w:t>
      </w:r>
      <w:r w:rsidRPr="00221EA2">
        <w:rPr>
          <w:rFonts w:ascii="Times New Roman" w:hAnsi="Times New Roman"/>
          <w:spacing w:val="-20"/>
          <w:sz w:val="26"/>
          <w:szCs w:val="26"/>
        </w:rPr>
        <w:t>РФ</w:t>
      </w:r>
      <w:r w:rsidRPr="00221EA2">
        <w:rPr>
          <w:rFonts w:ascii="Times New Roman" w:hAnsi="Times New Roman"/>
          <w:sz w:val="26"/>
          <w:szCs w:val="26"/>
        </w:rPr>
        <w:t>, регламентирующие в</w:t>
      </w:r>
      <w:r w:rsidRPr="00221EA2">
        <w:rPr>
          <w:rFonts w:ascii="Times New Roman" w:hAnsi="Times New Roman"/>
          <w:spacing w:val="-20"/>
          <w:sz w:val="26"/>
          <w:szCs w:val="26"/>
        </w:rPr>
        <w:t>опро</w:t>
      </w:r>
      <w:r w:rsidRPr="00221EA2">
        <w:rPr>
          <w:rFonts w:ascii="Times New Roman" w:hAnsi="Times New Roman"/>
          <w:sz w:val="26"/>
          <w:szCs w:val="26"/>
        </w:rPr>
        <w:t>сы пр</w:t>
      </w:r>
      <w:r w:rsidRPr="00221EA2">
        <w:rPr>
          <w:rFonts w:ascii="Times New Roman" w:hAnsi="Times New Roman"/>
          <w:spacing w:val="-20"/>
          <w:sz w:val="26"/>
          <w:szCs w:val="26"/>
        </w:rPr>
        <w:t>о</w:t>
      </w:r>
      <w:r w:rsidRPr="00221EA2">
        <w:rPr>
          <w:rFonts w:ascii="Times New Roman" w:hAnsi="Times New Roman"/>
          <w:sz w:val="26"/>
          <w:szCs w:val="26"/>
        </w:rPr>
        <w:t>фесси</w:t>
      </w:r>
      <w:r w:rsidRPr="00221EA2">
        <w:rPr>
          <w:rFonts w:ascii="Times New Roman" w:hAnsi="Times New Roman"/>
          <w:spacing w:val="-20"/>
          <w:sz w:val="26"/>
          <w:szCs w:val="26"/>
        </w:rPr>
        <w:t>он</w:t>
      </w:r>
      <w:r w:rsidRPr="00221EA2">
        <w:rPr>
          <w:rFonts w:ascii="Times New Roman" w:hAnsi="Times New Roman"/>
          <w:sz w:val="26"/>
          <w:szCs w:val="26"/>
        </w:rPr>
        <w:t>альной подг</w:t>
      </w:r>
      <w:r w:rsidRPr="00221EA2">
        <w:rPr>
          <w:rFonts w:ascii="Times New Roman" w:hAnsi="Times New Roman"/>
          <w:spacing w:val="-20"/>
          <w:sz w:val="26"/>
          <w:szCs w:val="26"/>
        </w:rPr>
        <w:t>отов</w:t>
      </w:r>
      <w:r w:rsidRPr="00221EA2">
        <w:rPr>
          <w:rFonts w:ascii="Times New Roman" w:hAnsi="Times New Roman"/>
          <w:sz w:val="26"/>
          <w:szCs w:val="26"/>
        </w:rPr>
        <w:t>ки педаг</w:t>
      </w:r>
      <w:r w:rsidRPr="00221EA2">
        <w:rPr>
          <w:rFonts w:ascii="Times New Roman" w:hAnsi="Times New Roman"/>
          <w:spacing w:val="-20"/>
          <w:sz w:val="26"/>
          <w:szCs w:val="26"/>
        </w:rPr>
        <w:t>оги</w:t>
      </w:r>
      <w:r w:rsidRPr="00221EA2">
        <w:rPr>
          <w:rFonts w:ascii="Times New Roman" w:hAnsi="Times New Roman"/>
          <w:sz w:val="26"/>
          <w:szCs w:val="26"/>
        </w:rPr>
        <w:t>ческих работников, должностные обязанности педагогических работников.</w:t>
      </w:r>
    </w:p>
    <w:p w:rsidR="00413BD5" w:rsidRPr="009F5E1D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</w:rPr>
        <w:t>2. Цели и задачи школьного наставничества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 xml:space="preserve">2.1. </w:t>
      </w:r>
      <w:r w:rsidRPr="00221EA2">
        <w:rPr>
          <w:rFonts w:ascii="Times New Roman" w:hAnsi="Times New Roman"/>
          <w:sz w:val="26"/>
          <w:szCs w:val="26"/>
        </w:rPr>
        <w:t>Целью школьного наставничества является оказание методической помощи и поддержки молодым специалистам в процессе профессионального становления со стороны опытных коллег.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 xml:space="preserve">2.2. </w:t>
      </w:r>
      <w:r w:rsidRPr="00221EA2">
        <w:rPr>
          <w:rFonts w:ascii="Times New Roman" w:hAnsi="Times New Roman"/>
          <w:sz w:val="26"/>
          <w:szCs w:val="26"/>
        </w:rPr>
        <w:t>Основными задачами школьного наставничества являются:</w:t>
      </w:r>
    </w:p>
    <w:p w:rsidR="00413BD5" w:rsidRPr="00221EA2" w:rsidRDefault="00413BD5" w:rsidP="00413BD5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привитие молодым специалистам интереса к педагогической профессии, сохранение и увеличение численности педагогических коллективов;</w:t>
      </w:r>
    </w:p>
    <w:p w:rsidR="00413BD5" w:rsidRPr="00221EA2" w:rsidRDefault="00413BD5" w:rsidP="00413BD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ускорение процесса профессионального становления молодых педагогов, развитие способности самостоятельно и качественно выполнять должностные обязанности;</w:t>
      </w:r>
    </w:p>
    <w:p w:rsidR="00413BD5" w:rsidRPr="00221EA2" w:rsidRDefault="00413BD5" w:rsidP="00413BD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 xml:space="preserve">формирование ответственного и творческого отношения к организации образовательного процесса; </w:t>
      </w:r>
    </w:p>
    <w:p w:rsidR="00413BD5" w:rsidRPr="00221EA2" w:rsidRDefault="00413BD5" w:rsidP="00413BD5">
      <w:pPr>
        <w:numPr>
          <w:ilvl w:val="0"/>
          <w:numId w:val="1"/>
        </w:numPr>
        <w:tabs>
          <w:tab w:val="left" w:pos="284"/>
        </w:tabs>
        <w:spacing w:before="100" w:beforeAutospacing="1" w:after="12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адаптация к корпоративной культуре образовательной организации, к ее традициям, нормам и правилам поведения.</w:t>
      </w:r>
    </w:p>
    <w:p w:rsidR="00413BD5" w:rsidRPr="009F5E1D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sz w:val="26"/>
          <w:szCs w:val="26"/>
        </w:rPr>
      </w:pPr>
      <w:r w:rsidRPr="009F5E1D">
        <w:rPr>
          <w:rFonts w:ascii="Times New Roman" w:hAnsi="Times New Roman"/>
          <w:b/>
          <w:bCs/>
          <w:sz w:val="26"/>
          <w:szCs w:val="26"/>
        </w:rPr>
        <w:lastRenderedPageBreak/>
        <w:t>3. Организационные основы школьного наставничества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3.1.</w:t>
      </w:r>
      <w:r w:rsidRPr="00221EA2">
        <w:rPr>
          <w:rFonts w:ascii="Times New Roman" w:hAnsi="Times New Roman"/>
          <w:sz w:val="26"/>
          <w:szCs w:val="26"/>
        </w:rPr>
        <w:t xml:space="preserve"> Школьное наставничество оформляется приказом директора школы на основании решения педагогического совета.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3.2.</w:t>
      </w:r>
      <w:r w:rsidRPr="00221EA2">
        <w:rPr>
          <w:rFonts w:ascii="Times New Roman" w:hAnsi="Times New Roman"/>
          <w:sz w:val="26"/>
          <w:szCs w:val="26"/>
        </w:rPr>
        <w:t xml:space="preserve"> Руководство деятельностью наставников в масштабе школы осуществляет заместитель директора по </w:t>
      </w:r>
      <w:proofErr w:type="gramStart"/>
      <w:r w:rsidRPr="00221EA2">
        <w:rPr>
          <w:rFonts w:ascii="Times New Roman" w:hAnsi="Times New Roman"/>
          <w:sz w:val="26"/>
          <w:szCs w:val="26"/>
        </w:rPr>
        <w:t>учебно – воспитательной</w:t>
      </w:r>
      <w:proofErr w:type="gramEnd"/>
      <w:r w:rsidRPr="00221EA2">
        <w:rPr>
          <w:rFonts w:ascii="Times New Roman" w:hAnsi="Times New Roman"/>
          <w:sz w:val="26"/>
          <w:szCs w:val="26"/>
        </w:rPr>
        <w:t xml:space="preserve"> работе, руководство деятельностью наставников по предметным областям – председатели методических объединений.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3.3.</w:t>
      </w:r>
      <w:r w:rsidRPr="00221EA2">
        <w:rPr>
          <w:rFonts w:ascii="Times New Roman" w:hAnsi="Times New Roman"/>
          <w:sz w:val="26"/>
          <w:szCs w:val="26"/>
        </w:rPr>
        <w:t xml:space="preserve"> Председатель методического объед</w:t>
      </w:r>
      <w:r>
        <w:rPr>
          <w:rFonts w:ascii="Times New Roman" w:hAnsi="Times New Roman"/>
          <w:sz w:val="26"/>
          <w:szCs w:val="26"/>
        </w:rPr>
        <w:t>ин</w:t>
      </w:r>
      <w:r w:rsidRPr="00221EA2">
        <w:rPr>
          <w:rFonts w:ascii="Times New Roman" w:hAnsi="Times New Roman"/>
          <w:sz w:val="26"/>
          <w:szCs w:val="26"/>
        </w:rPr>
        <w:t xml:space="preserve">ения подбирает кандидатуру наставника из числа наиболее опытных педагогических работников, имеющих системное представление о педагогической деятельности, стабильно высокие показатели в области обучения, воспитания и развития учащихся, опыт методической работы, способность и готовность делиться профессиональным опытом; обладающих гибкостью и деликатностью в общении; имеющих стаж педагогической деятельности не менее десяти лет, в том числе не менее пяти лет по предмету наставничества. 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3.4. Наставник может иметь одновременно не более двух молодых специалистов. Как правило, опытный педагог назначается наставником на срок не менее одного года.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3.5.</w:t>
      </w:r>
      <w:r w:rsidRPr="00221EA2">
        <w:rPr>
          <w:rFonts w:ascii="Times New Roman" w:hAnsi="Times New Roman"/>
          <w:sz w:val="26"/>
          <w:szCs w:val="26"/>
        </w:rPr>
        <w:t xml:space="preserve"> Кандидатуры наставников рассматриваются на заседании методического объединения, согласовываются с заместителем директора по учебно-воспитательной работе, утверждаются на заседании педагогического совета. На основании решения педагогического совета издается приказ директора школы об организации наставничества. 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3.6.</w:t>
      </w:r>
      <w:r w:rsidRPr="00221EA2">
        <w:rPr>
          <w:rFonts w:ascii="Times New Roman" w:hAnsi="Times New Roman"/>
          <w:sz w:val="26"/>
          <w:szCs w:val="26"/>
        </w:rPr>
        <w:t xml:space="preserve"> Приказ о закреплении наставника издается не позднее двух недель с начала трудовой педагогической деятельности молодого специалиста.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 xml:space="preserve">3.7. </w:t>
      </w:r>
      <w:r w:rsidRPr="00221EA2">
        <w:rPr>
          <w:rFonts w:ascii="Times New Roman" w:hAnsi="Times New Roman"/>
          <w:sz w:val="26"/>
          <w:szCs w:val="26"/>
        </w:rPr>
        <w:t>Замена наставника производится приказом директора школы в случаях:</w:t>
      </w:r>
    </w:p>
    <w:p w:rsidR="00413BD5" w:rsidRPr="00221EA2" w:rsidRDefault="00413BD5" w:rsidP="00413BD5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увольнения наставника;</w:t>
      </w:r>
    </w:p>
    <w:p w:rsidR="00413BD5" w:rsidRPr="00221EA2" w:rsidRDefault="00413BD5" w:rsidP="00413BD5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перевода на другую работу молодого специалиста или наставника;</w:t>
      </w:r>
    </w:p>
    <w:p w:rsidR="00413BD5" w:rsidRPr="00221EA2" w:rsidRDefault="00413BD5" w:rsidP="00413BD5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привлечения наставника к дисциплинарной ответственности;</w:t>
      </w:r>
    </w:p>
    <w:p w:rsidR="00413BD5" w:rsidRPr="00221EA2" w:rsidRDefault="00413BD5" w:rsidP="00413BD5">
      <w:pPr>
        <w:numPr>
          <w:ilvl w:val="0"/>
          <w:numId w:val="2"/>
        </w:numPr>
        <w:tabs>
          <w:tab w:val="num" w:pos="284"/>
        </w:tabs>
        <w:spacing w:after="12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психологической несовместимости наставника и молодого специалиста.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3.8.</w:t>
      </w:r>
      <w:r w:rsidRPr="00221EA2">
        <w:rPr>
          <w:rFonts w:ascii="Times New Roman" w:hAnsi="Times New Roman"/>
          <w:sz w:val="26"/>
          <w:szCs w:val="26"/>
        </w:rPr>
        <w:t xml:space="preserve"> Показателями оценки эффективности работы наставника является повышение качества выполнения задач молодым специалистом в период наставничества. Оценку эффективности работы наставника осуществляет методическое объединение школы.</w:t>
      </w:r>
    </w:p>
    <w:p w:rsidR="00413BD5" w:rsidRPr="00FC1F68" w:rsidRDefault="00413BD5" w:rsidP="00413BD5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FC1F68">
        <w:rPr>
          <w:rFonts w:ascii="Times New Roman" w:hAnsi="Times New Roman"/>
          <w:b/>
          <w:bCs/>
          <w:sz w:val="28"/>
          <w:szCs w:val="28"/>
        </w:rPr>
        <w:t>4. Обязанности наставника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вводить молодого специалиста в должность (знакомить с основными обязанностями, требованиями, предъявляемыми к педагогическому работнику, правилами внутреннего трудового распорядка, охраны труда и техники безопасности);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контролировать и оценивать проведение молодым специалистом учебных занятий и внеурочных мероприятий;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изучать профессиональные и нравственные качества молодого специалиста, его увлечения, наклонности, круг досугового общения, его отношение к педагогической деятельности, школьному коллективу, обучающимся, их родителям (законным представителям);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 xml:space="preserve">разрабатывать совместно с молодым специалистом индивидуальный план профессионального становления последнего с учетом уровня его </w:t>
      </w:r>
      <w:r w:rsidRPr="00221EA2">
        <w:rPr>
          <w:rFonts w:ascii="Times New Roman" w:hAnsi="Times New Roman"/>
          <w:sz w:val="26"/>
          <w:szCs w:val="26"/>
        </w:rPr>
        <w:lastRenderedPageBreak/>
        <w:t>интеллектуального и нравственного развития, педагогической, методической и профессиональной подготовки;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контролировать выполнение индивидуального плана профессионального становления молодого специалиста;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привлекать молодого специалиста к участию в общественной жизни педагогического коллектива, содействовать развитию общекультурной и профессиональной компетентности;</w:t>
      </w:r>
    </w:p>
    <w:p w:rsidR="00413BD5" w:rsidRPr="00221EA2" w:rsidRDefault="00413BD5" w:rsidP="00413BD5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413BD5" w:rsidRPr="00FC1F68" w:rsidRDefault="00413BD5" w:rsidP="00413BD5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FC1F68">
        <w:rPr>
          <w:rFonts w:ascii="Times New Roman" w:hAnsi="Times New Roman"/>
          <w:b/>
          <w:bCs/>
          <w:sz w:val="28"/>
          <w:szCs w:val="28"/>
        </w:rPr>
        <w:t>5. Права наставника</w:t>
      </w:r>
    </w:p>
    <w:p w:rsidR="00413BD5" w:rsidRPr="00221EA2" w:rsidRDefault="00413BD5" w:rsidP="00413BD5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в случае надобности и с согласия заместителя директора по УВР (председателя методического объединения) подключать к работе с молодым специалистом других педагогических работников школы;</w:t>
      </w:r>
    </w:p>
    <w:p w:rsidR="00413BD5" w:rsidRPr="00221EA2" w:rsidRDefault="00413BD5" w:rsidP="00413BD5">
      <w:pPr>
        <w:numPr>
          <w:ilvl w:val="0"/>
          <w:numId w:val="4"/>
        </w:numPr>
        <w:tabs>
          <w:tab w:val="num" w:pos="284"/>
        </w:tabs>
        <w:spacing w:after="12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 xml:space="preserve">получать вознаграждение за наставничество в рамках стимулирующей части фонда оплаты труда. </w:t>
      </w:r>
    </w:p>
    <w:p w:rsidR="00413BD5" w:rsidRPr="00FC1F68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FC1F68">
        <w:rPr>
          <w:rFonts w:ascii="Times New Roman" w:hAnsi="Times New Roman"/>
          <w:b/>
          <w:bCs/>
          <w:sz w:val="28"/>
          <w:szCs w:val="28"/>
        </w:rPr>
        <w:t>6. Обязанности молодого специалиста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В период наставничества молодой специалист обязан:</w:t>
      </w:r>
    </w:p>
    <w:p w:rsidR="00413BD5" w:rsidRPr="00221EA2" w:rsidRDefault="00413BD5" w:rsidP="00413BD5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изучать нормативно-правовые акты, определяющие требования к организации образовательного процесса в школе, к его результатам, должностные обязанности педагога, требования охраны труда и техники безопасности, права и обязанности обучающихся и их родителей (законных представителей);</w:t>
      </w:r>
    </w:p>
    <w:p w:rsidR="00413BD5" w:rsidRPr="00221EA2" w:rsidRDefault="00413BD5" w:rsidP="00413BD5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выполнять индивидуальный план профессионального становления в установленные сроки;</w:t>
      </w:r>
    </w:p>
    <w:p w:rsidR="00413BD5" w:rsidRPr="00221EA2" w:rsidRDefault="00413BD5" w:rsidP="00413BD5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постоянно работать над повышением профессионального педагогического мастерства, овладевать практическими навыками в области обучения, воспитания и развития учащихся;</w:t>
      </w:r>
    </w:p>
    <w:p w:rsidR="00413BD5" w:rsidRPr="00221EA2" w:rsidRDefault="00413BD5" w:rsidP="00413BD5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использовать все возможности системы образования для своего профессионального развития: посещать открытые уроки (в т.ч. в рамках аттестационных испытаний), конкурсы профессионального мастерства, заседания методических объединений, обучаться на курсах повышения квалификации, участвовать в работе проблемных семинаров, вебинаров, конференций, круглых столов и т.д.</w:t>
      </w:r>
    </w:p>
    <w:p w:rsidR="00413BD5" w:rsidRPr="00221EA2" w:rsidRDefault="00413BD5" w:rsidP="00413BD5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правильно выстраивать свои взаимоотношения с наставником, коллегами, учащимися, родителями (законными представителями);</w:t>
      </w:r>
    </w:p>
    <w:p w:rsidR="00413BD5" w:rsidRPr="00221EA2" w:rsidRDefault="00413BD5" w:rsidP="00413BD5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совершенствовать свой общеобразовательный и культурный уровень.</w:t>
      </w:r>
    </w:p>
    <w:p w:rsidR="00413BD5" w:rsidRPr="00FC1F68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FC1F68">
        <w:rPr>
          <w:rFonts w:ascii="Times New Roman" w:hAnsi="Times New Roman"/>
          <w:b/>
          <w:bCs/>
          <w:sz w:val="28"/>
          <w:szCs w:val="28"/>
        </w:rPr>
        <w:t>7. Права молодого специалиста</w:t>
      </w:r>
    </w:p>
    <w:p w:rsidR="00413BD5" w:rsidRPr="00221EA2" w:rsidRDefault="00413BD5" w:rsidP="00413BD5">
      <w:pPr>
        <w:numPr>
          <w:ilvl w:val="0"/>
          <w:numId w:val="6"/>
        </w:numPr>
        <w:tabs>
          <w:tab w:val="num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413BD5" w:rsidRPr="00221EA2" w:rsidRDefault="00413BD5" w:rsidP="00413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защищать профессиональную честь и достоинство;</w:t>
      </w:r>
    </w:p>
    <w:p w:rsidR="00413BD5" w:rsidRPr="00221EA2" w:rsidRDefault="00413BD5" w:rsidP="00413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знакомиться с жалобами и другими документами, содержащими оценку работы молодого специалиста, давать по ним разъяснения;</w:t>
      </w:r>
    </w:p>
    <w:p w:rsidR="00413BD5" w:rsidRPr="00221EA2" w:rsidRDefault="00413BD5" w:rsidP="00413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посещать организации социальных партнеров по вопросам, связанным с педагогической деятельностью;</w:t>
      </w:r>
    </w:p>
    <w:p w:rsidR="00413BD5" w:rsidRPr="00221EA2" w:rsidRDefault="00413BD5" w:rsidP="00413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повышать квалификацию в организациях системы повышения квалификации;</w:t>
      </w:r>
    </w:p>
    <w:p w:rsidR="00413BD5" w:rsidRPr="00221EA2" w:rsidRDefault="00413BD5" w:rsidP="00413BD5">
      <w:pPr>
        <w:numPr>
          <w:ilvl w:val="0"/>
          <w:numId w:val="6"/>
        </w:numPr>
        <w:tabs>
          <w:tab w:val="num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lastRenderedPageBreak/>
        <w:t>защищать свои интересы в случае дисциплинарного или служебного расследования, связанного с нарушением норм профессиональной этики;</w:t>
      </w:r>
    </w:p>
    <w:p w:rsidR="00413BD5" w:rsidRPr="00FC1F68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FC1F68">
        <w:rPr>
          <w:rFonts w:ascii="Times New Roman" w:hAnsi="Times New Roman"/>
          <w:b/>
          <w:bCs/>
          <w:sz w:val="28"/>
          <w:szCs w:val="28"/>
        </w:rPr>
        <w:t>8. Руководство работой наставника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 xml:space="preserve">8.1. </w:t>
      </w:r>
      <w:r w:rsidRPr="00221EA2">
        <w:rPr>
          <w:rFonts w:ascii="Times New Roman" w:hAnsi="Times New Roman"/>
          <w:sz w:val="26"/>
          <w:szCs w:val="26"/>
        </w:rPr>
        <w:t xml:space="preserve">Организация работы наставников и контроль их деятельности возлагается на заместителя директора по </w:t>
      </w:r>
      <w:proofErr w:type="gramStart"/>
      <w:r w:rsidRPr="00221EA2">
        <w:rPr>
          <w:rFonts w:ascii="Times New Roman" w:hAnsi="Times New Roman"/>
          <w:sz w:val="26"/>
          <w:szCs w:val="26"/>
        </w:rPr>
        <w:t>учебно – воспитательной</w:t>
      </w:r>
      <w:proofErr w:type="gramEnd"/>
      <w:r w:rsidRPr="00221EA2">
        <w:rPr>
          <w:rFonts w:ascii="Times New Roman" w:hAnsi="Times New Roman"/>
          <w:sz w:val="26"/>
          <w:szCs w:val="26"/>
        </w:rPr>
        <w:t xml:space="preserve"> работе.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 xml:space="preserve">8.2. </w:t>
      </w:r>
      <w:r w:rsidRPr="00221EA2">
        <w:rPr>
          <w:rFonts w:ascii="Times New Roman" w:hAnsi="Times New Roman"/>
          <w:sz w:val="26"/>
          <w:szCs w:val="26"/>
        </w:rPr>
        <w:t>Заместитель директора по УВР обязан:</w:t>
      </w:r>
    </w:p>
    <w:p w:rsidR="00413BD5" w:rsidRPr="00221EA2" w:rsidRDefault="00413BD5" w:rsidP="00413BD5">
      <w:pPr>
        <w:numPr>
          <w:ilvl w:val="0"/>
          <w:numId w:val="7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представить назначенного молодого специалиста педагогическим работникам школы, объявить приказ о закреплении за ним наставника;</w:t>
      </w:r>
    </w:p>
    <w:p w:rsidR="00413BD5" w:rsidRPr="00221EA2" w:rsidRDefault="00413BD5" w:rsidP="00413BD5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создать необходимые условия для наставничества;</w:t>
      </w:r>
    </w:p>
    <w:p w:rsidR="00413BD5" w:rsidRPr="00221EA2" w:rsidRDefault="00413BD5" w:rsidP="00413BD5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оказывать организационную, методическую помощь в развитии системы школьного наставничества;</w:t>
      </w:r>
    </w:p>
    <w:p w:rsidR="00413BD5" w:rsidRPr="00221EA2" w:rsidRDefault="00413BD5" w:rsidP="00413BD5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изучать, обобщать и распространять положительный опыт школьного наставничества;</w:t>
      </w:r>
    </w:p>
    <w:p w:rsidR="00413BD5" w:rsidRPr="00221EA2" w:rsidRDefault="00413BD5" w:rsidP="00413BD5">
      <w:pPr>
        <w:numPr>
          <w:ilvl w:val="0"/>
          <w:numId w:val="7"/>
        </w:numPr>
        <w:tabs>
          <w:tab w:val="num" w:pos="284"/>
        </w:tabs>
        <w:spacing w:after="12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определять меры поощрения наставников.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>8.3.</w:t>
      </w:r>
      <w:r w:rsidRPr="00221EA2">
        <w:rPr>
          <w:rFonts w:ascii="Times New Roman" w:hAnsi="Times New Roman"/>
          <w:sz w:val="26"/>
          <w:szCs w:val="26"/>
        </w:rPr>
        <w:t xml:space="preserve"> Непосредственную ответственность за работу наставников с молодыми специалистами несут председатели методических объединений.</w:t>
      </w:r>
    </w:p>
    <w:p w:rsidR="00413BD5" w:rsidRPr="00221EA2" w:rsidRDefault="00413BD5" w:rsidP="00413BD5">
      <w:pPr>
        <w:spacing w:before="120"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Председатель методического объединения обязан:</w:t>
      </w:r>
    </w:p>
    <w:p w:rsidR="00413BD5" w:rsidRPr="00221EA2" w:rsidRDefault="00413BD5" w:rsidP="00413BD5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рассмотреть на заседании методического объединения индивидуальный план профессионального становления молодого специалиста;</w:t>
      </w:r>
    </w:p>
    <w:p w:rsidR="00413BD5" w:rsidRPr="00221EA2" w:rsidRDefault="00413BD5" w:rsidP="00413BD5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ознакомить молодого специалиста с планом работы методического объединения;</w:t>
      </w:r>
    </w:p>
    <w:p w:rsidR="00413BD5" w:rsidRPr="00221EA2" w:rsidRDefault="00413BD5" w:rsidP="00413BD5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413BD5" w:rsidRPr="00221EA2" w:rsidRDefault="00413BD5" w:rsidP="00413BD5">
      <w:pPr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осуществлять мониторинг профессионального развития молодого специалиста;</w:t>
      </w:r>
    </w:p>
    <w:p w:rsidR="00413BD5" w:rsidRPr="00221EA2" w:rsidRDefault="00413BD5" w:rsidP="00413BD5">
      <w:pPr>
        <w:numPr>
          <w:ilvl w:val="0"/>
          <w:numId w:val="8"/>
        </w:numPr>
        <w:tabs>
          <w:tab w:val="num" w:pos="284"/>
        </w:tabs>
        <w:spacing w:after="12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оказывать методическую поддержку работы наставников.</w:t>
      </w:r>
    </w:p>
    <w:p w:rsidR="00413BD5" w:rsidRPr="00FC1F68" w:rsidRDefault="00413BD5" w:rsidP="00413BD5">
      <w:pPr>
        <w:spacing w:before="120"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FC1F68">
        <w:rPr>
          <w:rFonts w:ascii="Times New Roman" w:hAnsi="Times New Roman"/>
          <w:b/>
          <w:bCs/>
          <w:sz w:val="28"/>
          <w:szCs w:val="28"/>
        </w:rPr>
        <w:t>9. Документы, регламентирующие школьное наставничество</w:t>
      </w:r>
    </w:p>
    <w:p w:rsidR="00413BD5" w:rsidRPr="00221EA2" w:rsidRDefault="00413BD5" w:rsidP="00413BD5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bCs/>
          <w:sz w:val="26"/>
          <w:szCs w:val="26"/>
        </w:rPr>
        <w:t xml:space="preserve">9.1. </w:t>
      </w:r>
      <w:r w:rsidRPr="00221EA2">
        <w:rPr>
          <w:rFonts w:ascii="Times New Roman" w:hAnsi="Times New Roman"/>
          <w:sz w:val="26"/>
          <w:szCs w:val="26"/>
        </w:rPr>
        <w:t>К документам, регламентирующим деятельность наставников, относятся:</w:t>
      </w:r>
    </w:p>
    <w:p w:rsidR="00413BD5" w:rsidRPr="00221EA2" w:rsidRDefault="00413BD5" w:rsidP="00413BD5">
      <w:pPr>
        <w:numPr>
          <w:ilvl w:val="0"/>
          <w:numId w:val="9"/>
        </w:numPr>
        <w:tabs>
          <w:tab w:val="num" w:pos="284"/>
        </w:tabs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настоящее Положение;</w:t>
      </w:r>
    </w:p>
    <w:p w:rsidR="00413BD5" w:rsidRPr="00221EA2" w:rsidRDefault="00413BD5" w:rsidP="00413B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приказ директора школы об организации наставничества;</w:t>
      </w:r>
    </w:p>
    <w:p w:rsidR="00413BD5" w:rsidRPr="00221EA2" w:rsidRDefault="00413BD5" w:rsidP="00413B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планы работы педагогического совета, методических объединений;</w:t>
      </w:r>
    </w:p>
    <w:p w:rsidR="00413BD5" w:rsidRPr="00221EA2" w:rsidRDefault="00413BD5" w:rsidP="00413B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6"/>
          <w:szCs w:val="26"/>
        </w:rPr>
      </w:pPr>
      <w:r w:rsidRPr="00221EA2">
        <w:rPr>
          <w:rFonts w:ascii="Times New Roman" w:hAnsi="Times New Roman"/>
          <w:sz w:val="26"/>
          <w:szCs w:val="26"/>
        </w:rPr>
        <w:t>индивидуальный план профессионального становления молодого педагога.</w:t>
      </w:r>
    </w:p>
    <w:p w:rsidR="00413BD5" w:rsidRPr="00221EA2" w:rsidRDefault="00413BD5" w:rsidP="00413BD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413BD5" w:rsidRDefault="00413BD5" w:rsidP="00413BD5"/>
    <w:p w:rsidR="00791C2A" w:rsidRDefault="00791C2A"/>
    <w:sectPr w:rsidR="00791C2A" w:rsidSect="00221E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6F5"/>
    <w:multiLevelType w:val="multilevel"/>
    <w:tmpl w:val="0A3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D4CCA"/>
    <w:multiLevelType w:val="multilevel"/>
    <w:tmpl w:val="2A9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F77FC"/>
    <w:multiLevelType w:val="multilevel"/>
    <w:tmpl w:val="9146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D7F07"/>
    <w:multiLevelType w:val="multilevel"/>
    <w:tmpl w:val="6F7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D029D"/>
    <w:multiLevelType w:val="multilevel"/>
    <w:tmpl w:val="E65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B538A"/>
    <w:multiLevelType w:val="multilevel"/>
    <w:tmpl w:val="345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4155B"/>
    <w:multiLevelType w:val="multilevel"/>
    <w:tmpl w:val="FF8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50013"/>
    <w:multiLevelType w:val="multilevel"/>
    <w:tmpl w:val="F8F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32B45"/>
    <w:multiLevelType w:val="multilevel"/>
    <w:tmpl w:val="53A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3BD5"/>
    <w:rsid w:val="00413BD5"/>
    <w:rsid w:val="00421CCD"/>
    <w:rsid w:val="00791C2A"/>
    <w:rsid w:val="008404D5"/>
    <w:rsid w:val="00A831D2"/>
    <w:rsid w:val="00C2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2014-12-26T12:49:00Z</dcterms:created>
  <dcterms:modified xsi:type="dcterms:W3CDTF">2022-02-01T10:22:00Z</dcterms:modified>
</cp:coreProperties>
</file>