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both"/>
        <w:rPr>
          <w:rFonts w:ascii="Liberation Serif" w:hAnsi="Liberation Serif" w:cs="Times New Roman"/>
          <w:b/>
          <w:sz w:val="24"/>
          <w:szCs w:val="24"/>
        </w:rPr>
      </w:pPr>
      <w:r/>
      <w:bookmarkStart w:id="0" w:name="_GoBack"/>
      <w:r>
        <w:rPr>
          <w:rFonts w:ascii="Liberation Serif" w:hAnsi="Liberation Serif" w:eastAsia="Times New Roman"/>
          <w:sz w:val="24"/>
          <w:szCs w:val="24"/>
          <w:lang w:eastAsia="ru-RU"/>
        </w:rPr>
      </w:r>
      <w:bookmarkEnd w:id="0"/>
      <w:r/>
      <w:r/>
    </w:p>
    <w:p>
      <w:pPr>
        <w:pStyle w:val="692"/>
        <w:ind w:left="900" w:firstLine="0"/>
        <w:jc w:val="center"/>
        <w:spacing w:before="154" w:line="240" w:lineRule="auto"/>
        <w:widowControl/>
        <w:rPr>
          <w:rFonts w:ascii="Liberation Serif" w:hAnsi="Liberation Serif" w:eastAsia="Times New Roman"/>
          <w:b/>
          <w:bCs/>
          <w:color w:val="000000"/>
        </w:rPr>
      </w:pPr>
      <w:r>
        <w:rPr>
          <w:rFonts w:ascii="Liberation Serif" w:hAnsi="Liberation Serif" w:eastAsia="Times New Roman"/>
          <w:b/>
          <w:bCs/>
          <w:color w:val="000000"/>
        </w:rPr>
        <w:t xml:space="preserve">Рабочая программа по предмету «Изобразительное искусство»</w:t>
      </w:r>
      <w:r/>
    </w:p>
    <w:p>
      <w:pPr>
        <w:pStyle w:val="694"/>
        <w:ind w:left="0"/>
        <w:jc w:val="both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ab/>
        <w:t xml:space="preserve">Рабочая программа учебного предмета «Изобразительное искусство» на уровне основного общего образования составлена в соответствии с требованиями, утверждёнными Федеральным государственным образовательным стандартом основного общего образования.</w:t>
      </w:r>
      <w:r/>
    </w:p>
    <w:p>
      <w:pPr>
        <w:contextualSpacing/>
        <w:jc w:val="both"/>
        <w:rPr>
          <w:rFonts w:ascii="Liberation Serif" w:hAnsi="Liberation Serif" w:cs="Times New Roman" w:eastAsia="Times New Roman"/>
          <w:sz w:val="24"/>
          <w:szCs w:val="24"/>
        </w:rPr>
      </w:pPr>
      <w:r>
        <w:rPr>
          <w:rFonts w:ascii="Liberation Serif" w:hAnsi="Liberation Serif" w:cs="Times New Roman" w:eastAsia="Times New Roman"/>
          <w:sz w:val="24"/>
          <w:szCs w:val="24"/>
        </w:rPr>
        <w:tab/>
      </w:r>
      <w:r>
        <w:rPr>
          <w:rFonts w:ascii="Liberation Serif" w:hAnsi="Liberation Serif" w:cs="Times New Roman" w:eastAsia="Times New Roman"/>
          <w:sz w:val="24"/>
          <w:szCs w:val="24"/>
        </w:rPr>
        <w:t xml:space="preserve">Рабочая программа учебного предмета «</w:t>
      </w:r>
      <w:r>
        <w:rPr>
          <w:rFonts w:ascii="Liberation Serif" w:hAnsi="Liberation Serif" w:cs="Times New Roman" w:eastAsia="Times New Roman"/>
          <w:sz w:val="24"/>
          <w:szCs w:val="24"/>
        </w:rPr>
        <w:t xml:space="preserve">Изобразительное искусство</w:t>
      </w:r>
      <w:r>
        <w:rPr>
          <w:rFonts w:ascii="Liberation Serif" w:hAnsi="Liberation Serif" w:cs="Times New Roman" w:eastAsia="Times New Roman"/>
          <w:sz w:val="24"/>
          <w:szCs w:val="24"/>
        </w:rPr>
        <w:t xml:space="preserve">»  для </w:t>
      </w:r>
      <w:r>
        <w:rPr>
          <w:rFonts w:ascii="Liberation Serif" w:hAnsi="Liberation Serif" w:cs="Times New Roman" w:eastAsia="Times New Roman"/>
          <w:b/>
          <w:sz w:val="24"/>
          <w:szCs w:val="24"/>
        </w:rPr>
        <w:t xml:space="preserve">учащихся  5</w:t>
      </w:r>
      <w:r>
        <w:rPr>
          <w:rFonts w:ascii="Liberation Serif" w:hAnsi="Liberation Serif" w:cs="Times New Roman" w:eastAsia="Times New Roman"/>
          <w:b/>
          <w:sz w:val="24"/>
          <w:szCs w:val="24"/>
        </w:rPr>
        <w:t xml:space="preserve">-7</w:t>
      </w:r>
      <w:r>
        <w:rPr>
          <w:rFonts w:ascii="Liberation Serif" w:hAnsi="Liberation Serif" w:cs="Times New Roman"/>
          <w:b/>
          <w:sz w:val="24"/>
          <w:szCs w:val="24"/>
        </w:rPr>
        <w:t xml:space="preserve"> классов</w:t>
      </w:r>
      <w:r>
        <w:rPr>
          <w:rFonts w:ascii="Liberation Serif" w:hAnsi="Liberation Serif" w:cs="Times New Roman" w:eastAsia="Times New Roman"/>
          <w:sz w:val="24"/>
          <w:szCs w:val="24"/>
        </w:rPr>
        <w:t xml:space="preserve"> разработана на основании  следующих нормативно-правовых документов и материалов:</w:t>
      </w:r>
      <w:r/>
    </w:p>
    <w:p>
      <w:pPr>
        <w:pStyle w:val="694"/>
        <w:numPr>
          <w:ilvl w:val="0"/>
          <w:numId w:val="40"/>
        </w:numPr>
        <w:spacing w:after="600" w:line="263" w:lineRule="atLeast"/>
        <w:shd w:val="clear" w:color="auto" w:fill="ffffff"/>
        <w:rPr>
          <w:rFonts w:ascii="Liberation Serif" w:hAnsi="Liberation Serif" w:cs="Arial"/>
          <w:color w:val="000000"/>
          <w:sz w:val="24"/>
          <w:szCs w:val="24"/>
        </w:rPr>
      </w:pPr>
      <w:r>
        <w:rPr>
          <w:rFonts w:ascii="Liberation Serif" w:hAnsi="Liberation Serif" w:cs="Times New Roman" w:eastAsia="Times New Roman"/>
          <w:sz w:val="24"/>
          <w:szCs w:val="24"/>
        </w:rPr>
        <w:t xml:space="preserve">федерального закона «</w:t>
      </w:r>
      <w:r>
        <w:rPr>
          <w:rFonts w:ascii="Liberation Serif" w:hAnsi="Liberation Serif" w:cs="Times New Roman" w:eastAsia="Times New Roman"/>
          <w:sz w:val="24"/>
          <w:szCs w:val="24"/>
        </w:rPr>
        <w:t xml:space="preserve">Об обра</w:t>
      </w:r>
      <w:r>
        <w:rPr>
          <w:rFonts w:ascii="Liberation Serif" w:hAnsi="Liberation Serif" w:cs="Times New Roman" w:eastAsia="Times New Roman"/>
          <w:sz w:val="24"/>
          <w:szCs w:val="24"/>
        </w:rPr>
        <w:t xml:space="preserve">зовании в Российской Федерации» </w:t>
      </w:r>
      <w:r>
        <w:rPr>
          <w:rFonts w:ascii="Liberation Serif" w:hAnsi="Liberation Serif" w:cs="Times New Roman" w:eastAsia="Times New Roman"/>
          <w:sz w:val="24"/>
          <w:szCs w:val="24"/>
        </w:rPr>
        <w:t xml:space="preserve">от 29.12.201</w:t>
      </w:r>
      <w:r>
        <w:rPr>
          <w:rFonts w:ascii="Liberation Serif" w:hAnsi="Liberation Serif" w:cs="Times New Roman" w:eastAsia="Times New Roman"/>
          <w:sz w:val="24"/>
          <w:szCs w:val="24"/>
        </w:rPr>
        <w:t xml:space="preserve">2</w:t>
      </w:r>
      <w:r>
        <w:rPr>
          <w:rFonts w:ascii="Liberation Serif" w:hAnsi="Liberation Serif" w:cs="Times New Roman" w:eastAsia="Times New Roman"/>
          <w:sz w:val="24"/>
          <w:szCs w:val="24"/>
        </w:rPr>
        <w:t xml:space="preserve"> № 273-ФЗ (п.6 ст.28);</w:t>
      </w:r>
      <w:r/>
    </w:p>
    <w:p>
      <w:pPr>
        <w:pStyle w:val="694"/>
        <w:numPr>
          <w:ilvl w:val="0"/>
          <w:numId w:val="40"/>
        </w:numPr>
        <w:spacing w:after="600" w:line="263" w:lineRule="atLeast"/>
        <w:shd w:val="clear" w:color="auto" w:fill="ffffff"/>
        <w:rPr>
          <w:rFonts w:ascii="Liberation Serif" w:hAnsi="Liberation Serif" w:cs="Arial"/>
          <w:color w:val="000000"/>
          <w:sz w:val="24"/>
          <w:szCs w:val="24"/>
        </w:rPr>
      </w:pPr>
      <w:r>
        <w:rPr>
          <w:rFonts w:ascii="Liberation Serif" w:hAnsi="Liberation Serif" w:cs="Times New Roman" w:eastAsia="Times New Roman"/>
          <w:sz w:val="24"/>
          <w:szCs w:val="24"/>
        </w:rPr>
        <w:t xml:space="preserve">федерального государственного образовательного стандарта основного общего образования (</w:t>
      </w:r>
      <w:r>
        <w:rPr>
          <w:rFonts w:ascii="Liberation Serif" w:hAnsi="Liberation Serif" w:cs="Times New Roman" w:eastAsia="Times New Roman"/>
          <w:sz w:val="24"/>
          <w:szCs w:val="24"/>
        </w:rPr>
        <w:t xml:space="preserve">п</w:t>
      </w:r>
      <w:r>
        <w:rPr>
          <w:rFonts w:ascii="Liberation Serif" w:hAnsi="Liberation Serif" w:cs="Times New Roman"/>
          <w:color w:val="000000"/>
          <w:sz w:val="24"/>
          <w:szCs w:val="24"/>
        </w:rPr>
        <w:t xml:space="preserve">риказ </w:t>
      </w:r>
      <w:r>
        <w:rPr>
          <w:rFonts w:ascii="Liberation Serif" w:hAnsi="Liberation Serif" w:cs="Times New Roman"/>
          <w:color w:val="000000"/>
          <w:sz w:val="24"/>
          <w:szCs w:val="24"/>
        </w:rPr>
        <w:t xml:space="preserve">Минпросвещения</w:t>
      </w:r>
      <w:r>
        <w:rPr>
          <w:rFonts w:ascii="Liberation Serif" w:hAnsi="Liberation Serif" w:cs="Times New Roman"/>
          <w:color w:val="000000"/>
          <w:sz w:val="24"/>
          <w:szCs w:val="24"/>
        </w:rPr>
        <w:t xml:space="preserve"> России от 31.05.2021 N 287 «Об утверждении федерального государственного образовательного стандарта основного общего образования»</w:t>
      </w:r>
      <w:r>
        <w:rPr>
          <w:rFonts w:ascii="Liberation Serif" w:hAnsi="Liberation Serif" w:cs="Times New Roman" w:eastAsia="Times New Roman"/>
          <w:sz w:val="24"/>
          <w:szCs w:val="24"/>
        </w:rPr>
        <w:t xml:space="preserve">);</w:t>
      </w:r>
      <w:r/>
    </w:p>
    <w:p>
      <w:pPr>
        <w:pStyle w:val="694"/>
        <w:numPr>
          <w:ilvl w:val="0"/>
          <w:numId w:val="40"/>
        </w:numPr>
        <w:ind w:right="44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eastAsia="Times New Roman"/>
          <w:sz w:val="24"/>
          <w:szCs w:val="24"/>
          <w:lang w:eastAsia="ru-RU"/>
        </w:rPr>
        <w:t xml:space="preserve">примерной раб</w:t>
      </w:r>
      <w:r>
        <w:rPr>
          <w:rFonts w:ascii="Liberation Serif" w:hAnsi="Liberation Serif" w:eastAsia="Times New Roman"/>
          <w:sz w:val="24"/>
          <w:szCs w:val="24"/>
          <w:lang w:eastAsia="ru-RU"/>
        </w:rPr>
        <w:t xml:space="preserve">очей программы по изобразительному искусству</w:t>
      </w:r>
      <w:r>
        <w:rPr>
          <w:rFonts w:ascii="Liberation Serif" w:hAnsi="Liberation Serif" w:eastAsia="Times New Roman"/>
          <w:sz w:val="24"/>
          <w:szCs w:val="24"/>
          <w:lang w:eastAsia="ru-RU"/>
        </w:rPr>
        <w:t xml:space="preserve"> на уровне основного общего образования для 5-9 классов общеобразовательных организаций (</w:t>
      </w:r>
      <w:r>
        <w:rPr>
          <w:rFonts w:ascii="Liberation Serif" w:hAnsi="Liberation Serif" w:eastAsia="Times New Roman"/>
          <w:sz w:val="24"/>
          <w:szCs w:val="24"/>
          <w:lang w:eastAsia="ru-RU"/>
        </w:rPr>
        <w:t xml:space="preserve">одобрена</w:t>
      </w:r>
      <w:r>
        <w:rPr>
          <w:rFonts w:ascii="Liberation Serif" w:hAnsi="Liberation Serif" w:eastAsia="Times New Roman"/>
          <w:sz w:val="24"/>
          <w:szCs w:val="24"/>
          <w:lang w:eastAsia="ru-RU"/>
        </w:rPr>
        <w:t xml:space="preserve"> решением федерального учебно-методического объединения по общему образованию протокол 3/21 от 27.09.2021г.);</w:t>
      </w:r>
      <w:r>
        <w:rPr>
          <w:rFonts w:ascii="Liberation Serif" w:hAnsi="Liberation Serif" w:cs="Times New Roman" w:eastAsia="Times New Roman"/>
          <w:sz w:val="24"/>
          <w:szCs w:val="24"/>
        </w:rPr>
        <w:t xml:space="preserve">   </w:t>
      </w:r>
      <w:r/>
    </w:p>
    <w:p>
      <w:pPr>
        <w:pStyle w:val="694"/>
        <w:numPr>
          <w:ilvl w:val="0"/>
          <w:numId w:val="40"/>
        </w:numPr>
        <w:jc w:val="both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color w:val="0D0D0D"/>
          <w:sz w:val="24"/>
          <w:szCs w:val="24"/>
        </w:rPr>
        <w:t xml:space="preserve">программы</w:t>
      </w:r>
      <w:r>
        <w:rPr>
          <w:rFonts w:ascii="Liberation Serif" w:hAnsi="Liberation Serif"/>
          <w:color w:val="0D0D0D"/>
          <w:sz w:val="24"/>
          <w:szCs w:val="24"/>
        </w:rPr>
        <w:t xml:space="preserve"> </w:t>
      </w:r>
      <w:r>
        <w:rPr>
          <w:rFonts w:ascii="Liberation Serif" w:hAnsi="Liberation Serif" w:cs="SchoolBookSanPin-Bold"/>
          <w:b/>
          <w:bCs/>
          <w:sz w:val="24"/>
          <w:szCs w:val="24"/>
        </w:rPr>
        <w:t xml:space="preserve">«</w:t>
      </w:r>
      <w:r>
        <w:rPr>
          <w:rFonts w:ascii="Liberation Serif" w:hAnsi="Liberation Serif" w:cs="Times New Roman"/>
          <w:bCs/>
          <w:sz w:val="24"/>
          <w:szCs w:val="24"/>
        </w:rPr>
        <w:t xml:space="preserve">Изобразительное искусство</w:t>
      </w:r>
      <w:r>
        <w:rPr>
          <w:rFonts w:ascii="Liberation Serif" w:hAnsi="Liberation Serif" w:cs="Times New Roman"/>
          <w:bCs/>
          <w:sz w:val="24"/>
          <w:szCs w:val="24"/>
        </w:rPr>
        <w:t xml:space="preserve">»</w:t>
      </w:r>
      <w:r>
        <w:rPr>
          <w:rFonts w:ascii="Liberation Serif" w:hAnsi="Liberation Serif" w:cs="Times New Roman"/>
          <w:bCs/>
          <w:sz w:val="24"/>
          <w:szCs w:val="24"/>
        </w:rPr>
        <w:t xml:space="preserve"> </w:t>
      </w:r>
      <w:r>
        <w:rPr>
          <w:rFonts w:ascii="Liberation Serif" w:hAnsi="Liberation Serif" w:cs="Times New Roman"/>
          <w:color w:val="0D0D0D"/>
          <w:sz w:val="24"/>
          <w:szCs w:val="24"/>
        </w:rPr>
        <w:t xml:space="preserve">для обучающихся 5-</w:t>
      </w:r>
      <w:r>
        <w:rPr>
          <w:rFonts w:ascii="Liberation Serif" w:hAnsi="Liberation Serif" w:cs="Times New Roman"/>
          <w:color w:val="0D0D0D"/>
          <w:sz w:val="24"/>
          <w:szCs w:val="24"/>
        </w:rPr>
        <w:t xml:space="preserve">7</w:t>
      </w:r>
      <w:r>
        <w:rPr>
          <w:rFonts w:ascii="Liberation Serif" w:hAnsi="Liberation Serif" w:cs="Times New Roman"/>
          <w:color w:val="0D0D0D"/>
          <w:sz w:val="24"/>
          <w:szCs w:val="24"/>
        </w:rPr>
        <w:t xml:space="preserve"> классов общеобразовательных школ </w:t>
      </w:r>
      <w:r>
        <w:rPr>
          <w:rFonts w:ascii="Liberation Serif" w:hAnsi="Liberation Serif" w:cs="Times New Roman"/>
          <w:sz w:val="24"/>
          <w:szCs w:val="24"/>
        </w:rPr>
        <w:t xml:space="preserve">авторов: </w:t>
      </w:r>
      <w:r>
        <w:rPr>
          <w:rFonts w:ascii="Liberation Serif" w:hAnsi="Liberation Serif" w:cs="Times New Roman"/>
          <w:sz w:val="24"/>
          <w:szCs w:val="24"/>
        </w:rPr>
        <w:t xml:space="preserve">Савенкова Л. Г., </w:t>
      </w:r>
      <w:r>
        <w:rPr>
          <w:rFonts w:ascii="Liberation Serif" w:hAnsi="Liberation Serif" w:cs="Times New Roman"/>
          <w:sz w:val="24"/>
          <w:szCs w:val="24"/>
        </w:rPr>
        <w:t xml:space="preserve">Ермолинская</w:t>
      </w:r>
      <w:r>
        <w:rPr>
          <w:rFonts w:ascii="Liberation Serif" w:hAnsi="Liberation Serif" w:cs="Times New Roman"/>
          <w:sz w:val="24"/>
          <w:szCs w:val="24"/>
        </w:rPr>
        <w:t xml:space="preserve"> Е. А. </w:t>
      </w:r>
      <w:r/>
    </w:p>
    <w:p>
      <w:pPr>
        <w:pStyle w:val="694"/>
        <w:ind w:left="782"/>
        <w:jc w:val="both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</w:r>
      <w:r/>
    </w:p>
    <w:p>
      <w:pPr>
        <w:pStyle w:val="696"/>
        <w:spacing w:line="240" w:lineRule="auto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И</w:t>
      </w:r>
      <w:r>
        <w:rPr>
          <w:rFonts w:ascii="Liberation Serif" w:hAnsi="Liberation Serif"/>
        </w:rPr>
        <w:t xml:space="preserve">зучение </w:t>
      </w:r>
      <w:r>
        <w:rPr>
          <w:rFonts w:ascii="Liberation Serif" w:hAnsi="Liberation Serif"/>
        </w:rPr>
        <w:t xml:space="preserve">изобразительного искусства</w:t>
      </w:r>
      <w:r>
        <w:rPr>
          <w:rFonts w:ascii="Liberation Serif" w:hAnsi="Liberation Serif"/>
        </w:rPr>
        <w:t xml:space="preserve"> направлено на достижение следующих </w:t>
      </w:r>
      <w:r>
        <w:rPr>
          <w:rFonts w:ascii="Liberation Serif" w:hAnsi="Liberation Serif"/>
          <w:b/>
        </w:rPr>
        <w:t xml:space="preserve">целей</w:t>
      </w:r>
      <w:r>
        <w:rPr>
          <w:rFonts w:ascii="Liberation Serif" w:hAnsi="Liberation Serif"/>
        </w:rPr>
        <w:t xml:space="preserve">:</w:t>
      </w:r>
      <w:r/>
    </w:p>
    <w:p>
      <w:pPr>
        <w:pStyle w:val="696"/>
        <w:numPr>
          <w:ilvl w:val="0"/>
          <w:numId w:val="5"/>
        </w:numPr>
        <w:spacing w:after="0" w:line="240" w:lineRule="auto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b/>
          <w:i/>
        </w:rPr>
        <w:t xml:space="preserve">реализация фактора</w:t>
      </w:r>
      <w:r>
        <w:rPr>
          <w:rFonts w:ascii="Liberation Serif" w:hAnsi="Liberation Serif"/>
        </w:rPr>
        <w:t xml:space="preserve"> общего и эстетического разностороннего художественно-творческого развития учащихся; </w:t>
      </w:r>
      <w:r/>
    </w:p>
    <w:p>
      <w:pPr>
        <w:pStyle w:val="696"/>
        <w:numPr>
          <w:ilvl w:val="0"/>
          <w:numId w:val="5"/>
        </w:numPr>
        <w:spacing w:after="0" w:line="240" w:lineRule="auto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b/>
          <w:i/>
        </w:rPr>
        <w:t xml:space="preserve">формирование</w:t>
      </w:r>
      <w:r>
        <w:rPr>
          <w:rFonts w:ascii="Liberation Serif" w:hAnsi="Liberation Serif"/>
        </w:rPr>
        <w:t xml:space="preserve"> целостного, гармоничного восприятия мира;</w:t>
      </w:r>
      <w:r/>
    </w:p>
    <w:p>
      <w:pPr>
        <w:numPr>
          <w:ilvl w:val="0"/>
          <w:numId w:val="5"/>
        </w:numPr>
        <w:jc w:val="both"/>
        <w:widowControl w:val="off"/>
        <w:rPr>
          <w:rFonts w:ascii="Liberation Serif" w:hAnsi="Liberation Serif" w:cs="Times New Roman"/>
          <w:color w:val="000000"/>
          <w:sz w:val="24"/>
          <w:szCs w:val="24"/>
        </w:rPr>
      </w:pPr>
      <w:r>
        <w:rPr>
          <w:rFonts w:ascii="Liberation Serif" w:hAnsi="Liberation Serif" w:cs="Times New Roman"/>
          <w:b/>
          <w:i/>
          <w:color w:val="000000"/>
          <w:sz w:val="24"/>
          <w:szCs w:val="24"/>
        </w:rPr>
        <w:t xml:space="preserve">воспитание</w:t>
      </w:r>
      <w:r>
        <w:rPr>
          <w:rFonts w:ascii="Liberation Serif" w:hAnsi="Liberation Serif" w:cs="Times New Roman"/>
          <w:color w:val="000000"/>
          <w:sz w:val="24"/>
          <w:szCs w:val="24"/>
        </w:rPr>
        <w:t xml:space="preserve"> эмоциональной отзывчивости и способности адекватного восприятия произведений разных видов искусства;</w:t>
      </w:r>
      <w:r/>
    </w:p>
    <w:p>
      <w:pPr>
        <w:numPr>
          <w:ilvl w:val="0"/>
          <w:numId w:val="5"/>
        </w:numPr>
        <w:jc w:val="both"/>
        <w:widowControl w:val="off"/>
        <w:rPr>
          <w:rFonts w:ascii="Liberation Serif" w:hAnsi="Liberation Serif" w:cs="Times New Roman"/>
          <w:color w:val="000000"/>
          <w:sz w:val="24"/>
          <w:szCs w:val="24"/>
        </w:rPr>
      </w:pPr>
      <w:r>
        <w:rPr>
          <w:rFonts w:ascii="Liberation Serif" w:hAnsi="Liberation Serif" w:cs="Times New Roman"/>
          <w:b/>
          <w:i/>
          <w:color w:val="000000"/>
          <w:sz w:val="24"/>
          <w:szCs w:val="24"/>
        </w:rPr>
        <w:t xml:space="preserve">воспитание</w:t>
      </w:r>
      <w:r>
        <w:rPr>
          <w:rFonts w:ascii="Liberation Serif" w:hAnsi="Liberation Serif" w:cs="Times New Roman"/>
          <w:color w:val="000000"/>
          <w:sz w:val="24"/>
          <w:szCs w:val="24"/>
        </w:rPr>
        <w:t xml:space="preserve"> этических и нравственных чувств, любви к родной природе, уважения к культуре народов </w:t>
      </w:r>
      <w:r>
        <w:rPr>
          <w:rFonts w:ascii="Liberation Serif" w:hAnsi="Liberation Serif" w:cs="Times New Roman"/>
          <w:color w:val="000000"/>
          <w:sz w:val="24"/>
          <w:szCs w:val="24"/>
        </w:rPr>
        <w:t xml:space="preserve">многонациональнои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̆</w:t>
      </w:r>
      <w:r>
        <w:rPr>
          <w:rFonts w:ascii="Liberation Serif" w:hAnsi="Liberation Serif" w:cs="Times New Roman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</w:rPr>
        <w:t xml:space="preserve">России</w:t>
      </w:r>
      <w:r>
        <w:rPr>
          <w:rFonts w:ascii="Liberation Serif" w:hAnsi="Liberation Serif" w:cs="Times New Roman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</w:rPr>
        <w:t xml:space="preserve">и</w:t>
      </w:r>
      <w:r>
        <w:rPr>
          <w:rFonts w:ascii="Liberation Serif" w:hAnsi="Liberation Serif" w:cs="Times New Roman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</w:rPr>
        <w:t xml:space="preserve">других</w:t>
      </w:r>
      <w:r>
        <w:rPr>
          <w:rFonts w:ascii="Liberation Serif" w:hAnsi="Liberation Serif" w:cs="Times New Roman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</w:rPr>
        <w:t xml:space="preserve">стран</w:t>
      </w:r>
      <w:r>
        <w:rPr>
          <w:rFonts w:ascii="Liberation Serif" w:hAnsi="Liberation Serif" w:cs="Times New Roman"/>
          <w:color w:val="000000"/>
          <w:sz w:val="24"/>
          <w:szCs w:val="24"/>
        </w:rPr>
        <w:t xml:space="preserve">, </w:t>
      </w:r>
      <w:r>
        <w:rPr>
          <w:rFonts w:ascii="Liberation Serif" w:hAnsi="Liberation Serif" w:cs="Liberation Serif"/>
          <w:color w:val="000000"/>
          <w:sz w:val="24"/>
          <w:szCs w:val="24"/>
        </w:rPr>
        <w:t xml:space="preserve">освоение</w:t>
      </w:r>
      <w:r>
        <w:rPr>
          <w:rFonts w:ascii="Liberation Serif" w:hAnsi="Liberation Serif" w:cs="Times New Roman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</w:rPr>
        <w:t xml:space="preserve">учащимися</w:t>
      </w:r>
      <w:r>
        <w:rPr>
          <w:rFonts w:ascii="Liberation Serif" w:hAnsi="Liberation Serif" w:cs="Times New Roman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</w:rPr>
        <w:t xml:space="preserve">изобразительной</w:t>
      </w:r>
      <w:r>
        <w:rPr>
          <w:rFonts w:ascii="Liberation Serif" w:hAnsi="Liberation Serif" w:cs="Times New Roman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</w:rPr>
        <w:t xml:space="preserve">грамоты</w:t>
      </w:r>
      <w:r>
        <w:rPr>
          <w:rFonts w:ascii="Liberation Serif" w:hAnsi="Liberation Serif" w:cs="Times New Roman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</w:rPr>
        <w:t xml:space="preserve">и</w:t>
      </w:r>
      <w:r>
        <w:rPr>
          <w:rFonts w:ascii="Liberation Serif" w:hAnsi="Liberation Serif" w:cs="Times New Roman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</w:rPr>
        <w:t xml:space="preserve">развитие</w:t>
      </w:r>
      <w:r>
        <w:rPr>
          <w:rFonts w:ascii="Liberation Serif" w:hAnsi="Liberation Serif" w:cs="Times New Roman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</w:rPr>
        <w:t xml:space="preserve">визуального</w:t>
      </w:r>
      <w:r>
        <w:rPr>
          <w:rFonts w:ascii="Liberation Serif" w:hAnsi="Liberation Serif" w:cs="Times New Roman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</w:rPr>
        <w:t xml:space="preserve">мышления</w:t>
      </w:r>
      <w:r>
        <w:rPr>
          <w:rFonts w:ascii="Liberation Serif" w:hAnsi="Liberation Serif" w:cs="Times New Roman"/>
          <w:color w:val="000000"/>
          <w:sz w:val="24"/>
          <w:szCs w:val="24"/>
        </w:rPr>
        <w:t xml:space="preserve">;</w:t>
      </w:r>
      <w:r/>
    </w:p>
    <w:p>
      <w:pPr>
        <w:pStyle w:val="694"/>
        <w:numPr>
          <w:ilvl w:val="0"/>
          <w:numId w:val="5"/>
        </w:numPr>
        <w:jc w:val="both"/>
        <w:tabs>
          <w:tab w:val="left" w:pos="5559" w:leader="none"/>
        </w:tabs>
        <w:rPr>
          <w:rFonts w:ascii="Liberation Serif" w:hAnsi="Liberation Serif" w:cs="Times New Roman"/>
          <w:color w:val="000000"/>
          <w:sz w:val="24"/>
          <w:szCs w:val="24"/>
        </w:rPr>
      </w:pPr>
      <w:r>
        <w:rPr>
          <w:rFonts w:ascii="Liberation Serif" w:hAnsi="Liberation Serif" w:cs="Times New Roman"/>
          <w:b/>
          <w:i/>
          <w:color w:val="000000"/>
          <w:sz w:val="24"/>
          <w:szCs w:val="24"/>
        </w:rPr>
        <w:t xml:space="preserve">активизация</w:t>
      </w:r>
      <w:r>
        <w:rPr>
          <w:rFonts w:ascii="Liberation Serif" w:hAnsi="Liberation Serif" w:cs="Times New Roman"/>
          <w:color w:val="000000"/>
          <w:sz w:val="24"/>
          <w:szCs w:val="24"/>
        </w:rPr>
        <w:t xml:space="preserve"> самостоятельной творческой деятельности и потребности в творчестве;</w:t>
      </w:r>
      <w:r/>
    </w:p>
    <w:p>
      <w:pPr>
        <w:pStyle w:val="694"/>
        <w:numPr>
          <w:ilvl w:val="0"/>
          <w:numId w:val="5"/>
        </w:numPr>
        <w:jc w:val="both"/>
        <w:tabs>
          <w:tab w:val="left" w:pos="5559" w:leader="none"/>
        </w:tabs>
        <w:rPr>
          <w:rFonts w:ascii="Liberation Serif" w:hAnsi="Liberation Serif" w:cs="Times New Roman"/>
          <w:color w:val="000000"/>
          <w:sz w:val="24"/>
          <w:szCs w:val="24"/>
        </w:rPr>
      </w:pPr>
      <w:r>
        <w:rPr>
          <w:rFonts w:ascii="Liberation Serif" w:hAnsi="Liberation Serif" w:cs="Times New Roman"/>
          <w:b/>
          <w:i/>
          <w:color w:val="000000"/>
          <w:sz w:val="24"/>
          <w:szCs w:val="24"/>
        </w:rPr>
        <w:t xml:space="preserve">развитие</w:t>
      </w:r>
      <w:r>
        <w:rPr>
          <w:rFonts w:ascii="Liberation Serif" w:hAnsi="Liberation Serif" w:cs="Times New Roman"/>
          <w:color w:val="000000"/>
          <w:sz w:val="24"/>
          <w:szCs w:val="24"/>
        </w:rPr>
        <w:t xml:space="preserve"> интереса к разным видам художественного творчества и потребности в общении с искусством.</w:t>
      </w:r>
      <w:r/>
    </w:p>
    <w:p>
      <w:pPr>
        <w:pStyle w:val="694"/>
        <w:ind w:left="567"/>
        <w:jc w:val="both"/>
        <w:tabs>
          <w:tab w:val="left" w:pos="5559" w:leader="none"/>
        </w:tabs>
        <w:rPr>
          <w:rFonts w:ascii="Liberation Serif" w:hAnsi="Liberation Serif" w:cs="Times New Roman"/>
          <w:color w:val="000000"/>
          <w:sz w:val="24"/>
          <w:szCs w:val="24"/>
        </w:rPr>
      </w:pPr>
      <w:r>
        <w:rPr>
          <w:rFonts w:ascii="Liberation Serif" w:hAnsi="Liberation Serif" w:cs="Times New Roman"/>
          <w:color w:val="000000"/>
          <w:sz w:val="24"/>
          <w:szCs w:val="24"/>
        </w:rPr>
      </w:r>
      <w:r/>
    </w:p>
    <w:p>
      <w:pPr>
        <w:pStyle w:val="696"/>
        <w:spacing w:line="240" w:lineRule="auto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Изучение изобразительного искусства направлено на </w:t>
      </w:r>
      <w:r>
        <w:rPr>
          <w:rFonts w:ascii="Liberation Serif" w:hAnsi="Liberation Serif"/>
        </w:rPr>
        <w:t xml:space="preserve">решение</w:t>
      </w:r>
      <w:r>
        <w:rPr>
          <w:rFonts w:ascii="Liberation Serif" w:hAnsi="Liberation Serif"/>
        </w:rPr>
        <w:t xml:space="preserve"> следующих </w:t>
      </w:r>
      <w:r>
        <w:rPr>
          <w:rFonts w:ascii="Liberation Serif" w:hAnsi="Liberation Serif"/>
          <w:b/>
        </w:rPr>
        <w:t xml:space="preserve">задач</w:t>
      </w:r>
      <w:r>
        <w:rPr>
          <w:rFonts w:ascii="Liberation Serif" w:hAnsi="Liberation Serif"/>
        </w:rPr>
        <w:t xml:space="preserve">:</w:t>
      </w:r>
      <w:r/>
    </w:p>
    <w:p>
      <w:pPr>
        <w:pStyle w:val="694"/>
        <w:numPr>
          <w:ilvl w:val="0"/>
          <w:numId w:val="21"/>
        </w:numPr>
        <w:ind w:left="567" w:hanging="567"/>
        <w:jc w:val="both"/>
        <w:tabs>
          <w:tab w:val="left" w:pos="5559" w:leader="none"/>
        </w:tabs>
        <w:rPr>
          <w:rFonts w:ascii="Liberation Serif" w:hAnsi="Liberation Serif" w:cs="Times New Roman"/>
          <w:color w:val="000000"/>
          <w:sz w:val="24"/>
          <w:szCs w:val="24"/>
        </w:rPr>
      </w:pPr>
      <w:r>
        <w:rPr>
          <w:rFonts w:ascii="Liberation Serif" w:hAnsi="Liberation Serif" w:cs="Times New Roman"/>
          <w:b/>
          <w:i/>
          <w:sz w:val="24"/>
          <w:szCs w:val="24"/>
        </w:rPr>
        <w:t xml:space="preserve">воспитание</w:t>
      </w:r>
      <w:r>
        <w:rPr>
          <w:rFonts w:ascii="Liberation Serif" w:hAnsi="Liberation Serif" w:cs="Times New Roman"/>
          <w:sz w:val="24"/>
          <w:szCs w:val="24"/>
        </w:rPr>
        <w:t xml:space="preserve"> устойчивого интереса к изобразительному творчеству, потребности проявить себя в нём, формирование художественных и эстетических предпочтений; </w:t>
      </w:r>
      <w:r/>
    </w:p>
    <w:p>
      <w:pPr>
        <w:pStyle w:val="694"/>
        <w:numPr>
          <w:ilvl w:val="0"/>
          <w:numId w:val="21"/>
        </w:numPr>
        <w:ind w:left="567" w:hanging="567"/>
        <w:jc w:val="both"/>
        <w:tabs>
          <w:tab w:val="left" w:pos="5559" w:leader="none"/>
        </w:tabs>
        <w:rPr>
          <w:rFonts w:ascii="Liberation Serif" w:hAnsi="Liberation Serif" w:cs="Times New Roman"/>
          <w:color w:val="000000"/>
          <w:sz w:val="24"/>
          <w:szCs w:val="24"/>
        </w:rPr>
      </w:pPr>
      <w:r>
        <w:rPr>
          <w:rFonts w:ascii="Liberation Serif" w:hAnsi="Liberation Serif" w:cs="Times New Roman"/>
          <w:b/>
          <w:i/>
          <w:sz w:val="24"/>
          <w:szCs w:val="24"/>
        </w:rPr>
        <w:t xml:space="preserve">развитие</w:t>
      </w:r>
      <w:r>
        <w:rPr>
          <w:rFonts w:ascii="Liberation Serif" w:hAnsi="Liberation Serif" w:cs="Times New Roman"/>
          <w:sz w:val="24"/>
          <w:szCs w:val="24"/>
        </w:rPr>
        <w:t xml:space="preserve"> способности к эмоциональ</w:t>
      </w:r>
      <w:r>
        <w:rPr>
          <w:rFonts w:ascii="Liberation Serif" w:hAnsi="Liberation Serif" w:cs="Times New Roman"/>
          <w:sz w:val="24"/>
          <w:szCs w:val="24"/>
        </w:rPr>
        <w:t xml:space="preserve">но-чувственному и осознанно-мотивированному восприятию окружающего мира природы и произведений разных видов искусства, развитие воображения и фантазии, повышение творческого потенциала, побуждение  к творчеству и сотворчеству в художественной деятельности;</w:t>
      </w:r>
      <w:r/>
    </w:p>
    <w:p>
      <w:pPr>
        <w:pStyle w:val="694"/>
        <w:numPr>
          <w:ilvl w:val="0"/>
          <w:numId w:val="21"/>
        </w:numPr>
        <w:ind w:left="567" w:hanging="567"/>
        <w:jc w:val="both"/>
        <w:tabs>
          <w:tab w:val="left" w:pos="5559" w:leader="none"/>
        </w:tabs>
        <w:rPr>
          <w:rFonts w:ascii="Liberation Serif" w:hAnsi="Liberation Serif" w:cs="Times New Roman"/>
          <w:color w:val="000000"/>
          <w:sz w:val="24"/>
          <w:szCs w:val="24"/>
        </w:rPr>
      </w:pPr>
      <w:r>
        <w:rPr>
          <w:rFonts w:ascii="Liberation Serif" w:hAnsi="Liberation Serif" w:cs="Times New Roman"/>
          <w:b/>
          <w:i/>
          <w:sz w:val="24"/>
          <w:szCs w:val="24"/>
        </w:rPr>
        <w:t xml:space="preserve">освоение</w:t>
      </w:r>
      <w:r>
        <w:rPr>
          <w:rFonts w:ascii="Liberation Serif" w:hAnsi="Liberation Serif" w:cs="Times New Roman"/>
          <w:sz w:val="24"/>
          <w:szCs w:val="24"/>
        </w:rPr>
        <w:t xml:space="preserve"> разных видов пластических искусств: живописи, графики, декоративно-прикладного искусства, скульптуры, архитектуры, дизайна и приёмов работы с различными художественными материалами, инструментами, техниками;</w:t>
      </w:r>
      <w:r/>
    </w:p>
    <w:p>
      <w:pPr>
        <w:pStyle w:val="694"/>
        <w:numPr>
          <w:ilvl w:val="0"/>
          <w:numId w:val="21"/>
        </w:numPr>
        <w:ind w:left="567" w:hanging="567"/>
        <w:jc w:val="both"/>
        <w:tabs>
          <w:tab w:val="left" w:pos="5559" w:leader="none"/>
        </w:tabs>
        <w:rPr>
          <w:rFonts w:ascii="Liberation Serif" w:hAnsi="Liberation Serif" w:cs="Times New Roman"/>
          <w:color w:val="000000"/>
          <w:sz w:val="24"/>
          <w:szCs w:val="24"/>
        </w:rPr>
      </w:pPr>
      <w:r>
        <w:rPr>
          <w:rFonts w:ascii="Liberation Serif" w:hAnsi="Liberation Serif" w:cs="Times New Roman"/>
          <w:b/>
          <w:i/>
          <w:sz w:val="24"/>
          <w:szCs w:val="24"/>
        </w:rPr>
        <w:t xml:space="preserve">овладение</w:t>
      </w:r>
      <w:r>
        <w:rPr>
          <w:rFonts w:ascii="Liberation Serif" w:hAnsi="Liberation Serif" w:cs="Times New Roman"/>
          <w:sz w:val="24"/>
          <w:szCs w:val="24"/>
        </w:rPr>
        <w:t xml:space="preserve"> умением пользоваться выразительными средствами изобразительного и</w:t>
      </w:r>
      <w:r>
        <w:rPr>
          <w:rFonts w:ascii="Liberation Serif" w:hAnsi="Liberation Serif" w:cs="Times New Roman"/>
          <w:sz w:val="24"/>
          <w:szCs w:val="24"/>
        </w:rPr>
        <w:t xml:space="preserve">скусства, языком графической и изобразительной грамоты и художественными материалами, которые позволили бы адекватно выразить в художественном творчестве представления учащихся об окружающем мире в соответствии с их возрастными интересами и предпочтениями;</w:t>
      </w:r>
      <w:r/>
    </w:p>
    <w:p>
      <w:pPr>
        <w:pStyle w:val="694"/>
        <w:numPr>
          <w:ilvl w:val="0"/>
          <w:numId w:val="21"/>
        </w:numPr>
        <w:ind w:left="567" w:hanging="567"/>
        <w:jc w:val="both"/>
        <w:tabs>
          <w:tab w:val="left" w:pos="5559" w:leader="none"/>
        </w:tabs>
        <w:rPr>
          <w:rFonts w:ascii="Liberation Serif" w:hAnsi="Liberation Serif" w:cs="Times New Roman"/>
          <w:color w:val="000000"/>
          <w:sz w:val="24"/>
          <w:szCs w:val="24"/>
        </w:rPr>
      </w:pPr>
      <w:r>
        <w:rPr>
          <w:rFonts w:ascii="Liberation Serif" w:hAnsi="Liberation Serif" w:cs="Times New Roman"/>
          <w:b/>
          <w:i/>
          <w:sz w:val="24"/>
          <w:szCs w:val="24"/>
        </w:rPr>
        <w:t xml:space="preserve">развитие</w:t>
      </w:r>
      <w:r>
        <w:rPr>
          <w:rFonts w:ascii="Liberation Serif" w:hAnsi="Liberation Serif" w:cs="Times New Roman"/>
          <w:sz w:val="24"/>
          <w:szCs w:val="24"/>
        </w:rPr>
        <w:t xml:space="preserve"> опыта художественного восприятия произведений искусства, обогащение знаний и представлений о художественном наследии человечества, своего народа, составляющем.</w:t>
      </w:r>
      <w:r/>
    </w:p>
    <w:p>
      <w:pPr>
        <w:pStyle w:val="694"/>
        <w:ind w:left="142" w:firstLine="284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С учётом программы воспитания МАОУ СОШ №8, в</w:t>
      </w:r>
      <w:r>
        <w:rPr>
          <w:rFonts w:ascii="Liberation Serif" w:hAnsi="Liberation Serif" w:cs="Times New Roman"/>
          <w:sz w:val="24"/>
          <w:szCs w:val="24"/>
        </w:rPr>
        <w:t xml:space="preserve"> программе отражается реализация воспитательного потенциала урока изобразительного искусства, который  предполагает использование различных видов и форм деятельности,  ориентированной  на целевые приоритеты, связанные с возрас</w:t>
      </w:r>
      <w:r>
        <w:rPr>
          <w:rFonts w:ascii="Liberation Serif" w:hAnsi="Liberation Serif" w:cs="Times New Roman"/>
          <w:sz w:val="24"/>
          <w:szCs w:val="24"/>
        </w:rPr>
        <w:t xml:space="preserve">тными особенностями обучающихся:</w:t>
      </w:r>
      <w:r/>
    </w:p>
    <w:p>
      <w:pPr>
        <w:pStyle w:val="694"/>
        <w:numPr>
          <w:ilvl w:val="0"/>
          <w:numId w:val="41"/>
        </w:numPr>
        <w:ind w:left="426"/>
        <w:jc w:val="both"/>
        <w:spacing w:line="276" w:lineRule="auto"/>
        <w:rPr>
          <w:rFonts w:ascii="Liberation Serif" w:hAnsi="Liberation Serif" w:cs="Times New Roman" w:eastAsia="Times New Roman"/>
          <w:sz w:val="24"/>
          <w:szCs w:val="24"/>
        </w:rPr>
      </w:pPr>
      <w:r>
        <w:rPr>
          <w:rFonts w:ascii="Liberation Serif" w:hAnsi="Liberation Serif" w:cs="Times New Roman" w:eastAsia="Times New Roman"/>
          <w:sz w:val="24"/>
          <w:szCs w:val="24"/>
        </w:rPr>
        <w:t xml:space="preserve">привлечение внимания обучающихся  к ценностному аспекту изучаемых на уроке явлений, организацию их работы с получаемой на уроке социально значимой информацией – инициирование её обсуждения, высказывания </w:t>
      </w:r>
      <w:r>
        <w:rPr>
          <w:rFonts w:ascii="Liberation Serif" w:hAnsi="Liberation Serif" w:cs="Times New Roman" w:eastAsia="Times New Roman"/>
          <w:sz w:val="24"/>
          <w:szCs w:val="24"/>
        </w:rPr>
        <w:t xml:space="preserve">обучающимися</w:t>
      </w:r>
      <w:r>
        <w:rPr>
          <w:rFonts w:ascii="Liberation Serif" w:hAnsi="Liberation Serif" w:cs="Times New Roman" w:eastAsia="Times New Roman"/>
          <w:sz w:val="24"/>
          <w:szCs w:val="24"/>
        </w:rPr>
        <w:t xml:space="preserve"> своего мнения по её поводу, выработка своего к ней отношения;</w:t>
      </w:r>
      <w:r/>
    </w:p>
    <w:p>
      <w:pPr>
        <w:pStyle w:val="694"/>
        <w:numPr>
          <w:ilvl w:val="0"/>
          <w:numId w:val="41"/>
        </w:numPr>
        <w:ind w:left="426"/>
        <w:jc w:val="both"/>
        <w:spacing w:line="276" w:lineRule="auto"/>
        <w:rPr>
          <w:rFonts w:ascii="Liberation Serif" w:hAnsi="Liberation Serif" w:cs="Times New Roman" w:eastAsia="Times New Roman"/>
          <w:sz w:val="24"/>
          <w:szCs w:val="24"/>
        </w:rPr>
      </w:pPr>
      <w:r>
        <w:rPr>
          <w:rFonts w:ascii="Liberation Serif" w:hAnsi="Liberation Serif" w:cs="Times New Roman" w:eastAsia="Times New Roman"/>
          <w:sz w:val="24"/>
          <w:szCs w:val="24"/>
        </w:rPr>
        <w:t xml:space="preserve">демонстрацию </w:t>
      </w:r>
      <w:r>
        <w:rPr>
          <w:rFonts w:ascii="Liberation Serif" w:hAnsi="Liberation Serif" w:cs="Times New Roman" w:eastAsia="Times New Roman"/>
          <w:sz w:val="24"/>
          <w:szCs w:val="24"/>
        </w:rPr>
        <w:t xml:space="preserve">обучающимся</w:t>
      </w:r>
      <w:r>
        <w:rPr>
          <w:rFonts w:ascii="Liberation Serif" w:hAnsi="Liberation Serif" w:cs="Times New Roman" w:eastAsia="Times New Roman"/>
          <w:sz w:val="24"/>
          <w:szCs w:val="24"/>
        </w:rPr>
        <w:t xml:space="preserve"> примеров ответственного, гражданского поведения, проявления человеколюбия и добросердечности, через подбор соответствующего материала для работы на уроке, проблемных ситуаций для обсуждения в классе;</w:t>
      </w:r>
      <w:r/>
    </w:p>
    <w:p>
      <w:pPr>
        <w:pStyle w:val="694"/>
        <w:numPr>
          <w:ilvl w:val="0"/>
          <w:numId w:val="41"/>
        </w:numPr>
        <w:ind w:left="426"/>
        <w:jc w:val="both"/>
        <w:spacing w:line="276" w:lineRule="auto"/>
        <w:rPr>
          <w:rFonts w:ascii="Liberation Serif" w:hAnsi="Liberation Serif" w:cs="Times New Roman" w:eastAsia="Times New Roman"/>
          <w:sz w:val="24"/>
          <w:szCs w:val="24"/>
        </w:rPr>
      </w:pPr>
      <w:r>
        <w:rPr>
          <w:rFonts w:ascii="Liberation Serif" w:hAnsi="Liberation Serif" w:cs="Times New Roman" w:eastAsia="Times New Roman"/>
          <w:sz w:val="24"/>
          <w:szCs w:val="24"/>
        </w:rPr>
        <w:t xml:space="preserve">применение на уроке интерактивных форм работы с обучающимися: интеллектуальных игр, стимулирующих познавательную мотивацию обучающихся; дидактического театра, где полученные на уроке знания </w:t>
      </w:r>
      <w:r>
        <w:rPr>
          <w:rFonts w:ascii="Liberation Serif" w:hAnsi="Liberation Serif" w:cs="Times New Roman" w:eastAsia="Times New Roman"/>
          <w:sz w:val="24"/>
          <w:szCs w:val="24"/>
        </w:rPr>
        <w:t xml:space="preserve">обыгрываются в театральных постановках; дискуссий, которые дают обучающимся возможность приобрести опыт ведения конструктивного диалога; групповой работы или работы в парах, которые учат обучающихся командной работе и взаимодействию с другими обучающимися;</w:t>
      </w:r>
      <w:r/>
    </w:p>
    <w:p>
      <w:pPr>
        <w:pStyle w:val="694"/>
        <w:numPr>
          <w:ilvl w:val="0"/>
          <w:numId w:val="41"/>
        </w:numPr>
        <w:ind w:left="426"/>
        <w:jc w:val="both"/>
        <w:spacing w:line="276" w:lineRule="auto"/>
        <w:rPr>
          <w:rFonts w:ascii="Liberation Serif" w:hAnsi="Liberation Serif" w:cs="Times New Roman" w:eastAsia="Times New Roman"/>
          <w:sz w:val="24"/>
          <w:szCs w:val="24"/>
        </w:rPr>
      </w:pPr>
      <w:r>
        <w:rPr>
          <w:rFonts w:ascii="Liberation Serif" w:hAnsi="Liberation Serif" w:cs="Times New Roman" w:eastAsia="Times New Roman"/>
          <w:sz w:val="24"/>
          <w:szCs w:val="24"/>
        </w:rPr>
        <w:t xml:space="preserve">инициирование и поддержка исследовательской деятельности обучающихся 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</w:t>
      </w:r>
      <w:r>
        <w:rPr>
          <w:rFonts w:ascii="Liberation Serif" w:hAnsi="Liberation Serif" w:cs="Times New Roman" w:eastAsia="Times New Roman"/>
          <w:sz w:val="24"/>
          <w:szCs w:val="24"/>
        </w:rPr>
        <w:t xml:space="preserve">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аргументировании отстаивания своей точки зрения. </w:t>
      </w:r>
      <w:r/>
    </w:p>
    <w:p>
      <w:pPr>
        <w:pStyle w:val="694"/>
        <w:ind w:left="426" w:right="44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Учебным п</w:t>
      </w:r>
      <w:r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ланом на изучение изобразительного искусства отводится 105</w:t>
      </w:r>
      <w:r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 час</w:t>
      </w:r>
      <w:r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ов</w:t>
      </w:r>
      <w:r/>
    </w:p>
    <w:p>
      <w:pPr>
        <w:pStyle w:val="694"/>
        <w:ind w:left="426"/>
        <w:jc w:val="both"/>
        <w:shd w:val="clear" w:color="auto" w:fill="ffffff"/>
        <w:tabs>
          <w:tab w:val="left" w:pos="3840" w:leader="none"/>
        </w:tabs>
        <w:rPr>
          <w:rFonts w:ascii="Liberation Serif" w:hAnsi="Liberation Serif" w:cs="Times New Roman" w:eastAsia="Times New Roman"/>
          <w:color w:val="000000"/>
          <w:sz w:val="24"/>
          <w:szCs w:val="24"/>
        </w:rPr>
      </w:pPr>
      <w:r>
        <w:rPr>
          <w:rFonts w:ascii="Liberation Serif" w:hAnsi="Liberation Serif" w:cs="Times New Roman" w:eastAsia="Times New Roman"/>
          <w:color w:val="000000" w:themeColor="text1"/>
          <w:sz w:val="24"/>
          <w:szCs w:val="24"/>
        </w:rPr>
        <w:t xml:space="preserve">Программа реализуется:</w:t>
      </w:r>
      <w:r>
        <w:rPr>
          <w:rFonts w:ascii="Liberation Serif" w:hAnsi="Liberation Serif" w:cs="Times New Roman" w:eastAsia="Times New Roman"/>
          <w:color w:val="000000" w:themeColor="text1"/>
          <w:sz w:val="24"/>
          <w:szCs w:val="24"/>
        </w:rPr>
        <w:tab/>
      </w:r>
      <w:r/>
    </w:p>
    <w:p>
      <w:pPr>
        <w:pStyle w:val="694"/>
        <w:ind w:left="426"/>
        <w:jc w:val="both"/>
        <w:shd w:val="clear" w:color="auto" w:fill="ffffff"/>
        <w:rPr>
          <w:rFonts w:ascii="Liberation Serif" w:hAnsi="Liberation Serif" w:cs="Times New Roman" w:eastAsia="Times New Roman"/>
          <w:color w:val="000000"/>
          <w:sz w:val="24"/>
          <w:szCs w:val="24"/>
        </w:rPr>
      </w:pPr>
      <w:r>
        <w:rPr>
          <w:rFonts w:ascii="Liberation Serif" w:hAnsi="Liberation Serif" w:cs="Times New Roman" w:eastAsia="Times New Roman"/>
          <w:color w:val="000000"/>
          <w:sz w:val="24"/>
          <w:szCs w:val="24"/>
        </w:rPr>
        <w:t xml:space="preserve">- для 5</w:t>
      </w:r>
      <w:r>
        <w:rPr>
          <w:rFonts w:ascii="Liberation Serif" w:hAnsi="Liberation Serif" w:cs="Times New Roman" w:eastAsia="Times New Roman"/>
          <w:b/>
          <w:color w:val="000000"/>
          <w:sz w:val="24"/>
          <w:szCs w:val="24"/>
        </w:rPr>
        <w:t xml:space="preserve"> </w:t>
      </w:r>
      <w:r>
        <w:rPr>
          <w:rFonts w:ascii="Liberation Serif" w:hAnsi="Liberation Serif" w:cs="Times New Roman" w:eastAsia="Times New Roman"/>
          <w:color w:val="000000"/>
          <w:sz w:val="24"/>
          <w:szCs w:val="24"/>
        </w:rPr>
        <w:t xml:space="preserve">кл</w:t>
      </w:r>
      <w:r>
        <w:rPr>
          <w:rFonts w:ascii="Liberation Serif" w:hAnsi="Liberation Serif" w:cs="Times New Roman" w:eastAsia="Times New Roman"/>
          <w:color w:val="000000"/>
          <w:sz w:val="24"/>
          <w:szCs w:val="24"/>
        </w:rPr>
        <w:t xml:space="preserve">асса в объеме 35 часов в год, 1 час</w:t>
      </w:r>
      <w:r>
        <w:rPr>
          <w:rFonts w:ascii="Liberation Serif" w:hAnsi="Liberation Serif" w:cs="Times New Roman" w:eastAsia="Times New Roman"/>
          <w:color w:val="000000"/>
          <w:sz w:val="24"/>
          <w:szCs w:val="24"/>
        </w:rPr>
        <w:t xml:space="preserve"> в неделю;</w:t>
      </w:r>
      <w:r/>
    </w:p>
    <w:p>
      <w:pPr>
        <w:pStyle w:val="694"/>
        <w:ind w:left="426"/>
        <w:jc w:val="both"/>
        <w:shd w:val="clear" w:color="auto" w:fill="ffffff"/>
        <w:rPr>
          <w:rFonts w:ascii="Liberation Serif" w:hAnsi="Liberation Serif" w:cs="Times New Roman" w:eastAsia="Times New Roman"/>
          <w:color w:val="000000"/>
          <w:sz w:val="24"/>
          <w:szCs w:val="24"/>
        </w:rPr>
      </w:pPr>
      <w:r>
        <w:rPr>
          <w:rFonts w:ascii="Liberation Serif" w:hAnsi="Liberation Serif" w:cs="Times New Roman" w:eastAsia="Times New Roman"/>
          <w:color w:val="000000"/>
          <w:sz w:val="24"/>
          <w:szCs w:val="24"/>
        </w:rPr>
        <w:t xml:space="preserve">- для 6 кл</w:t>
      </w:r>
      <w:r>
        <w:rPr>
          <w:rFonts w:ascii="Liberation Serif" w:hAnsi="Liberation Serif" w:cs="Times New Roman" w:eastAsia="Times New Roman"/>
          <w:color w:val="000000"/>
          <w:sz w:val="24"/>
          <w:szCs w:val="24"/>
        </w:rPr>
        <w:t xml:space="preserve">асса в объеме 35 часов в год, 1 час</w:t>
      </w:r>
      <w:r>
        <w:rPr>
          <w:rFonts w:ascii="Liberation Serif" w:hAnsi="Liberation Serif" w:cs="Times New Roman" w:eastAsia="Times New Roman"/>
          <w:color w:val="000000"/>
          <w:sz w:val="24"/>
          <w:szCs w:val="24"/>
        </w:rPr>
        <w:t xml:space="preserve"> в неделю;</w:t>
      </w:r>
      <w:r/>
    </w:p>
    <w:p>
      <w:pPr>
        <w:pStyle w:val="694"/>
        <w:ind w:left="426"/>
        <w:jc w:val="both"/>
        <w:shd w:val="clear" w:color="auto" w:fill="ffffff"/>
        <w:rPr>
          <w:rFonts w:ascii="Liberation Serif" w:hAnsi="Liberation Serif" w:cs="Times New Roman" w:eastAsia="Times New Roman"/>
          <w:color w:val="000000"/>
          <w:sz w:val="24"/>
          <w:szCs w:val="24"/>
        </w:rPr>
      </w:pPr>
      <w:r>
        <w:rPr>
          <w:rFonts w:ascii="Liberation Serif" w:hAnsi="Liberation Serif" w:cs="Times New Roman" w:eastAsia="Times New Roman"/>
          <w:color w:val="000000"/>
          <w:sz w:val="24"/>
          <w:szCs w:val="24"/>
        </w:rPr>
        <w:t xml:space="preserve">- для 7 кл</w:t>
      </w:r>
      <w:r>
        <w:rPr>
          <w:rFonts w:ascii="Liberation Serif" w:hAnsi="Liberation Serif" w:cs="Times New Roman" w:eastAsia="Times New Roman"/>
          <w:color w:val="000000"/>
          <w:sz w:val="24"/>
          <w:szCs w:val="24"/>
        </w:rPr>
        <w:t xml:space="preserve">асса в объеме 35 часов в год, 1 час</w:t>
      </w:r>
      <w:r>
        <w:rPr>
          <w:rFonts w:ascii="Liberation Serif" w:hAnsi="Liberation Serif" w:cs="Times New Roman" w:eastAsia="Times New Roman"/>
          <w:color w:val="000000"/>
          <w:sz w:val="24"/>
          <w:szCs w:val="24"/>
        </w:rPr>
        <w:t xml:space="preserve"> в неделю.</w:t>
      </w:r>
      <w:r/>
    </w:p>
    <w:p>
      <w:p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</w:r>
      <w:r/>
    </w:p>
    <w:p>
      <w:pPr>
        <w:jc w:val="both"/>
        <w:rPr>
          <w:rFonts w:ascii="Liberation Serif" w:hAnsi="Liberation Serif" w:cs="Times New Roman" w:eastAsia="Times New Roman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 xml:space="preserve">Программа ориентирована на использование </w:t>
      </w:r>
      <w:r>
        <w:rPr>
          <w:rFonts w:ascii="Liberation Serif" w:hAnsi="Liberation Serif" w:cs="Times New Roman" w:eastAsia="Times New Roman"/>
          <w:sz w:val="24"/>
          <w:szCs w:val="24"/>
        </w:rPr>
        <w:t xml:space="preserve">учебно-методического комплекса:</w:t>
      </w:r>
      <w:r/>
    </w:p>
    <w:p>
      <w:p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  <w:r/>
    </w:p>
    <w:p>
      <w:pPr>
        <w:pStyle w:val="694"/>
        <w:numPr>
          <w:ilvl w:val="0"/>
          <w:numId w:val="27"/>
        </w:numPr>
        <w:ind w:left="0" w:firstLine="338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Изобразительное искусство</w:t>
      </w:r>
      <w:r>
        <w:rPr>
          <w:rFonts w:ascii="Liberation Serif" w:hAnsi="Liberation Serif" w:cs="Times New Roman"/>
          <w:sz w:val="24"/>
          <w:szCs w:val="24"/>
        </w:rPr>
        <w:t xml:space="preserve">: 5 класс: учебник для учащихся общеобразовательных учреждений / </w:t>
      </w:r>
      <w:r>
        <w:rPr>
          <w:rFonts w:ascii="Liberation Serif" w:hAnsi="Liberation Serif" w:cs="Times New Roman"/>
          <w:sz w:val="24"/>
          <w:szCs w:val="24"/>
        </w:rPr>
        <w:t xml:space="preserve">Ермолинская</w:t>
      </w:r>
      <w:r>
        <w:rPr>
          <w:rFonts w:ascii="Liberation Serif" w:hAnsi="Liberation Serif" w:cs="Times New Roman"/>
          <w:sz w:val="24"/>
          <w:szCs w:val="24"/>
        </w:rPr>
        <w:t xml:space="preserve"> Е.А., </w:t>
      </w:r>
      <w:r>
        <w:rPr>
          <w:rFonts w:ascii="Liberation Serif" w:hAnsi="Liberation Serif" w:cs="Times New Roman"/>
          <w:sz w:val="24"/>
          <w:szCs w:val="24"/>
        </w:rPr>
        <w:t xml:space="preserve">Медкова</w:t>
      </w:r>
      <w:r>
        <w:rPr>
          <w:rFonts w:ascii="Liberation Serif" w:hAnsi="Liberation Serif" w:cs="Times New Roman"/>
          <w:sz w:val="24"/>
          <w:szCs w:val="24"/>
        </w:rPr>
        <w:t xml:space="preserve"> Е.С., Савенкова Л.Г. </w:t>
      </w:r>
      <w:r>
        <w:rPr>
          <w:rFonts w:ascii="Liberation Serif" w:hAnsi="Liberation Serif" w:cs="Times New Roman"/>
          <w:sz w:val="24"/>
          <w:szCs w:val="24"/>
        </w:rPr>
        <w:t xml:space="preserve">— М.</w:t>
      </w:r>
      <w:r>
        <w:rPr>
          <w:rFonts w:ascii="Liberation Serif" w:hAnsi="Liberation Serif" w:cs="Times New Roman"/>
          <w:sz w:val="24"/>
          <w:szCs w:val="24"/>
        </w:rPr>
        <w:t xml:space="preserve">:</w:t>
      </w:r>
      <w:r>
        <w:rPr>
          <w:rFonts w:ascii="Liberation Serif" w:hAnsi="Liberation Serif" w:cs="Times New Roman"/>
          <w:sz w:val="24"/>
          <w:szCs w:val="24"/>
        </w:rPr>
        <w:t xml:space="preserve">Вентана</w:t>
      </w:r>
      <w:r>
        <w:rPr>
          <w:rFonts w:ascii="Liberation Serif" w:hAnsi="Liberation Serif" w:cs="Times New Roman"/>
          <w:sz w:val="24"/>
          <w:szCs w:val="24"/>
        </w:rPr>
        <w:t xml:space="preserve">-Граф.</w:t>
      </w:r>
      <w:r/>
    </w:p>
    <w:p>
      <w:pPr>
        <w:pStyle w:val="694"/>
        <w:numPr>
          <w:ilvl w:val="0"/>
          <w:numId w:val="27"/>
        </w:numPr>
        <w:ind w:left="0" w:firstLine="338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Изобразительное искусство</w:t>
      </w:r>
      <w:r>
        <w:rPr>
          <w:rFonts w:ascii="Liberation Serif" w:hAnsi="Liberation Serif" w:cs="Times New Roman"/>
          <w:sz w:val="24"/>
          <w:szCs w:val="24"/>
        </w:rPr>
        <w:t xml:space="preserve">: 5 класс</w:t>
      </w:r>
      <w:r>
        <w:rPr>
          <w:rFonts w:ascii="Liberation Serif" w:hAnsi="Liberation Serif" w:cs="Times New Roman"/>
          <w:sz w:val="24"/>
          <w:szCs w:val="24"/>
        </w:rPr>
        <w:t xml:space="preserve">: рабочие тетради /</w:t>
      </w:r>
      <w:r>
        <w:rPr>
          <w:rFonts w:ascii="Liberation Serif" w:hAnsi="Liberation Serif" w:cs="Times New Roman"/>
          <w:sz w:val="24"/>
          <w:szCs w:val="24"/>
        </w:rPr>
        <w:t xml:space="preserve">Ермолинская</w:t>
      </w:r>
      <w:r>
        <w:rPr>
          <w:rFonts w:ascii="Liberation Serif" w:hAnsi="Liberation Serif" w:cs="Times New Roman"/>
          <w:sz w:val="24"/>
          <w:szCs w:val="24"/>
        </w:rPr>
        <w:t xml:space="preserve"> Е.А., Савенкова Л.Г.— М.</w:t>
      </w:r>
      <w:r>
        <w:rPr>
          <w:rFonts w:ascii="Liberation Serif" w:hAnsi="Liberation Serif" w:cs="Times New Roman"/>
          <w:sz w:val="24"/>
          <w:szCs w:val="24"/>
        </w:rPr>
        <w:t xml:space="preserve">:</w:t>
      </w:r>
      <w:r>
        <w:rPr>
          <w:rFonts w:ascii="Liberation Serif" w:hAnsi="Liberation Serif" w:cs="Times New Roman"/>
          <w:sz w:val="24"/>
          <w:szCs w:val="24"/>
        </w:rPr>
        <w:t xml:space="preserve">Вентана</w:t>
      </w:r>
      <w:r>
        <w:rPr>
          <w:rFonts w:ascii="Liberation Serif" w:hAnsi="Liberation Serif" w:cs="Times New Roman"/>
          <w:sz w:val="24"/>
          <w:szCs w:val="24"/>
        </w:rPr>
        <w:t xml:space="preserve">-Граф.</w:t>
      </w:r>
      <w:r/>
    </w:p>
    <w:p>
      <w:pPr>
        <w:pStyle w:val="694"/>
        <w:numPr>
          <w:ilvl w:val="0"/>
          <w:numId w:val="27"/>
        </w:numPr>
        <w:ind w:left="0" w:firstLine="338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Изобразительное искусство: 6 класс: учебник для учащихся общеобразовательных учреждений / </w:t>
      </w:r>
      <w:r>
        <w:rPr>
          <w:rFonts w:ascii="Liberation Serif" w:hAnsi="Liberation Serif" w:cs="Times New Roman"/>
          <w:sz w:val="24"/>
          <w:szCs w:val="24"/>
        </w:rPr>
        <w:t xml:space="preserve">Ермолинская</w:t>
      </w:r>
      <w:r>
        <w:rPr>
          <w:rFonts w:ascii="Liberation Serif" w:hAnsi="Liberation Serif" w:cs="Times New Roman"/>
          <w:sz w:val="24"/>
          <w:szCs w:val="24"/>
        </w:rPr>
        <w:t xml:space="preserve"> Е.А., </w:t>
      </w:r>
      <w:r>
        <w:rPr>
          <w:rFonts w:ascii="Liberation Serif" w:hAnsi="Liberation Serif" w:cs="Times New Roman"/>
          <w:sz w:val="24"/>
          <w:szCs w:val="24"/>
        </w:rPr>
        <w:t xml:space="preserve">Медкова</w:t>
      </w:r>
      <w:r>
        <w:rPr>
          <w:rFonts w:ascii="Liberation Serif" w:hAnsi="Liberation Serif" w:cs="Times New Roman"/>
          <w:sz w:val="24"/>
          <w:szCs w:val="24"/>
        </w:rPr>
        <w:t xml:space="preserve"> Е.С., Савенкова Л.Г. — М.:</w:t>
      </w:r>
      <w:r>
        <w:rPr>
          <w:rFonts w:ascii="Liberation Serif" w:hAnsi="Liberation Serif" w:cs="Times New Roman"/>
          <w:sz w:val="24"/>
          <w:szCs w:val="24"/>
        </w:rPr>
        <w:t xml:space="preserve">Вентана</w:t>
      </w:r>
      <w:r>
        <w:rPr>
          <w:rFonts w:ascii="Liberation Serif" w:hAnsi="Liberation Serif" w:cs="Times New Roman"/>
          <w:sz w:val="24"/>
          <w:szCs w:val="24"/>
        </w:rPr>
        <w:t xml:space="preserve">-Граф.</w:t>
      </w:r>
      <w:r/>
    </w:p>
    <w:p>
      <w:pPr>
        <w:pStyle w:val="694"/>
        <w:numPr>
          <w:ilvl w:val="0"/>
          <w:numId w:val="27"/>
        </w:numPr>
        <w:ind w:left="0" w:firstLine="338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Изобразительное искусство: 6 класс: рабочие тетради /</w:t>
      </w:r>
      <w:r>
        <w:rPr>
          <w:rFonts w:ascii="Liberation Serif" w:hAnsi="Liberation Serif" w:cs="Times New Roman"/>
          <w:sz w:val="24"/>
          <w:szCs w:val="24"/>
        </w:rPr>
        <w:t xml:space="preserve">Ермолинская</w:t>
      </w:r>
      <w:r>
        <w:rPr>
          <w:rFonts w:ascii="Liberation Serif" w:hAnsi="Liberation Serif" w:cs="Times New Roman"/>
          <w:sz w:val="24"/>
          <w:szCs w:val="24"/>
        </w:rPr>
        <w:t xml:space="preserve"> Е.А., Савенкова Л.Г. — М.:</w:t>
      </w:r>
      <w:r>
        <w:rPr>
          <w:rFonts w:ascii="Liberation Serif" w:hAnsi="Liberation Serif" w:cs="Times New Roman"/>
          <w:sz w:val="24"/>
          <w:szCs w:val="24"/>
        </w:rPr>
        <w:t xml:space="preserve">Вентана</w:t>
      </w:r>
      <w:r>
        <w:rPr>
          <w:rFonts w:ascii="Liberation Serif" w:hAnsi="Liberation Serif" w:cs="Times New Roman"/>
          <w:sz w:val="24"/>
          <w:szCs w:val="24"/>
        </w:rPr>
        <w:t xml:space="preserve">-Граф.</w:t>
      </w:r>
      <w:r/>
    </w:p>
    <w:p>
      <w:pPr>
        <w:pStyle w:val="694"/>
        <w:numPr>
          <w:ilvl w:val="0"/>
          <w:numId w:val="27"/>
        </w:numPr>
        <w:ind w:left="0" w:firstLine="338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Изобразительное искусство: 7 класс: учебник для учащихся общеобразовательных учреждений / </w:t>
      </w:r>
      <w:r>
        <w:rPr>
          <w:rFonts w:ascii="Liberation Serif" w:hAnsi="Liberation Serif" w:cs="Times New Roman"/>
          <w:sz w:val="24"/>
          <w:szCs w:val="24"/>
        </w:rPr>
        <w:t xml:space="preserve">Ермолинская</w:t>
      </w:r>
      <w:r>
        <w:rPr>
          <w:rFonts w:ascii="Liberation Serif" w:hAnsi="Liberation Serif" w:cs="Times New Roman"/>
          <w:sz w:val="24"/>
          <w:szCs w:val="24"/>
        </w:rPr>
        <w:t xml:space="preserve"> Е.А., </w:t>
      </w:r>
      <w:r>
        <w:rPr>
          <w:rFonts w:ascii="Liberation Serif" w:hAnsi="Liberation Serif" w:cs="Times New Roman"/>
          <w:sz w:val="24"/>
          <w:szCs w:val="24"/>
        </w:rPr>
        <w:t xml:space="preserve">Медкова</w:t>
      </w:r>
      <w:r>
        <w:rPr>
          <w:rFonts w:ascii="Liberation Serif" w:hAnsi="Liberation Serif" w:cs="Times New Roman"/>
          <w:sz w:val="24"/>
          <w:szCs w:val="24"/>
        </w:rPr>
        <w:t xml:space="preserve"> Е.С., Савенкова Л.Г. — М.:</w:t>
      </w:r>
      <w:r>
        <w:rPr>
          <w:rFonts w:ascii="Liberation Serif" w:hAnsi="Liberation Serif" w:cs="Times New Roman"/>
          <w:sz w:val="24"/>
          <w:szCs w:val="24"/>
        </w:rPr>
        <w:t xml:space="preserve">Вентана</w:t>
      </w:r>
      <w:r>
        <w:rPr>
          <w:rFonts w:ascii="Liberation Serif" w:hAnsi="Liberation Serif" w:cs="Times New Roman"/>
          <w:sz w:val="24"/>
          <w:szCs w:val="24"/>
        </w:rPr>
        <w:t xml:space="preserve">-Граф.</w:t>
      </w:r>
      <w:r/>
    </w:p>
    <w:p>
      <w:pPr>
        <w:pStyle w:val="694"/>
        <w:numPr>
          <w:ilvl w:val="0"/>
          <w:numId w:val="27"/>
        </w:numPr>
        <w:ind w:left="0" w:firstLine="338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Изобразительное искусство: 7 класс: рабочие тетради /</w:t>
      </w:r>
      <w:r>
        <w:rPr>
          <w:rFonts w:ascii="Liberation Serif" w:hAnsi="Liberation Serif" w:cs="Times New Roman"/>
          <w:sz w:val="24"/>
          <w:szCs w:val="24"/>
        </w:rPr>
        <w:t xml:space="preserve">Ермолинская</w:t>
      </w:r>
      <w:r>
        <w:rPr>
          <w:rFonts w:ascii="Liberation Serif" w:hAnsi="Liberation Serif" w:cs="Times New Roman"/>
          <w:sz w:val="24"/>
          <w:szCs w:val="24"/>
        </w:rPr>
        <w:t xml:space="preserve"> Е.А., Савенкова Л.Г. — М.:</w:t>
      </w:r>
      <w:r>
        <w:rPr>
          <w:rFonts w:ascii="Liberation Serif" w:hAnsi="Liberation Serif" w:cs="Times New Roman"/>
          <w:sz w:val="24"/>
          <w:szCs w:val="24"/>
        </w:rPr>
        <w:t xml:space="preserve">Вентана</w:t>
      </w:r>
      <w:r>
        <w:rPr>
          <w:rFonts w:ascii="Liberation Serif" w:hAnsi="Liberation Serif" w:cs="Times New Roman"/>
          <w:sz w:val="24"/>
          <w:szCs w:val="24"/>
        </w:rPr>
        <w:t xml:space="preserve">-Граф.</w:t>
      </w:r>
      <w:r/>
    </w:p>
    <w:p>
      <w:p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</w:r>
      <w:r/>
    </w:p>
    <w:p>
      <w:pPr>
        <w:jc w:val="both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</w:r>
      <w:r/>
    </w:p>
    <w:p>
      <w:pPr>
        <w:ind w:left="0" w:firstLine="0"/>
        <w:rPr>
          <w:rFonts w:ascii="Liberation Serif" w:hAnsi="Liberation Serif" w:cs="Times New Roman"/>
          <w:b/>
          <w:bCs/>
          <w:color w:val="000000"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 xml:space="preserve">Планируемые результаты о</w:t>
      </w:r>
      <w:r>
        <w:rPr>
          <w:rFonts w:ascii="Liberation Serif" w:hAnsi="Liberation Serif" w:cs="Times New Roman"/>
          <w:b/>
          <w:sz w:val="24"/>
          <w:szCs w:val="24"/>
        </w:rPr>
        <w:t xml:space="preserve">своения учебного предмета</w:t>
      </w:r>
      <w:r/>
    </w:p>
    <w:p>
      <w:pPr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b/>
          <w:bCs/>
          <w:sz w:val="24"/>
          <w:szCs w:val="24"/>
        </w:rPr>
      </w:r>
      <w:r/>
    </w:p>
    <w:p>
      <w:pPr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b/>
          <w:bCs/>
          <w:sz w:val="24"/>
          <w:szCs w:val="24"/>
        </w:rPr>
        <w:t xml:space="preserve">Личностные результаты:</w:t>
      </w:r>
      <w:r/>
    </w:p>
    <w:p>
      <w:p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</w:r>
      <w:r/>
    </w:p>
    <w:p>
      <w:pPr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b/>
          <w:bCs/>
          <w:sz w:val="24"/>
          <w:szCs w:val="24"/>
        </w:rPr>
        <w:t xml:space="preserve">1. Патриотическое воспитание</w:t>
      </w:r>
      <w:r/>
    </w:p>
    <w:p>
      <w:pPr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Осуществляется через освоение школьниками содержания традиций, истории и с</w:t>
      </w:r>
      <w:r>
        <w:rPr>
          <w:rFonts w:ascii="Liberation Serif" w:hAnsi="Liberation Serif" w:cs="Times New Roman"/>
          <w:sz w:val="24"/>
          <w:szCs w:val="24"/>
        </w:rPr>
        <w:t xml:space="preserve">овременного развития отечественной культуры, выраженной в её архитектуре, народном, прикладном и изобразительном искусстве. Воспитание патриотизма в процессе освоения особенностей и красоты отечественной духовной жизни, выраженной в произведениях искусства</w:t>
      </w:r>
      <w:r>
        <w:rPr>
          <w:rFonts w:ascii="Liberation Serif" w:hAnsi="Liberation Serif" w:cs="Times New Roman"/>
          <w:sz w:val="24"/>
          <w:szCs w:val="24"/>
        </w:rPr>
        <w:t xml:space="preserve">, 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</w:t>
      </w:r>
      <w:r>
        <w:rPr>
          <w:rFonts w:ascii="Liberation Serif" w:hAnsi="Liberation Serif" w:cs="Times New Roman"/>
          <w:sz w:val="24"/>
          <w:szCs w:val="24"/>
        </w:rPr>
        <w:t xml:space="preserve">й мудрости и значения символических смыслов. Урок искусства воспитывает патриотизм не в декларативной форме, а в процессе собственной художественно-практической деятельности обучающегося, который учится чувственно-эмоциональному восприятию и творческому со</w:t>
      </w:r>
      <w:r>
        <w:rPr>
          <w:rFonts w:ascii="Liberation Serif" w:hAnsi="Liberation Serif" w:cs="Times New Roman"/>
          <w:sz w:val="24"/>
          <w:szCs w:val="24"/>
        </w:rPr>
        <w:t xml:space="preserve">зиданию художественного образа.</w:t>
      </w:r>
      <w:r/>
    </w:p>
    <w:p>
      <w:pPr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b/>
          <w:bCs/>
          <w:sz w:val="24"/>
          <w:szCs w:val="24"/>
        </w:rPr>
        <w:t xml:space="preserve">2. Гражданское воспитание</w:t>
      </w:r>
      <w:r/>
    </w:p>
    <w:p>
      <w:pPr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Программа по изобразительному искусству направлена на активное приобщение </w:t>
      </w:r>
      <w:r>
        <w:rPr>
          <w:rFonts w:ascii="Liberation Serif" w:hAnsi="Liberation Serif" w:cs="Times New Roman"/>
          <w:sz w:val="24"/>
          <w:szCs w:val="24"/>
        </w:rPr>
        <w:t xml:space="preserve">обучающихся</w:t>
      </w:r>
      <w:r>
        <w:rPr>
          <w:rFonts w:ascii="Liberation Serif" w:hAnsi="Liberation Serif" w:cs="Times New Roman"/>
          <w:sz w:val="24"/>
          <w:szCs w:val="24"/>
        </w:rPr>
        <w:t xml:space="preserve"> к ценностям мировой и отечественной культуры. При этом реализуются </w:t>
      </w:r>
      <w:r>
        <w:rPr>
          <w:rFonts w:ascii="Liberation Serif" w:hAnsi="Liberation Serif" w:cs="Times New Roman"/>
          <w:sz w:val="24"/>
          <w:szCs w:val="24"/>
        </w:rPr>
        <w:t xml:space="preserve">задачи социализации и гражданского воспитания школьника. Формируется чувство личной причастности к жизни общества. Искусство рассматривается как особый язы</w:t>
      </w:r>
      <w:r>
        <w:rPr>
          <w:rFonts w:ascii="Liberation Serif" w:hAnsi="Liberation Serif" w:cs="Times New Roman"/>
          <w:sz w:val="24"/>
          <w:szCs w:val="24"/>
        </w:rPr>
        <w:t xml:space="preserve">к, развивающий коммуникативные умения. В рамках предмета «Изобразительное искусство» происходит изучение художественной культуры и мировой истории искусства, углубляются интернациональные чувства обучающихся. Предмет способствует пониманию особенностей жиз</w:t>
      </w:r>
      <w:r>
        <w:rPr>
          <w:rFonts w:ascii="Liberation Serif" w:hAnsi="Liberation Serif" w:cs="Times New Roman"/>
          <w:sz w:val="24"/>
          <w:szCs w:val="24"/>
        </w:rPr>
        <w:t xml:space="preserve">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</w:t>
      </w:r>
      <w:r>
        <w:rPr>
          <w:rFonts w:ascii="Liberation Serif" w:hAnsi="Liberation Serif" w:cs="Times New Roman"/>
          <w:sz w:val="24"/>
          <w:szCs w:val="24"/>
        </w:rPr>
        <w:t xml:space="preserve">чувства личной ответственности.</w:t>
      </w:r>
      <w:r/>
    </w:p>
    <w:p>
      <w:pPr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b/>
          <w:bCs/>
          <w:sz w:val="24"/>
          <w:szCs w:val="24"/>
        </w:rPr>
        <w:t xml:space="preserve">3. Духовно-нравственное воспитание</w:t>
      </w:r>
      <w:r/>
    </w:p>
    <w:p>
      <w:pPr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В 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школьного предмета. Учебные задан</w:t>
      </w:r>
      <w:r>
        <w:rPr>
          <w:rFonts w:ascii="Liberation Serif" w:hAnsi="Liberation Serif" w:cs="Times New Roman"/>
          <w:sz w:val="24"/>
          <w:szCs w:val="24"/>
        </w:rPr>
        <w:t xml:space="preserve">ия направлены на развитие внутреннего мира учащегося и воспитание его эмоционально-образной,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общества. Ценностно-ориентацио</w:t>
      </w:r>
      <w:r>
        <w:rPr>
          <w:rFonts w:ascii="Liberation Serif" w:hAnsi="Liberation Serif" w:cs="Times New Roman"/>
          <w:sz w:val="24"/>
          <w:szCs w:val="24"/>
        </w:rPr>
        <w:t xml:space="preserve">нная и коммуникативная деятельность на занятиях по изобразительному искусству способствует освоению базовых ценностей — формированию отношения к миру, жизни, человеку, семье, труду, культуре как духовному богатству общества и важному условию ощущения челов</w:t>
      </w:r>
      <w:r>
        <w:rPr>
          <w:rFonts w:ascii="Liberation Serif" w:hAnsi="Liberation Serif" w:cs="Times New Roman"/>
          <w:sz w:val="24"/>
          <w:szCs w:val="24"/>
        </w:rPr>
        <w:t xml:space="preserve">еком полноты проживаемой жизни.</w:t>
      </w:r>
      <w:r/>
    </w:p>
    <w:p>
      <w:pPr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b/>
          <w:bCs/>
          <w:sz w:val="24"/>
          <w:szCs w:val="24"/>
        </w:rPr>
        <w:t xml:space="preserve">4. Эстетическое воспитание</w:t>
      </w:r>
      <w:r/>
    </w:p>
    <w:p>
      <w:pPr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Эстетическое (от греч. </w:t>
      </w:r>
      <w:r>
        <w:rPr>
          <w:rFonts w:ascii="Liberation Serif" w:hAnsi="Liberation Serif" w:cs="Times New Roman"/>
          <w:sz w:val="24"/>
          <w:szCs w:val="24"/>
        </w:rPr>
        <w:t xml:space="preserve">aisthetikos</w:t>
      </w:r>
      <w:r>
        <w:rPr>
          <w:rFonts w:ascii="Liberation Serif" w:hAnsi="Liberation Serif" w:cs="Times New Roman"/>
          <w:sz w:val="24"/>
          <w:szCs w:val="24"/>
        </w:rPr>
        <w:t xml:space="preserve"> — чувствующий, чувственный) —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</w:t>
      </w:r>
      <w:r>
        <w:rPr>
          <w:rFonts w:ascii="Liberation Serif" w:hAnsi="Liberation Serif" w:cs="Times New Roman"/>
          <w:sz w:val="24"/>
          <w:szCs w:val="24"/>
        </w:rPr>
        <w:t xml:space="preserve"> Искусство понимается как воплощение в изображении и в создании предметно-пространственной среды </w:t>
      </w:r>
      <w:r>
        <w:rPr>
          <w:rFonts w:ascii="Liberation Serif" w:hAnsi="Liberation Serif" w:cs="Times New Roman"/>
          <w:sz w:val="24"/>
          <w:szCs w:val="24"/>
        </w:rPr>
        <w:t xml:space="preserve">постоянного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  <w:r>
        <w:rPr>
          <w:rFonts w:ascii="Liberation Serif" w:hAnsi="Liberation Serif" w:cs="Times New Roman"/>
          <w:sz w:val="24"/>
          <w:szCs w:val="24"/>
        </w:rPr>
        <w:t xml:space="preserve">поискаидеалов</w:t>
      </w:r>
      <w:r>
        <w:rPr>
          <w:rFonts w:ascii="Liberation Serif" w:hAnsi="Liberation Serif" w:cs="Times New Roman"/>
          <w:sz w:val="24"/>
          <w:szCs w:val="24"/>
        </w:rPr>
        <w:t xml:space="preserve">, веры, надежд, представлений о добре и зле. Эстетическое воспитание является важнейшим компонентом и условием развития соц</w:t>
      </w:r>
      <w:r>
        <w:rPr>
          <w:rFonts w:ascii="Liberation Serif" w:hAnsi="Liberation Serif" w:cs="Times New Roman"/>
          <w:sz w:val="24"/>
          <w:szCs w:val="24"/>
        </w:rPr>
        <w:t xml:space="preserve">иально значимых отношений обучающихся. Способствует формированию ценностных ориентаций школьников в отношении к окружающим людям, стремлению к их пониманию, отношению к семье, к мирной жизни как главному принципу человеческого общежития, к самому себе как </w:t>
      </w:r>
      <w:r>
        <w:rPr>
          <w:rFonts w:ascii="Liberation Serif" w:hAnsi="Liberation Serif" w:cs="Times New Roman"/>
          <w:sz w:val="24"/>
          <w:szCs w:val="24"/>
        </w:rPr>
        <w:t xml:space="preserve">самореализующейся</w:t>
      </w:r>
      <w:r>
        <w:rPr>
          <w:rFonts w:ascii="Liberation Serif" w:hAnsi="Liberation Serif" w:cs="Times New Roman"/>
          <w:sz w:val="24"/>
          <w:szCs w:val="24"/>
        </w:rPr>
        <w:t xml:space="preserve">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  <w:r/>
    </w:p>
    <w:p>
      <w:pPr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b/>
          <w:bCs/>
          <w:sz w:val="24"/>
          <w:szCs w:val="24"/>
        </w:rPr>
        <w:t xml:space="preserve">5. Ценности познавательной деятельности</w:t>
      </w:r>
      <w:r/>
    </w:p>
    <w:p>
      <w:pPr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В процессе художественной деятельности на занятиях изобразительным искусством ставятся задачи воспитания наблюдательности — умений активно, т. е. в соответстви</w:t>
      </w:r>
      <w:r>
        <w:rPr>
          <w:rFonts w:ascii="Liberation Serif" w:hAnsi="Liberation Serif" w:cs="Times New Roman"/>
          <w:sz w:val="24"/>
          <w:szCs w:val="24"/>
        </w:rPr>
        <w:t xml:space="preserve">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изобразительного искусства и при выполнении заданий культур</w:t>
      </w:r>
      <w:r>
        <w:rPr>
          <w:rFonts w:ascii="Liberation Serif" w:hAnsi="Liberation Serif" w:cs="Times New Roman"/>
          <w:sz w:val="24"/>
          <w:szCs w:val="24"/>
        </w:rPr>
        <w:t xml:space="preserve">но-исторической направленности.</w:t>
      </w:r>
      <w:r/>
    </w:p>
    <w:p>
      <w:pPr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b/>
          <w:bCs/>
          <w:sz w:val="24"/>
          <w:szCs w:val="24"/>
        </w:rPr>
        <w:t xml:space="preserve">6. Экологическое воспитание</w:t>
      </w:r>
      <w:r/>
    </w:p>
    <w:p>
      <w:pPr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Повышение уровня эколо</w:t>
      </w:r>
      <w:r>
        <w:rPr>
          <w:rFonts w:ascii="Liberation Serif" w:hAnsi="Liberation Serif" w:cs="Times New Roman"/>
          <w:sz w:val="24"/>
          <w:szCs w:val="24"/>
        </w:rPr>
        <w:t xml:space="preserve">гической культуры, осознание глобального характера экологических проблем, активное неприятие действий, приносящих вред окружающей среде, воспитывается в процессе художественно-эстетического наблюдения природы, её образа в произведениях искусства и личной х</w:t>
      </w:r>
      <w:r>
        <w:rPr>
          <w:rFonts w:ascii="Liberation Serif" w:hAnsi="Liberation Serif" w:cs="Times New Roman"/>
          <w:sz w:val="24"/>
          <w:szCs w:val="24"/>
        </w:rPr>
        <w:t xml:space="preserve">удожественно-творческой работе.</w:t>
      </w:r>
      <w:r/>
    </w:p>
    <w:p>
      <w:pPr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b/>
          <w:bCs/>
          <w:sz w:val="24"/>
          <w:szCs w:val="24"/>
        </w:rPr>
        <w:t xml:space="preserve">7. Трудовое воспитание</w:t>
      </w:r>
      <w:r/>
    </w:p>
    <w:p>
      <w:pPr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Художественно-эстетическое развитие </w:t>
      </w:r>
      <w:r>
        <w:rPr>
          <w:rFonts w:ascii="Liberation Serif" w:hAnsi="Liberation Serif" w:cs="Times New Roman"/>
          <w:sz w:val="24"/>
          <w:szCs w:val="24"/>
        </w:rPr>
        <w:t xml:space="preserve">обучающихся</w:t>
      </w:r>
      <w:r>
        <w:rPr>
          <w:rFonts w:ascii="Liberation Serif" w:hAnsi="Liberation Serif" w:cs="Times New Roman"/>
          <w:sz w:val="24"/>
          <w:szCs w:val="24"/>
        </w:rPr>
        <w:t xml:space="preserve"> обязательно должно осуществляться в процессе личной художественно-творческой работы с освоением художественных мате-</w:t>
      </w:r>
      <w:r/>
    </w:p>
    <w:p>
      <w:p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риалов и специфики каждого из них. Эта трудовая и смысловая деят</w:t>
      </w:r>
      <w:r>
        <w:rPr>
          <w:rFonts w:ascii="Liberation Serif" w:hAnsi="Liberation Serif" w:cs="Times New Roman"/>
          <w:sz w:val="24"/>
          <w:szCs w:val="24"/>
        </w:rPr>
        <w:t xml:space="preserve">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</w:t>
      </w:r>
      <w:r>
        <w:rPr>
          <w:rFonts w:ascii="Liberation Serif" w:hAnsi="Liberation Serif" w:cs="Times New Roman"/>
          <w:sz w:val="24"/>
          <w:szCs w:val="24"/>
        </w:rPr>
        <w:t xml:space="preserve">Воспитываются качества упорства, стремления к результату, понимание эстетики трудовой деятельности. А также умения сотрудничества, коллективной трудовой работы, работы в команде — обязательные требования к о</w:t>
      </w:r>
      <w:r>
        <w:rPr>
          <w:rFonts w:ascii="Liberation Serif" w:hAnsi="Liberation Serif" w:cs="Times New Roman"/>
          <w:sz w:val="24"/>
          <w:szCs w:val="24"/>
        </w:rPr>
        <w:t xml:space="preserve">пределённым заданиям программы.</w:t>
      </w:r>
      <w:r/>
    </w:p>
    <w:p>
      <w:pPr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b/>
          <w:bCs/>
          <w:sz w:val="24"/>
          <w:szCs w:val="24"/>
        </w:rPr>
        <w:t xml:space="preserve">8. Воспитывающая предметно-эстетическая среда</w:t>
      </w:r>
      <w:r/>
    </w:p>
    <w:p>
      <w:pPr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В процессе художественно-эстетического воспитания </w:t>
      </w:r>
      <w:r>
        <w:rPr>
          <w:rFonts w:ascii="Liberation Serif" w:hAnsi="Liberation Serif" w:cs="Times New Roman"/>
          <w:sz w:val="24"/>
          <w:szCs w:val="24"/>
        </w:rPr>
        <w:t xml:space="preserve">обучающихся</w:t>
      </w:r>
      <w:r>
        <w:rPr>
          <w:rFonts w:ascii="Liberation Serif" w:hAnsi="Liberation Serif" w:cs="Times New Roman"/>
          <w:sz w:val="24"/>
          <w:szCs w:val="24"/>
        </w:rPr>
        <w:t xml:space="preserve"> имеет значение организация пространственной среды школы. При </w:t>
      </w:r>
      <w:r>
        <w:rPr>
          <w:rFonts w:ascii="Liberation Serif" w:hAnsi="Liberation Serif" w:cs="Times New Roman"/>
          <w:sz w:val="24"/>
          <w:szCs w:val="24"/>
        </w:rPr>
        <w:t xml:space="preserve">этом школьники должны быть активными участниками (а не только потребителями) её создания и оформления пространства в соответствии с задачами образовательной организации, среды, календарными событиями школьной жизни. Эта деятельность обучающихся, как и сам </w:t>
      </w:r>
      <w:r>
        <w:rPr>
          <w:rFonts w:ascii="Liberation Serif" w:hAnsi="Liberation Serif" w:cs="Times New Roman"/>
          <w:sz w:val="24"/>
          <w:szCs w:val="24"/>
        </w:rPr>
        <w:t xml:space="preserve">образ</w:t>
      </w:r>
      <w:r>
        <w:rPr>
          <w:rFonts w:ascii="Liberation Serif" w:hAnsi="Liberation Serif" w:cs="Times New Roman"/>
          <w:sz w:val="24"/>
          <w:szCs w:val="24"/>
        </w:rPr>
        <w:t xml:space="preserve"> предметно-пространственной среды школы, оказывает активное воспитательное воздействие и влияет на формирование позитивных ценностных ориентаций и восприятие жизни школьниками.</w:t>
      </w:r>
      <w:r/>
    </w:p>
    <w:p>
      <w:p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</w:r>
      <w:r/>
    </w:p>
    <w:p>
      <w:pPr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b/>
          <w:bCs/>
          <w:sz w:val="24"/>
          <w:szCs w:val="24"/>
        </w:rPr>
        <w:t xml:space="preserve">Метапредметные</w:t>
      </w:r>
      <w:r>
        <w:rPr>
          <w:rFonts w:ascii="Liberation Serif" w:hAnsi="Liberation Serif" w:cs="Times New Roman"/>
          <w:b/>
          <w:bCs/>
          <w:sz w:val="24"/>
          <w:szCs w:val="24"/>
        </w:rPr>
        <w:t xml:space="preserve"> результаты 5 классов:</w:t>
      </w:r>
      <w:r>
        <w:rPr>
          <w:rFonts w:ascii="Liberation Serif" w:hAnsi="Liberation Serif" w:cs="Times New Roman"/>
          <w:b/>
          <w:bCs/>
          <w:sz w:val="24"/>
          <w:szCs w:val="24"/>
        </w:rPr>
        <w:t xml:space="preserve"> </w:t>
      </w:r>
      <w:r/>
    </w:p>
    <w:p>
      <w:pPr>
        <w:pStyle w:val="694"/>
        <w:numPr>
          <w:ilvl w:val="0"/>
          <w:numId w:val="44"/>
        </w:numPr>
        <w:ind w:left="0" w:firstLine="414"/>
        <w:jc w:val="both"/>
        <w:rPr>
          <w:rFonts w:ascii="Liberation Serif" w:hAnsi="Liberation Serif" w:cs="OfficinaSansExtraBoldITC-Reg"/>
          <w:b/>
          <w:bCs/>
          <w:sz w:val="24"/>
          <w:szCs w:val="24"/>
        </w:rPr>
      </w:pPr>
      <w:r>
        <w:rPr>
          <w:rFonts w:ascii="Liberation Serif" w:hAnsi="Liberation Serif" w:cs="OfficinaSansExtraBoldITC-Reg"/>
          <w:b/>
          <w:bCs/>
          <w:sz w:val="24"/>
          <w:szCs w:val="24"/>
        </w:rPr>
        <w:t xml:space="preserve">Овладение универсальными познавательными действиями</w:t>
      </w:r>
      <w:r/>
    </w:p>
    <w:p>
      <w:pPr>
        <w:pStyle w:val="694"/>
        <w:ind w:left="0" w:firstLine="414"/>
        <w:rPr>
          <w:rFonts w:ascii="Liberation Serif" w:hAnsi="Liberation Serif" w:cs="SchoolBookSanPin"/>
          <w:sz w:val="24"/>
          <w:szCs w:val="24"/>
        </w:rPr>
      </w:pPr>
      <w:r>
        <w:rPr>
          <w:rFonts w:ascii="Liberation Serif" w:hAnsi="Liberation Serif" w:cs="SchoolBookSanPin"/>
          <w:sz w:val="24"/>
          <w:szCs w:val="24"/>
        </w:rPr>
        <w:t xml:space="preserve">Формирование пространственных представлений и сенсорных способностей:</w:t>
      </w:r>
      <w:r/>
    </w:p>
    <w:p>
      <w:pPr>
        <w:pStyle w:val="694"/>
        <w:numPr>
          <w:ilvl w:val="0"/>
          <w:numId w:val="36"/>
        </w:num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сравнивать предметные и пространственные объекты по заданным основаниям;</w:t>
      </w:r>
      <w:r/>
    </w:p>
    <w:p>
      <w:pPr>
        <w:pStyle w:val="694"/>
        <w:numPr>
          <w:ilvl w:val="0"/>
          <w:numId w:val="36"/>
        </w:num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характеризовать форму предмета, конструкции;</w:t>
      </w:r>
      <w:r/>
    </w:p>
    <w:p>
      <w:pPr>
        <w:pStyle w:val="694"/>
        <w:numPr>
          <w:ilvl w:val="0"/>
          <w:numId w:val="36"/>
        </w:num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выявлять положение предметной формы в пространстве;</w:t>
      </w:r>
      <w:r/>
    </w:p>
    <w:p>
      <w:pPr>
        <w:pStyle w:val="694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SchoolBookSanPin"/>
          <w:sz w:val="24"/>
          <w:szCs w:val="24"/>
        </w:rPr>
        <w:t xml:space="preserve">Базовые логические и исследовательские действия:</w:t>
      </w:r>
      <w:r/>
    </w:p>
    <w:p>
      <w:pPr>
        <w:pStyle w:val="694"/>
        <w:numPr>
          <w:ilvl w:val="0"/>
          <w:numId w:val="36"/>
        </w:num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выявлять и характеризовать существенные признаки явлений художественной культуры;</w:t>
      </w:r>
      <w:r/>
    </w:p>
    <w:p>
      <w:pPr>
        <w:pStyle w:val="694"/>
        <w:numPr>
          <w:ilvl w:val="0"/>
          <w:numId w:val="36"/>
        </w:num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сопоставлять, анализировать, сравнивать и оценивать с позиций эстетических категорий явления искусства и действительности;</w:t>
      </w:r>
      <w:r/>
    </w:p>
    <w:p>
      <w:pPr>
        <w:pStyle w:val="694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SchoolBookSanPin"/>
          <w:sz w:val="24"/>
          <w:szCs w:val="24"/>
        </w:rPr>
        <w:t xml:space="preserve">Работа с информацией:</w:t>
      </w:r>
      <w:r/>
    </w:p>
    <w:p>
      <w:pPr>
        <w:pStyle w:val="694"/>
        <w:numPr>
          <w:ilvl w:val="0"/>
          <w:numId w:val="36"/>
        </w:num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использовать электронные образовательные ресурсы;</w:t>
      </w:r>
      <w:r/>
    </w:p>
    <w:p>
      <w:pPr>
        <w:pStyle w:val="694"/>
        <w:numPr>
          <w:ilvl w:val="0"/>
          <w:numId w:val="36"/>
        </w:num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уметь работать с электронными учебными пособиями и учебниками;</w:t>
      </w:r>
      <w:r/>
    </w:p>
    <w:p>
      <w:pPr>
        <w:ind w:left="360"/>
        <w:jc w:val="both"/>
        <w:tabs>
          <w:tab w:val="left" w:pos="426" w:leader="none"/>
        </w:tabs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OfficinaSansExtraBoldITC-Reg"/>
          <w:b/>
          <w:bCs/>
          <w:sz w:val="24"/>
          <w:szCs w:val="24"/>
        </w:rPr>
        <w:t xml:space="preserve">2. Овладение универсальными коммуникативными действиями</w:t>
      </w:r>
      <w:r/>
    </w:p>
    <w:p>
      <w:pPr>
        <w:pStyle w:val="694"/>
        <w:numPr>
          <w:ilvl w:val="0"/>
          <w:numId w:val="36"/>
        </w:num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Понимать искусство в качестве особого языка общения — межличностного (автор — зритель), между поколениями, между народами;</w:t>
      </w:r>
      <w:r/>
    </w:p>
    <w:p>
      <w:pPr>
        <w:pStyle w:val="694"/>
        <w:numPr>
          <w:ilvl w:val="0"/>
          <w:numId w:val="36"/>
        </w:num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воспринимать и формулировать суждения, выражать эмоции в соответствии с целями и условиями общения, развивая способность к </w:t>
      </w:r>
      <w:r>
        <w:rPr>
          <w:rFonts w:ascii="Liberation Serif" w:hAnsi="Liberation Serif" w:cs="Times New Roman"/>
          <w:sz w:val="24"/>
          <w:szCs w:val="24"/>
        </w:rPr>
        <w:t xml:space="preserve">эмпатии</w:t>
      </w:r>
      <w:r>
        <w:rPr>
          <w:rFonts w:ascii="Liberation Serif" w:hAnsi="Liberation Serif" w:cs="Times New Roman"/>
          <w:sz w:val="24"/>
          <w:szCs w:val="24"/>
        </w:rPr>
        <w:t xml:space="preserve"> и опираясь на восприятие окружающих;</w:t>
      </w:r>
      <w:r/>
    </w:p>
    <w:p>
      <w:pPr>
        <w:pStyle w:val="694"/>
        <w:ind w:left="426"/>
        <w:rPr>
          <w:rFonts w:ascii="Liberation Serif" w:hAnsi="Liberation Serif" w:cs="OfficinaSansExtraBoldITC-Reg"/>
          <w:b/>
          <w:bCs/>
          <w:sz w:val="24"/>
          <w:szCs w:val="24"/>
        </w:rPr>
      </w:pPr>
      <w:r>
        <w:rPr>
          <w:rFonts w:ascii="Liberation Serif" w:hAnsi="Liberation Serif" w:cs="OfficinaSansExtraBoldITC-Reg"/>
          <w:b/>
          <w:bCs/>
          <w:sz w:val="24"/>
          <w:szCs w:val="24"/>
        </w:rPr>
        <w:t xml:space="preserve">3. Овладение универсальными регулятивными действиями</w:t>
      </w:r>
      <w:r/>
    </w:p>
    <w:p>
      <w:pPr>
        <w:pStyle w:val="694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SchoolBookSanPin"/>
          <w:sz w:val="24"/>
          <w:szCs w:val="24"/>
        </w:rPr>
        <w:t xml:space="preserve">Самоорганизация:</w:t>
      </w:r>
      <w:r/>
    </w:p>
    <w:p>
      <w:pPr>
        <w:pStyle w:val="694"/>
        <w:numPr>
          <w:ilvl w:val="0"/>
          <w:numId w:val="36"/>
        </w:num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материалам;</w:t>
      </w:r>
      <w:r/>
    </w:p>
    <w:p>
      <w:pPr>
        <w:pStyle w:val="694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SchoolBookSanPin"/>
          <w:sz w:val="24"/>
          <w:szCs w:val="24"/>
        </w:rPr>
        <w:t xml:space="preserve">Самоконтроль:</w:t>
      </w:r>
      <w:r/>
    </w:p>
    <w:p>
      <w:pPr>
        <w:pStyle w:val="694"/>
        <w:numPr>
          <w:ilvl w:val="0"/>
          <w:numId w:val="36"/>
        </w:num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соотносить свои действия с планируемыми результатами, осуществлять контроль своей деятельности в процессе достижения результата;</w:t>
      </w:r>
      <w:r/>
    </w:p>
    <w:p>
      <w:pPr>
        <w:pStyle w:val="694"/>
        <w:numPr>
          <w:ilvl w:val="0"/>
          <w:numId w:val="36"/>
        </w:num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SchoolBookSanPin"/>
          <w:sz w:val="24"/>
          <w:szCs w:val="24"/>
        </w:rPr>
        <w:t xml:space="preserve">Эмоциональный интеллект:</w:t>
      </w:r>
      <w:r/>
    </w:p>
    <w:p>
      <w:pPr>
        <w:pStyle w:val="694"/>
        <w:numPr>
          <w:ilvl w:val="0"/>
          <w:numId w:val="36"/>
        </w:num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развивать способность управлять собственными эмоциями, стремиться к пониманию эмоций других;</w:t>
      </w:r>
      <w:r/>
    </w:p>
    <w:p>
      <w:pPr>
        <w:pStyle w:val="694"/>
        <w:numPr>
          <w:ilvl w:val="0"/>
          <w:numId w:val="36"/>
        </w:num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признавать своё и чужое право на ошибку.</w:t>
      </w:r>
      <w:r/>
    </w:p>
    <w:p>
      <w:p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</w:r>
      <w:r/>
    </w:p>
    <w:p>
      <w:pPr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b/>
          <w:bCs/>
          <w:sz w:val="24"/>
          <w:szCs w:val="24"/>
        </w:rPr>
        <w:t xml:space="preserve">Метапредметные</w:t>
      </w:r>
      <w:r>
        <w:rPr>
          <w:rFonts w:ascii="Liberation Serif" w:hAnsi="Liberation Serif" w:cs="Times New Roman"/>
          <w:b/>
          <w:bCs/>
          <w:sz w:val="24"/>
          <w:szCs w:val="24"/>
        </w:rPr>
        <w:t xml:space="preserve"> результаты 6 классов:</w:t>
      </w:r>
      <w:r/>
    </w:p>
    <w:p>
      <w:pPr>
        <w:ind w:firstLine="426"/>
        <w:rPr>
          <w:rFonts w:ascii="Liberation Serif" w:hAnsi="Liberation Serif" w:cs="OfficinaSansExtraBoldITC-Reg"/>
          <w:b/>
          <w:bCs/>
          <w:sz w:val="24"/>
          <w:szCs w:val="24"/>
        </w:rPr>
      </w:pPr>
      <w:r>
        <w:rPr>
          <w:rFonts w:ascii="Liberation Serif" w:hAnsi="Liberation Serif" w:cs="OfficinaSansExtraBoldITC-Reg"/>
          <w:b/>
          <w:bCs/>
          <w:sz w:val="24"/>
          <w:szCs w:val="24"/>
        </w:rPr>
        <w:t xml:space="preserve">1. Овладение универсальными познавательными действиями</w:t>
      </w:r>
      <w:r/>
    </w:p>
    <w:p>
      <w:pPr>
        <w:ind w:firstLine="426"/>
        <w:rPr>
          <w:rFonts w:ascii="Liberation Serif" w:hAnsi="Liberation Serif" w:cs="SchoolBookSanPin"/>
          <w:sz w:val="24"/>
          <w:szCs w:val="24"/>
        </w:rPr>
      </w:pPr>
      <w:r>
        <w:rPr>
          <w:rFonts w:ascii="Liberation Serif" w:hAnsi="Liberation Serif" w:cs="SchoolBookSanPin"/>
          <w:sz w:val="24"/>
          <w:szCs w:val="24"/>
        </w:rPr>
        <w:t xml:space="preserve">Формирование пространственных представлений и сенсорных способностей:</w:t>
      </w:r>
      <w:r/>
    </w:p>
    <w:p>
      <w:pPr>
        <w:pStyle w:val="694"/>
        <w:numPr>
          <w:ilvl w:val="0"/>
          <w:numId w:val="36"/>
        </w:num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обобщать форму составной конструкции;</w:t>
      </w:r>
      <w:r/>
    </w:p>
    <w:p>
      <w:pPr>
        <w:pStyle w:val="694"/>
        <w:numPr>
          <w:ilvl w:val="0"/>
          <w:numId w:val="36"/>
        </w:num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анализировать структуру предмета, конструкции, пространства, зрительного образа;</w:t>
      </w:r>
      <w:r/>
    </w:p>
    <w:p>
      <w:pPr>
        <w:pStyle w:val="694"/>
        <w:numPr>
          <w:ilvl w:val="0"/>
          <w:numId w:val="36"/>
        </w:num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сопоставлять пропорциональное соотношение частей внутри целого и предметов между собой;</w:t>
      </w:r>
      <w:r/>
    </w:p>
    <w:p>
      <w:pPr>
        <w:pStyle w:val="694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SchoolBookSanPin"/>
          <w:sz w:val="24"/>
          <w:szCs w:val="24"/>
        </w:rPr>
        <w:t xml:space="preserve">Базовые логические и исследовательские действия:</w:t>
      </w:r>
      <w:r/>
    </w:p>
    <w:p>
      <w:pPr>
        <w:pStyle w:val="694"/>
        <w:numPr>
          <w:ilvl w:val="0"/>
          <w:numId w:val="36"/>
        </w:num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классифицировать произведения искусства по видам и, соответственно, по назначению в жизни людей;</w:t>
      </w:r>
      <w:r/>
    </w:p>
    <w:p>
      <w:pPr>
        <w:pStyle w:val="694"/>
        <w:numPr>
          <w:ilvl w:val="0"/>
          <w:numId w:val="36"/>
        </w:num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ставить и использовать вопросы как исследовательский инструмент познания;</w:t>
      </w:r>
      <w:r/>
    </w:p>
    <w:p>
      <w:pPr>
        <w:pStyle w:val="694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SchoolBookSanPin"/>
          <w:sz w:val="24"/>
          <w:szCs w:val="24"/>
        </w:rPr>
        <w:t xml:space="preserve">Работа с информацией:</w:t>
      </w:r>
      <w:r/>
    </w:p>
    <w:p>
      <w:pPr>
        <w:pStyle w:val="694"/>
        <w:numPr>
          <w:ilvl w:val="0"/>
          <w:numId w:val="36"/>
        </w:num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</w:t>
      </w:r>
      <w:r/>
    </w:p>
    <w:p>
      <w:pPr>
        <w:pStyle w:val="694"/>
        <w:ind w:left="426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OfficinaSansExtraBoldITC-Reg"/>
          <w:b/>
          <w:bCs/>
          <w:sz w:val="24"/>
          <w:szCs w:val="24"/>
        </w:rPr>
        <w:t xml:space="preserve">2. Овладение универсальными коммуникативными действиями</w:t>
      </w:r>
      <w:r/>
    </w:p>
    <w:p>
      <w:pPr>
        <w:pStyle w:val="694"/>
        <w:numPr>
          <w:ilvl w:val="0"/>
          <w:numId w:val="36"/>
        </w:num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вести диалог и участвовать в дискуссии, проявляя уважительное отношение к опп</w:t>
      </w:r>
      <w:r>
        <w:rPr>
          <w:rFonts w:ascii="Liberation Serif" w:hAnsi="Liberation Serif" w:cs="Times New Roman"/>
          <w:sz w:val="24"/>
          <w:szCs w:val="24"/>
        </w:rPr>
        <w:t xml:space="preserve">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явления; находить общее решение и разрешать конфликты на основе общих позиций и учёта интересов;</w:t>
      </w:r>
      <w:r/>
    </w:p>
    <w:p>
      <w:pPr>
        <w:pStyle w:val="694"/>
        <w:numPr>
          <w:ilvl w:val="0"/>
          <w:numId w:val="36"/>
        </w:num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публично представлять и объяснять результаты своего творческого, художественного или исследовательского опыта;</w:t>
      </w:r>
      <w:r/>
    </w:p>
    <w:p>
      <w:pPr>
        <w:pStyle w:val="694"/>
        <w:ind w:left="426"/>
        <w:rPr>
          <w:rFonts w:ascii="Liberation Serif" w:hAnsi="Liberation Serif" w:cs="OfficinaSansExtraBoldITC-Reg"/>
          <w:b/>
          <w:bCs/>
          <w:sz w:val="24"/>
          <w:szCs w:val="24"/>
        </w:rPr>
      </w:pPr>
      <w:r>
        <w:rPr>
          <w:rFonts w:ascii="Liberation Serif" w:hAnsi="Liberation Serif" w:cs="OfficinaSansExtraBoldITC-Reg"/>
          <w:b/>
          <w:bCs/>
          <w:sz w:val="24"/>
          <w:szCs w:val="24"/>
        </w:rPr>
        <w:t xml:space="preserve">3. Овладение универсальными регулятивными действиями</w:t>
      </w:r>
      <w:r/>
    </w:p>
    <w:p>
      <w:pPr>
        <w:pStyle w:val="694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SchoolBookSanPin"/>
          <w:sz w:val="24"/>
          <w:szCs w:val="24"/>
        </w:rPr>
        <w:t xml:space="preserve">Самоорганизация:</w:t>
      </w:r>
      <w:r/>
    </w:p>
    <w:p>
      <w:pPr>
        <w:pStyle w:val="694"/>
        <w:numPr>
          <w:ilvl w:val="0"/>
          <w:numId w:val="36"/>
        </w:num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планировать пути достижения поставленных целей, составлять алгоритм действий, осознанно выбирать наиболее эффективные способы решения учебных, познавательных, художественно-творческих задач;</w:t>
      </w:r>
      <w:r/>
    </w:p>
    <w:p>
      <w:pPr>
        <w:pStyle w:val="694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SchoolBookSanPin"/>
          <w:sz w:val="24"/>
          <w:szCs w:val="24"/>
        </w:rPr>
        <w:t xml:space="preserve">Самоконтроль:</w:t>
      </w:r>
      <w:r/>
    </w:p>
    <w:p>
      <w:pPr>
        <w:pStyle w:val="694"/>
        <w:numPr>
          <w:ilvl w:val="0"/>
          <w:numId w:val="36"/>
        </w:num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владеть основами самоконтроля, рефлексии, самооценки на основе соответствующих целям критериев;</w:t>
      </w:r>
      <w:r/>
    </w:p>
    <w:p>
      <w:pPr>
        <w:pStyle w:val="694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SchoolBookSanPin"/>
          <w:sz w:val="24"/>
          <w:szCs w:val="24"/>
        </w:rPr>
        <w:t xml:space="preserve">Эмоциональный интеллект:</w:t>
      </w:r>
      <w:r/>
    </w:p>
    <w:p>
      <w:pPr>
        <w:pStyle w:val="694"/>
        <w:numPr>
          <w:ilvl w:val="0"/>
          <w:numId w:val="36"/>
        </w:num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развивать свои эмпатические способности, способность сопереживать, понимать намерения и переживания свои и других.</w:t>
      </w:r>
      <w:r/>
    </w:p>
    <w:p>
      <w:pPr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b/>
          <w:bCs/>
          <w:sz w:val="24"/>
          <w:szCs w:val="24"/>
        </w:rPr>
      </w:r>
      <w:r/>
    </w:p>
    <w:p>
      <w:pPr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b/>
          <w:bCs/>
          <w:sz w:val="24"/>
          <w:szCs w:val="24"/>
        </w:rPr>
        <w:t xml:space="preserve">Метапредметные</w:t>
      </w:r>
      <w:r>
        <w:rPr>
          <w:rFonts w:ascii="Liberation Serif" w:hAnsi="Liberation Serif" w:cs="Times New Roman"/>
          <w:b/>
          <w:bCs/>
          <w:sz w:val="24"/>
          <w:szCs w:val="24"/>
        </w:rPr>
        <w:t xml:space="preserve"> результаты 7 классов:</w:t>
      </w:r>
      <w:r/>
    </w:p>
    <w:p>
      <w:pPr>
        <w:ind w:firstLine="426"/>
        <w:rPr>
          <w:rFonts w:ascii="Liberation Serif" w:hAnsi="Liberation Serif" w:cs="OfficinaSansExtraBoldITC-Reg"/>
          <w:b/>
          <w:bCs/>
          <w:sz w:val="24"/>
          <w:szCs w:val="24"/>
        </w:rPr>
      </w:pPr>
      <w:r>
        <w:rPr>
          <w:rFonts w:ascii="Liberation Serif" w:hAnsi="Liberation Serif" w:cs="OfficinaSansExtraBoldITC-Reg"/>
          <w:b/>
          <w:bCs/>
          <w:sz w:val="24"/>
          <w:szCs w:val="24"/>
        </w:rPr>
        <w:t xml:space="preserve">1. Овладение универсальными познавательными действиями</w:t>
      </w:r>
      <w:r/>
    </w:p>
    <w:p>
      <w:pPr>
        <w:ind w:firstLine="426"/>
        <w:rPr>
          <w:rFonts w:ascii="Liberation Serif" w:hAnsi="Liberation Serif" w:cs="SchoolBookSanPin"/>
          <w:sz w:val="24"/>
          <w:szCs w:val="24"/>
        </w:rPr>
      </w:pPr>
      <w:r>
        <w:rPr>
          <w:rFonts w:ascii="Liberation Serif" w:hAnsi="Liberation Serif" w:cs="SchoolBookSanPin"/>
          <w:sz w:val="24"/>
          <w:szCs w:val="24"/>
        </w:rPr>
        <w:t xml:space="preserve">Формирование пространственных представлений и сенсорных способностей:</w:t>
      </w:r>
      <w:r/>
    </w:p>
    <w:p>
      <w:pPr>
        <w:pStyle w:val="694"/>
        <w:numPr>
          <w:ilvl w:val="0"/>
          <w:numId w:val="36"/>
        </w:num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структурировать предметно-пространственные явления;</w:t>
      </w:r>
      <w:r/>
    </w:p>
    <w:p>
      <w:pPr>
        <w:pStyle w:val="694"/>
        <w:numPr>
          <w:ilvl w:val="0"/>
          <w:numId w:val="36"/>
        </w:num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абстрагировать образ реальности в построении плоской или пространственной композиции;</w:t>
      </w:r>
      <w:r/>
    </w:p>
    <w:p>
      <w:pPr>
        <w:pStyle w:val="694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SchoolBookSanPin"/>
          <w:sz w:val="24"/>
          <w:szCs w:val="24"/>
        </w:rPr>
        <w:t xml:space="preserve">Базовые логические и исследовательские действия:</w:t>
      </w:r>
      <w:r/>
    </w:p>
    <w:p>
      <w:pPr>
        <w:pStyle w:val="694"/>
        <w:numPr>
          <w:ilvl w:val="0"/>
          <w:numId w:val="36"/>
        </w:num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вести исследовательскую работу по сбору информационного материала по установленной или выбранной теме;</w:t>
      </w:r>
      <w:r/>
    </w:p>
    <w:p>
      <w:pPr>
        <w:pStyle w:val="694"/>
        <w:numPr>
          <w:ilvl w:val="0"/>
          <w:numId w:val="36"/>
        </w:num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самостоятельно формулировать выводы и обобщения по результатам наблюдения или исследования, аргументированно защищать свои позиции;</w:t>
      </w:r>
      <w:r/>
    </w:p>
    <w:p>
      <w:pPr>
        <w:pStyle w:val="694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SchoolBookSanPin"/>
          <w:sz w:val="24"/>
          <w:szCs w:val="24"/>
        </w:rPr>
        <w:t xml:space="preserve">Работа с информацией:</w:t>
      </w:r>
      <w:r/>
    </w:p>
    <w:p>
      <w:pPr>
        <w:pStyle w:val="694"/>
        <w:numPr>
          <w:ilvl w:val="0"/>
          <w:numId w:val="36"/>
        </w:num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</w:t>
      </w:r>
      <w:r/>
    </w:p>
    <w:p>
      <w:pPr>
        <w:pStyle w:val="694"/>
        <w:numPr>
          <w:ilvl w:val="0"/>
          <w:numId w:val="36"/>
        </w:num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презентациях;</w:t>
      </w:r>
      <w:r/>
    </w:p>
    <w:p>
      <w:pPr>
        <w:ind w:left="360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OfficinaSansExtraBoldITC-Reg"/>
          <w:b/>
          <w:bCs/>
          <w:sz w:val="24"/>
          <w:szCs w:val="24"/>
        </w:rPr>
        <w:t xml:space="preserve">2. Овладение универсальными коммуникативными действиями</w:t>
      </w:r>
      <w:r/>
    </w:p>
    <w:p>
      <w:pPr>
        <w:pStyle w:val="694"/>
        <w:numPr>
          <w:ilvl w:val="0"/>
          <w:numId w:val="36"/>
        </w:num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взаимодействовать, сотрудничать в к</w:t>
      </w:r>
      <w:r>
        <w:rPr>
          <w:rFonts w:ascii="Liberation Serif" w:hAnsi="Liberation Serif" w:cs="Times New Roman"/>
          <w:sz w:val="24"/>
          <w:szCs w:val="24"/>
        </w:rPr>
        <w:t xml:space="preserve">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результата;</w:t>
      </w:r>
      <w:r/>
    </w:p>
    <w:p>
      <w:pPr>
        <w:pStyle w:val="694"/>
        <w:ind w:left="426"/>
        <w:rPr>
          <w:rFonts w:ascii="Liberation Serif" w:hAnsi="Liberation Serif" w:cs="OfficinaSansExtraBoldITC-Reg"/>
          <w:b/>
          <w:bCs/>
          <w:sz w:val="24"/>
          <w:szCs w:val="24"/>
        </w:rPr>
      </w:pPr>
      <w:r>
        <w:rPr>
          <w:rFonts w:ascii="Liberation Serif" w:hAnsi="Liberation Serif" w:cs="OfficinaSansExtraBoldITC-Reg"/>
          <w:b/>
          <w:bCs/>
          <w:sz w:val="24"/>
          <w:szCs w:val="24"/>
        </w:rPr>
        <w:t xml:space="preserve">3. Овладение универсальными регулятивными действиями</w:t>
      </w:r>
      <w:r/>
    </w:p>
    <w:p>
      <w:pPr>
        <w:pStyle w:val="694"/>
        <w:jc w:val="both"/>
        <w:rPr>
          <w:rFonts w:ascii="Liberation Serif" w:hAnsi="Liberation Serif" w:cs="SchoolBookSanPin"/>
          <w:sz w:val="24"/>
          <w:szCs w:val="24"/>
        </w:rPr>
      </w:pPr>
      <w:r>
        <w:rPr>
          <w:rFonts w:ascii="Liberation Serif" w:hAnsi="Liberation Serif" w:cs="SchoolBookSanPin"/>
          <w:sz w:val="24"/>
          <w:szCs w:val="24"/>
        </w:rPr>
        <w:t xml:space="preserve">Самоорганизация:</w:t>
      </w:r>
      <w:r/>
    </w:p>
    <w:p>
      <w:pPr>
        <w:pStyle w:val="694"/>
        <w:numPr>
          <w:ilvl w:val="0"/>
          <w:numId w:val="36"/>
        </w:num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осознавать или самостоятельно формулировать цель и результат выполнения учебных задач, осознанно подчиняя поставленной </w:t>
      </w:r>
      <w:r>
        <w:rPr>
          <w:rFonts w:ascii="Liberation Serif" w:hAnsi="Liberation Serif" w:cs="Times New Roman"/>
          <w:sz w:val="24"/>
          <w:szCs w:val="24"/>
        </w:rPr>
        <w:t xml:space="preserve">цели</w:t>
      </w:r>
      <w:r>
        <w:rPr>
          <w:rFonts w:ascii="Liberation Serif" w:hAnsi="Liberation Serif" w:cs="Times New Roman"/>
          <w:sz w:val="24"/>
          <w:szCs w:val="24"/>
        </w:rPr>
        <w:t xml:space="preserve"> совершаемые учебные действия, развивать мотивы и интересы своей учебной деятельности;</w:t>
      </w:r>
      <w:r/>
    </w:p>
    <w:p>
      <w:pPr>
        <w:pStyle w:val="694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SchoolBookSanPin"/>
          <w:sz w:val="24"/>
          <w:szCs w:val="24"/>
        </w:rPr>
        <w:t xml:space="preserve">Эмоциональный интеллект:</w:t>
      </w:r>
      <w:r/>
    </w:p>
    <w:p>
      <w:pPr>
        <w:pStyle w:val="694"/>
        <w:numPr>
          <w:ilvl w:val="0"/>
          <w:numId w:val="36"/>
        </w:num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уметь рефлексировать эмоции как основание для художественного восприятия искусства и собственной художественной деятельности;</w:t>
      </w:r>
      <w:r/>
    </w:p>
    <w:p>
      <w:pPr>
        <w:pStyle w:val="694"/>
        <w:numPr>
          <w:ilvl w:val="0"/>
          <w:numId w:val="36"/>
        </w:num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работать индивидуально и в группе; продуктивно участвовать в учебном сотрудничестве, в совместной деятельности со сверстниками, с педагогами и </w:t>
      </w:r>
      <w:r>
        <w:rPr>
          <w:rFonts w:ascii="Liberation Serif" w:hAnsi="Liberation Serif" w:cs="Times New Roman"/>
          <w:sz w:val="24"/>
          <w:szCs w:val="24"/>
        </w:rPr>
        <w:t xml:space="preserve">межвозрастном</w:t>
      </w:r>
      <w:r>
        <w:rPr>
          <w:rFonts w:ascii="Liberation Serif" w:hAnsi="Liberation Serif" w:cs="Times New Roman"/>
          <w:sz w:val="24"/>
          <w:szCs w:val="24"/>
        </w:rPr>
        <w:t xml:space="preserve"> взаимодействии.</w:t>
      </w:r>
      <w:r/>
    </w:p>
    <w:p>
      <w:pPr>
        <w:pStyle w:val="694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</w:r>
      <w:r/>
    </w:p>
    <w:p>
      <w:pPr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b/>
          <w:bCs/>
          <w:sz w:val="24"/>
          <w:szCs w:val="24"/>
        </w:rPr>
        <w:t xml:space="preserve">Предметные результаты</w:t>
      </w:r>
      <w:r/>
    </w:p>
    <w:p>
      <w:p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</w:r>
      <w:r/>
    </w:p>
    <w:p>
      <w:pPr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b/>
          <w:bCs/>
          <w:sz w:val="24"/>
          <w:szCs w:val="24"/>
        </w:rPr>
        <w:t xml:space="preserve">Модуль № 1 «Декоративно-прикладное и народное искусство»:</w:t>
      </w:r>
      <w:r/>
    </w:p>
    <w:p>
      <w:p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• характеризовать особенности уникального народного искусства, семантическое значение традиционных образов, мотивов (древо жизни, птица, солярные знаки); создавать декоративные изображения на основе русских образов;</w:t>
      </w:r>
      <w:r/>
    </w:p>
    <w:p>
      <w:p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•раскрывать смысл народных праздников и обрядов, их отражение в народном искусстве и в современной жизни;</w:t>
      </w:r>
      <w:r/>
    </w:p>
    <w:p>
      <w:p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• создавать эскизы декоративного убранства русской избы;</w:t>
      </w:r>
      <w:r/>
    </w:p>
    <w:p>
      <w:p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• определять специфику образного языка декоративно-прикладного искусства;</w:t>
      </w:r>
      <w:r/>
    </w:p>
    <w:p>
      <w:p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• создавать самостоятельные варианты орнаментального построения композиции с опорой на народные традиции (вышивки, росписи);</w:t>
      </w:r>
      <w:r/>
    </w:p>
    <w:p>
      <w:p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•создавать эскизы народного традиционного (праздничного) костюма, его отдельных элементов в цветовом решении;</w:t>
      </w:r>
      <w:r/>
    </w:p>
    <w:p>
      <w:p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•умело пользоваться языком </w:t>
      </w:r>
      <w:r>
        <w:rPr>
          <w:rFonts w:ascii="Liberation Serif" w:hAnsi="Liberation Serif" w:cs="Times New Roman"/>
          <w:sz w:val="24"/>
          <w:szCs w:val="24"/>
        </w:rPr>
        <w:t xml:space="preserve">декоративноприкладного</w:t>
      </w:r>
      <w:r>
        <w:rPr>
          <w:rFonts w:ascii="Liberation Serif" w:hAnsi="Liberation Serif" w:cs="Times New Roman"/>
          <w:sz w:val="24"/>
          <w:szCs w:val="24"/>
        </w:rPr>
        <w:t xml:space="preserve"> искусства, принципами декоративного обобщения, уметь передавать единство формы и декора (на доступном для данного возраста уровне);</w:t>
      </w:r>
      <w:r/>
    </w:p>
    <w:p>
      <w:p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• выстраивать декоративные, орнаментальные композиции по мотивам народного искусства (используя традиционное письмо Гжели, Городца, Хохломы и т.д.) на основе ритмического повтора изобразительных или геометрических элементов;</w:t>
      </w:r>
      <w:r/>
    </w:p>
    <w:p>
      <w:p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• создавать декоративные стилизованные изображения на основе природных мотивов;</w:t>
      </w:r>
      <w:r/>
    </w:p>
    <w:p>
      <w:p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•владеть практическими навыками выразительного использования фактуры, цвета, формы, объёма, пространства в процессе создания в конкретном материале плоскостных или объёмных декоративных композиций;</w:t>
      </w:r>
      <w:r/>
    </w:p>
    <w:p>
      <w:p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•характеризовать особенности построения народного орнамента; создавать свои варианты орнамента, используя народные традиции;</w:t>
      </w:r>
      <w:r/>
    </w:p>
    <w:p>
      <w:p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•различать виды и материалы декоративно-прикладного искусства</w:t>
      </w:r>
      <w:r/>
    </w:p>
    <w:p>
      <w:p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•различать национальные особенности русского орнамента и орнаментов других народов России;</w:t>
      </w:r>
      <w:r/>
    </w:p>
    <w:p>
      <w:p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•находить общие черты в решении формы конструктивных декоративных изобразительных элементов используемого материала в произведениях народных и современных промыслов;</w:t>
      </w:r>
      <w:r/>
    </w:p>
    <w:p>
      <w:p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•различать и характеризовать несколько народных художественных промыслов России.</w:t>
      </w:r>
      <w:r/>
    </w:p>
    <w:p>
      <w:p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• активно использовать язык изобразительного искусства и различные художественные материалы для освоения содержания различных учебных предметов (литературы, окружающего мира, технологии и др.);</w:t>
      </w:r>
      <w:r/>
    </w:p>
    <w:p>
      <w:p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•владеть диалогической формой коммуникации, уметь аргументировать свою позицию в процессе изучения изобразительного искусства;</w:t>
      </w:r>
      <w:r/>
    </w:p>
    <w:p>
      <w:p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• различать и передавать в художественно-творческой деятельности характер, эмоциональное состояние и своё отношение к природе, человеку, обществу; осознавать общечеловеческие ценности, выраженные в главных темах искусства.</w:t>
      </w:r>
      <w:r/>
    </w:p>
    <w:p>
      <w:p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</w:r>
      <w:r/>
    </w:p>
    <w:p>
      <w:p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b/>
          <w:bCs/>
          <w:sz w:val="24"/>
          <w:szCs w:val="24"/>
        </w:rPr>
        <w:t xml:space="preserve">Модуль № 2 «Живопись, графика, скульптура»:</w:t>
      </w:r>
      <w:r/>
    </w:p>
    <w:p>
      <w:p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• называть пространственные и временные виды искусства и объяснять различие между ними;</w:t>
      </w:r>
      <w:r/>
    </w:p>
    <w:p>
      <w:p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•классифицировать жанровую систему в изобразительном искусстве и ее значение для анализа развития искусства;</w:t>
      </w:r>
      <w:r/>
    </w:p>
    <w:p>
      <w:p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•создавать художественные образы, используя разные выразительные возможности художественных материалов;</w:t>
      </w:r>
      <w:r/>
    </w:p>
    <w:p>
      <w:p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• создавать плоскостные силуэтные изображения обычных, простых предметов;</w:t>
      </w:r>
      <w:r/>
    </w:p>
    <w:p>
      <w:p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•изображать сложную форму предмета (силуэт) как соотношение простых геометрических фигур;</w:t>
      </w:r>
      <w:r/>
    </w:p>
    <w:p>
      <w:p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• создавать линейные изображения геометрических тел с натуры, в том числе натюрморт;</w:t>
      </w:r>
      <w:r/>
    </w:p>
    <w:p>
      <w:p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•передавать объём на плоскости изобразительными средствами (живопись, графика);</w:t>
      </w:r>
      <w:r/>
    </w:p>
    <w:p>
      <w:p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•передавать форму, пропорции простых геометрических тел с натуры;</w:t>
      </w:r>
      <w:r/>
    </w:p>
    <w:p>
      <w:p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•создавать наброски, зарисовки, краткосрочные рисунки;</w:t>
      </w:r>
      <w:r/>
    </w:p>
    <w:p>
      <w:p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•рассуждать о разных способах передачи перспективы в изобразительном искусстве;</w:t>
      </w:r>
      <w:r/>
    </w:p>
    <w:p>
      <w:p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•владеть элементар</w:t>
      </w:r>
      <w:r>
        <w:rPr>
          <w:rFonts w:ascii="Liberation Serif" w:hAnsi="Liberation Serif" w:cs="Times New Roman"/>
          <w:sz w:val="24"/>
          <w:szCs w:val="24"/>
        </w:rPr>
        <w:t xml:space="preserve">ными способами построения композиции как целостного и образного строя произведения (понимать роль формата и размера изобразительной плоскости, соотношение целого и детали, значение каждого изображаемого предмета (фрагмента) в раскрытии замысла композиции);</w:t>
      </w:r>
      <w:r/>
    </w:p>
    <w:p>
      <w:p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•использовать в работе разные художественные материалы: краски (гуашь, акварель), графические материалы (карандаши простые и цветные, тушь, пастель, восковые мелки, фломастеры и др.), пластилин и глину, готовые объёмные формы; применять коллажные техники;</w:t>
      </w:r>
      <w:r/>
    </w:p>
    <w:p>
      <w:p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•использовать в качестве средств выражения при создании объёмных работ соотношения пропорций, освещение, цветовые отношения (изображения с натуры, по представлению, по памяти);</w:t>
      </w:r>
      <w:r/>
    </w:p>
    <w:p>
      <w:p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•строить изображения простых предметов по правилам линейной перспективы;</w:t>
      </w:r>
      <w:r/>
    </w:p>
    <w:p>
      <w:p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•характеризовать освещение как важнейшее выразительное средство изобразительного искусства, как средство построения объёма предметов и глубины пространства;</w:t>
      </w:r>
      <w:r/>
    </w:p>
    <w:p>
      <w:p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•передавать с помощью света характер формы и настроение в композиции натюрморта;</w:t>
      </w:r>
      <w:r/>
    </w:p>
    <w:p>
      <w:p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•владеть опытом создания натюрморта графическими средствами и простой гравюры с помощью наклеек на картоне;</w:t>
      </w:r>
      <w:r/>
    </w:p>
    <w:p>
      <w:p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•выражать в натюрморте собственное настроение и переживания с помощью цвета;</w:t>
      </w:r>
      <w:r/>
    </w:p>
    <w:p>
      <w:p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•различать и характеризовать виды портрета;</w:t>
      </w:r>
      <w:r/>
    </w:p>
    <w:p>
      <w:p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• понимать и характеризовать основы изображения головы человека;</w:t>
      </w:r>
      <w:r/>
    </w:p>
    <w:p>
      <w:p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• пользоваться навыками работы с доступными скульптурными материалами;</w:t>
      </w:r>
      <w:r/>
    </w:p>
    <w:p>
      <w:p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• видеть и использовать в качестве средств выражения соотношения пропорций, характер освещения, цветовые отношения при изображении с натуры, по представлению, по памяти;</w:t>
      </w:r>
      <w:r/>
    </w:p>
    <w:p>
      <w:p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•называть имена выдающихся русских и зарубежных художников-портретистов и определять их произведения.</w:t>
      </w:r>
      <w:r/>
    </w:p>
    <w:p>
      <w:p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• понимать специфику изображения в полиграфии;</w:t>
      </w:r>
      <w:r/>
    </w:p>
    <w:p>
      <w:p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• различать формы полиграфической продукции: книги, журналы, плакаты, афиши и др.;</w:t>
      </w:r>
      <w:r/>
    </w:p>
    <w:p>
      <w:p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• различать и характеризовать типы изображения в полиграфии (графическое, живописное, компьютерное, фотографическое);</w:t>
      </w:r>
      <w:r/>
    </w:p>
    <w:p>
      <w:p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•называть имена великих русских живописцев и архитекторов XVIII—XIX веков;</w:t>
      </w:r>
      <w:r/>
    </w:p>
    <w:p>
      <w:p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•называть и характеризовать произведения изобразительного искусства и архитектуры русских художников XVIII—XIX веков;</w:t>
      </w:r>
      <w:r/>
    </w:p>
    <w:p>
      <w:p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• называть имена выдающихся русских художников-ваятелей XVIII века и определять скульптурные памятники;</w:t>
      </w:r>
      <w:r/>
    </w:p>
    <w:p>
      <w:p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•применять творческий опыт разработки художественного проекта — создания композиции на определённую тему;</w:t>
      </w:r>
      <w:r/>
    </w:p>
    <w:p>
      <w:p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•узнавать и элементарно описывать различные стили и направления в изобразительном искусстве;</w:t>
      </w:r>
      <w:r/>
    </w:p>
    <w:p>
      <w:p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• соотносить наиболее известные стили в искусстве с конкретным историческим периодом: Древний мир, Античность, Средневековье, эпоха Возрождения, Новое время, Новейшее время;</w:t>
      </w:r>
      <w:r/>
    </w:p>
    <w:p>
      <w:p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• выявлять и называть характерные особенности русской портретной живописи XVIII века;</w:t>
      </w:r>
      <w:r/>
    </w:p>
    <w:p>
      <w:p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• узнавать, характеризовать, находить черты художественных направлений в искусстве XIX и XX веков;</w:t>
      </w:r>
      <w:r/>
    </w:p>
    <w:p>
      <w:p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• узнавать основные художественные направления в искусстве XIX и XX веков;</w:t>
      </w:r>
      <w:r/>
    </w:p>
    <w:p>
      <w:p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• узнавать, называть основные художественные стили в европейском и русском искусстве и время их развития в истории культуры;</w:t>
      </w:r>
      <w:r/>
    </w:p>
    <w:p>
      <w:p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• осознавать главные темы искусства и, обращаясь к ним в собственной художественно-творческой деятельности, создавать выразительные образы;</w:t>
      </w:r>
      <w:r/>
    </w:p>
    <w:p>
      <w:p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•понимать смысл традиций и новаторства в изобразительном искусстве XX века. Модерн. Авангард. Сюрреализм;</w:t>
      </w:r>
      <w:r/>
    </w:p>
    <w:p>
      <w:p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• называть имена российских художников (А. Я. Головин, А. Н. Бенуа, М. В. </w:t>
      </w:r>
      <w:r>
        <w:rPr>
          <w:rFonts w:ascii="Liberation Serif" w:hAnsi="Liberation Serif" w:cs="Times New Roman"/>
          <w:sz w:val="24"/>
          <w:szCs w:val="24"/>
        </w:rPr>
        <w:t xml:space="preserve">Добужинский</w:t>
      </w:r>
      <w:r>
        <w:rPr>
          <w:rFonts w:ascii="Liberation Serif" w:hAnsi="Liberation Serif" w:cs="Times New Roman"/>
          <w:sz w:val="24"/>
          <w:szCs w:val="24"/>
        </w:rPr>
        <w:t xml:space="preserve">).</w:t>
      </w:r>
      <w:r/>
    </w:p>
    <w:p>
      <w:p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</w:r>
      <w:r/>
    </w:p>
    <w:p>
      <w:pPr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b/>
          <w:bCs/>
          <w:sz w:val="24"/>
          <w:szCs w:val="24"/>
        </w:rPr>
        <w:t xml:space="preserve">Модуль № 3 «Архитектура и дизайн»:</w:t>
      </w:r>
      <w:r/>
    </w:p>
    <w:p>
      <w:p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• владеть приёмами передачи наблюдательной перспективы и ритмической организации плоскости изображения в композиции;</w:t>
      </w:r>
      <w:r/>
    </w:p>
    <w:p>
      <w:p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• различать основные средства художественной выразительности в изобразительном искусстве (линия, пятно, тон, цвет, форма, перспектива и др.);</w:t>
      </w:r>
      <w:r/>
    </w:p>
    <w:p>
      <w:p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• характеризовать значение тематической картины XIX века в развитии русской культуры;</w:t>
      </w:r>
      <w:r/>
    </w:p>
    <w:p>
      <w:p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• рассуждать о значении творчества великих русских художников в создании целостного образа народа и образа национальной истории;</w:t>
      </w:r>
      <w:r/>
    </w:p>
    <w:p>
      <w:p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• называть имена нескольких известных художников объединения «Мир искусства» и их наиболее известные произведения;</w:t>
      </w:r>
      <w:r/>
    </w:p>
    <w:p>
      <w:p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• высказывать своё мнение о роли монументальных памятников в жизни общества;</w:t>
      </w:r>
      <w:r/>
    </w:p>
    <w:p>
      <w:p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• рассуждать об особенностях художественного образа советского народа в годы Великой Отечественной войны;</w:t>
      </w:r>
      <w:r/>
    </w:p>
    <w:p>
      <w:p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•описывать и характеризовать выдающиеся монументальные памятники и ансамбли, посвящённые Великой Отечественной войне;</w:t>
      </w:r>
      <w:r/>
    </w:p>
    <w:p>
      <w:p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• анализировать художественно-выразительные средства произведений изобразительного искусства XX века;</w:t>
      </w:r>
      <w:r/>
    </w:p>
    <w:p>
      <w:p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• владеть культурой зрительского восприятия;</w:t>
      </w:r>
      <w:r/>
    </w:p>
    <w:p>
      <w:p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•характеризовать и анализировать основные этапы развития и истории архитектуры и дизайна;</w:t>
      </w:r>
      <w:r/>
    </w:p>
    <w:p>
      <w:p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•понимать единство </w:t>
      </w:r>
      <w:r>
        <w:rPr>
          <w:rFonts w:ascii="Liberation Serif" w:hAnsi="Liberation Serif" w:cs="Times New Roman"/>
          <w:sz w:val="24"/>
          <w:szCs w:val="24"/>
        </w:rPr>
        <w:t xml:space="preserve">художественного</w:t>
      </w:r>
      <w:r>
        <w:rPr>
          <w:rFonts w:ascii="Liberation Serif" w:hAnsi="Liberation Serif" w:cs="Times New Roman"/>
          <w:sz w:val="24"/>
          <w:szCs w:val="24"/>
        </w:rPr>
        <w:t xml:space="preserve"> и функционального в вещи, форму и материал;</w:t>
      </w:r>
      <w:r/>
    </w:p>
    <w:p>
      <w:p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•называть особенности архитектурно-художественных стилей разных эпох;</w:t>
      </w:r>
      <w:r/>
    </w:p>
    <w:p>
      <w:p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• понимать тенденции и перспективы развития современной архитектуры;</w:t>
      </w:r>
      <w:r/>
    </w:p>
    <w:p>
      <w:p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• различать образно-стилевой язык архитектуры прошлого;</w:t>
      </w:r>
      <w:r/>
    </w:p>
    <w:p>
      <w:p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• характеризовать и различать малые формы архитектуры и дизайна в пространстве городской среды;</w:t>
      </w:r>
      <w:r/>
    </w:p>
    <w:p>
      <w:p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•представлять и использовать в практической деятельности особенности формообразования — объёмные формы в дизайне и архитектуре (макеты из бумаги, картона, пластилина);</w:t>
      </w:r>
      <w:r/>
    </w:p>
    <w:p>
      <w:p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•ориентироваться в разнообразии стилей и направлений живописи и архитектуры XVIII—XIX веков;</w:t>
      </w:r>
      <w:r/>
    </w:p>
    <w:p>
      <w:p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• использовать в речи новые термины, связанные со стилями в изобразительном искусстве и архитектуре XVIII—XIX веков;</w:t>
      </w:r>
      <w:r/>
    </w:p>
    <w:p>
      <w:p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• характеризовать признаки и особенности московского барокко;</w:t>
      </w:r>
      <w:r/>
    </w:p>
    <w:p>
      <w:p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• называть имена великих русских живописцев и архитекторов XVIII—XIX  веков и характеризовать их произведения;</w:t>
      </w:r>
      <w:r/>
    </w:p>
    <w:p>
      <w:p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• активно воспринимать произведения искусства и аргументированно анализировать разные уровни своего восприятия, понимать изобразительные метафоры и видеть целостную картину мира, присущую произведениям искусства;</w:t>
      </w:r>
      <w:r/>
    </w:p>
    <w:p>
      <w:p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• называть имена выдающихся русских художников-ваятелей второй половины XIX века и определять памятники монументальной скульптуры;</w:t>
      </w:r>
      <w:r/>
    </w:p>
    <w:p>
      <w:p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• характеризовать стиль модерн в архитектуре. Ф. О. </w:t>
      </w:r>
      <w:r>
        <w:rPr>
          <w:rFonts w:ascii="Liberation Serif" w:hAnsi="Liberation Serif" w:cs="Times New Roman"/>
          <w:sz w:val="24"/>
          <w:szCs w:val="24"/>
        </w:rPr>
        <w:t xml:space="preserve">Шехтель</w:t>
      </w:r>
      <w:r>
        <w:rPr>
          <w:rFonts w:ascii="Liberation Serif" w:hAnsi="Liberation Serif" w:cs="Times New Roman"/>
          <w:sz w:val="24"/>
          <w:szCs w:val="24"/>
        </w:rPr>
        <w:t xml:space="preserve">. А. Гауди.</w:t>
      </w:r>
      <w:r/>
    </w:p>
    <w:p>
      <w:p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</w:r>
      <w:r/>
    </w:p>
    <w:p>
      <w:pPr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b/>
          <w:bCs/>
          <w:sz w:val="24"/>
          <w:szCs w:val="24"/>
        </w:rPr>
        <w:t xml:space="preserve">Модуль № 4 «Изображение в синтетических, экранных видах искусства и художественная фотография» (</w:t>
      </w:r>
      <w:r>
        <w:rPr>
          <w:rFonts w:ascii="Liberation Serif" w:hAnsi="Liberation Serif" w:cs="Times New Roman"/>
          <w:b/>
          <w:bCs/>
          <w:i/>
          <w:iCs/>
          <w:sz w:val="24"/>
          <w:szCs w:val="24"/>
        </w:rPr>
        <w:t xml:space="preserve">вариативный</w:t>
      </w:r>
      <w:r>
        <w:rPr>
          <w:rFonts w:ascii="Liberation Serif" w:hAnsi="Liberation Serif" w:cs="Times New Roman"/>
          <w:b/>
          <w:bCs/>
          <w:sz w:val="24"/>
          <w:szCs w:val="24"/>
        </w:rPr>
        <w:t xml:space="preserve">):</w:t>
      </w:r>
      <w:r/>
    </w:p>
    <w:p>
      <w:p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•понимать основы сценографии как вида художественного творчества;</w:t>
      </w:r>
      <w:r/>
    </w:p>
    <w:p>
      <w:p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• понимать роль костюма, маски и грима в искусстве актерского перевоплощения;</w:t>
      </w:r>
      <w:r/>
    </w:p>
    <w:p>
      <w:p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• понимать изобразительную природу экранных искусств;</w:t>
      </w:r>
      <w:r/>
    </w:p>
    <w:p>
      <w:p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• характеризовать принципы киномонтажа в создании художественного образа;</w:t>
      </w:r>
      <w:r/>
    </w:p>
    <w:p>
      <w:p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• называть имена мастеров российского кинематографа. С. М. Эйзенштейн. </w:t>
      </w:r>
      <w:r/>
    </w:p>
    <w:p>
      <w:p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А. А.  Тарковский. С. Ф. Бондарчук. Н. С. Михалков;</w:t>
      </w:r>
      <w:r/>
    </w:p>
    <w:p>
      <w:p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• понимать различия в творческой работе художника-живописца и сценографа.</w:t>
      </w:r>
      <w:r/>
    </w:p>
    <w:p>
      <w:pPr>
        <w:jc w:val="both"/>
        <w:rPr>
          <w:rFonts w:ascii="Liberation Serif" w:hAnsi="Liberation Serif" w:cs="Times New Roman"/>
          <w:i/>
          <w:sz w:val="24"/>
          <w:szCs w:val="24"/>
        </w:rPr>
      </w:pPr>
      <w:r>
        <w:rPr>
          <w:rFonts w:ascii="Liberation Serif" w:hAnsi="Liberation Serif" w:cs="Times New Roman"/>
          <w:i/>
          <w:sz w:val="24"/>
          <w:szCs w:val="24"/>
        </w:rPr>
      </w:r>
      <w:r/>
    </w:p>
    <w:p>
      <w:pPr>
        <w:jc w:val="both"/>
        <w:rPr>
          <w:rFonts w:ascii="Liberation Serif" w:hAnsi="Liberation Serif" w:cs="Times New Roman"/>
          <w:i/>
          <w:sz w:val="24"/>
          <w:szCs w:val="24"/>
        </w:rPr>
      </w:pPr>
      <w:r>
        <w:rPr>
          <w:rFonts w:ascii="Liberation Serif" w:hAnsi="Liberation Serif" w:cs="Times New Roman"/>
          <w:i/>
          <w:sz w:val="24"/>
          <w:szCs w:val="24"/>
        </w:rPr>
      </w:r>
      <w:r/>
    </w:p>
    <w:p>
      <w:pPr>
        <w:pStyle w:val="694"/>
        <w:ind w:left="900"/>
        <w:jc w:val="both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</w:r>
      <w:r/>
    </w:p>
    <w:p>
      <w:pPr>
        <w:pStyle w:val="694"/>
        <w:ind w:left="900"/>
        <w:jc w:val="both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</w:r>
      <w:r/>
    </w:p>
    <w:sectPr>
      <w:footnotePr/>
      <w:endnotePr/>
      <w:type w:val="nextPage"/>
      <w:pgSz w:w="11906" w:h="16838" w:orient="portrait"/>
      <w:pgMar w:top="709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fficinaSansExtraBoldITC-Reg">
    <w:panose1 w:val="02000000000000000000"/>
  </w:font>
  <w:font w:name="SchoolBookSanPin-Bold">
    <w:panose1 w:val="02000000000000000000"/>
  </w:font>
  <w:font w:name="Liberation Serif">
    <w:panose1 w:val="02020603050405020304"/>
  </w:font>
  <w:font w:name="Symbol">
    <w:panose1 w:val="05050102010706020507"/>
  </w:font>
  <w:font w:name="Courier New">
    <w:panose1 w:val="02070309020205020404"/>
  </w:font>
  <w:font w:name="Wingdings">
    <w:panose1 w:val="05000000000000000000"/>
  </w:font>
  <w:font w:name="Calibri">
    <w:panose1 w:val="020F0502020204030204"/>
  </w:font>
  <w:font w:name="SchoolBookSanPin">
    <w:panose1 w:val="02000000000000000000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2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22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94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66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38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10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82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54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262" w:hanging="180"/>
      </w:p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88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94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10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88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94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10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4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900" w:hanging="72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26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98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70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42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14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86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58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300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/>
      <w:suff w:val="tab"/>
      <w:lvlText w:val="%1.%2."/>
      <w:lvlJc w:val="left"/>
      <w:pPr>
        <w:ind w:left="1069" w:hanging="360"/>
      </w:pPr>
      <w:rPr>
        <w:rFonts w:hint="default"/>
        <w:u w:val="none"/>
      </w:rPr>
    </w:lvl>
    <w:lvl w:ilvl="2">
      <w:start w:val="1"/>
      <w:numFmt w:val="decimal"/>
      <w:isLgl/>
      <w:suff w:val="tab"/>
      <w:lvlText w:val="%1.%2.%3."/>
      <w:lvlJc w:val="left"/>
      <w:pPr>
        <w:ind w:left="1778" w:hanging="720"/>
      </w:pPr>
      <w:rPr>
        <w:rFonts w:hint="default"/>
        <w:u w:val="single"/>
      </w:rPr>
    </w:lvl>
    <w:lvl w:ilvl="3">
      <w:start w:val="1"/>
      <w:numFmt w:val="decimal"/>
      <w:isLgl/>
      <w:suff w:val="tab"/>
      <w:lvlText w:val="%1.%2.%3.%4."/>
      <w:lvlJc w:val="left"/>
      <w:pPr>
        <w:ind w:left="2127" w:hanging="720"/>
      </w:pPr>
      <w:rPr>
        <w:rFonts w:hint="default"/>
        <w:u w:val="single"/>
      </w:rPr>
    </w:lvl>
    <w:lvl w:ilvl="4">
      <w:start w:val="1"/>
      <w:numFmt w:val="decimal"/>
      <w:isLgl/>
      <w:suff w:val="tab"/>
      <w:lvlText w:val="%1.%2.%3.%4.%5."/>
      <w:lvlJc w:val="left"/>
      <w:pPr>
        <w:ind w:left="2836" w:hanging="1080"/>
      </w:pPr>
      <w:rPr>
        <w:rFonts w:hint="default"/>
        <w:u w:val="single"/>
      </w:rPr>
    </w:lvl>
    <w:lvl w:ilvl="5">
      <w:start w:val="1"/>
      <w:numFmt w:val="decimal"/>
      <w:isLgl/>
      <w:suff w:val="tab"/>
      <w:lvlText w:val="%1.%2.%3.%4.%5.%6."/>
      <w:lvlJc w:val="left"/>
      <w:pPr>
        <w:ind w:left="3185" w:hanging="1080"/>
      </w:pPr>
      <w:rPr>
        <w:rFonts w:hint="default"/>
        <w:u w:val="single"/>
      </w:rPr>
    </w:lvl>
    <w:lvl w:ilvl="6">
      <w:start w:val="1"/>
      <w:numFmt w:val="decimal"/>
      <w:isLgl/>
      <w:suff w:val="tab"/>
      <w:lvlText w:val="%1.%2.%3.%4.%5.%6.%7."/>
      <w:lvlJc w:val="left"/>
      <w:pPr>
        <w:ind w:left="3894" w:hanging="1440"/>
      </w:pPr>
      <w:rPr>
        <w:rFonts w:hint="default"/>
        <w:u w:val="single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243" w:hanging="1440"/>
      </w:pPr>
      <w:rPr>
        <w:rFonts w:hint="default"/>
        <w:u w:val="single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4952" w:hanging="1800"/>
      </w:pPr>
      <w:rPr>
        <w:rFonts w:hint="default"/>
        <w:u w:val="single"/>
      </w:r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multiLevelType w:val="hybridMultilevel"/>
    <w:lvl w:ilvl="0">
      <w:start w:val="3"/>
      <w:numFmt w:val="upperRoman"/>
      <w:isLgl w:val="false"/>
      <w:suff w:val="tab"/>
      <w:lvlText w:val="%1."/>
      <w:lvlJc w:val="left"/>
      <w:pPr>
        <w:ind w:left="1620" w:hanging="720"/>
      </w:pPr>
      <w:rPr>
        <w:rFonts w:hint="default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9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20" w:hanging="18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multiLevelType w:val="hybridMultilevel"/>
    <w:lvl w:ilvl="0">
      <w:start w:val="1"/>
      <w:numFmt w:val="bullet"/>
      <w:isLgl w:val="false"/>
      <w:suff w:val="tab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multiLevelType w:val="hybridMultilevel"/>
    <w:lvl w:ilvl="0">
      <w:start w:val="4"/>
      <w:numFmt w:val="bullet"/>
      <w:isLgl w:val="false"/>
      <w:suff w:val="tab"/>
      <w:lvlText w:val="-"/>
      <w:lvlJc w:val="left"/>
      <w:pPr>
        <w:ind w:left="746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7">
    <w:multiLevelType w:val="hybridMultilevel"/>
    <w:lvl w:ilvl="0">
      <w:start w:val="2"/>
      <w:numFmt w:val="upperRoman"/>
      <w:isLgl w:val="false"/>
      <w:suff w:val="tab"/>
      <w:lvlText w:val="%1."/>
      <w:lvlJc w:val="left"/>
      <w:pPr>
        <w:ind w:left="1620" w:hanging="72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20" w:hanging="180"/>
      </w:p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2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22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94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66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38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10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82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54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262" w:hanging="180"/>
      </w:p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0">
    <w:multiLevelType w:val="hybridMultilevel"/>
    <w:lvl w:ilvl="0">
      <w:start w:val="1"/>
      <w:numFmt w:val="bullet"/>
      <w:isLgl w:val="false"/>
      <w:suff w:val="tab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4014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6174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66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86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906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626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46" w:hanging="360"/>
      </w:pPr>
      <w:rPr>
        <w:rFonts w:ascii="Courier New" w:hAnsi="Courier New" w:cs="Courier New" w:hint="default"/>
      </w:rPr>
    </w:lvl>
    <w:lvl w:ilvl="5">
      <w:start w:val="4"/>
      <w:numFmt w:val="bullet"/>
      <w:isLgl w:val="false"/>
      <w:suff w:val="tab"/>
      <w:lvlText w:val="-"/>
      <w:lvlJc w:val="left"/>
      <w:pPr>
        <w:ind w:left="5066" w:hanging="360"/>
      </w:pPr>
      <w:rPr>
        <w:rFonts w:ascii="Times New Roman" w:hAnsi="Times New Roman" w:cs="Times New Roman" w:eastAsia="Times New Roman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86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506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226" w:hanging="360"/>
      </w:pPr>
      <w:rPr>
        <w:rFonts w:ascii="Wingdings" w:hAnsi="Wingdings" w:hint="default"/>
      </w:r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2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22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94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66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38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10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82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54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262" w:hanging="180"/>
      </w:pPr>
    </w:lvl>
  </w:abstractNum>
  <w:abstractNum w:abstractNumId="37">
    <w:multiLevelType w:val="hybridMultilevel"/>
    <w:lvl w:ilvl="0">
      <w:start w:val="1"/>
      <w:numFmt w:val="bullet"/>
      <w:isLgl w:val="false"/>
      <w:suff w:val="tab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multiLevelType w:val="hybridMultilevel"/>
    <w:lvl w:ilvl="0">
      <w:start w:val="4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567" w:hanging="567"/>
        <w:tabs>
          <w:tab w:val="num" w:pos="567" w:leader="none"/>
        </w:tabs>
      </w:pPr>
      <w:rPr>
        <w:rFonts w:ascii="Symbol" w:hAnsi="Symbol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873" w:hanging="360"/>
        <w:tabs>
          <w:tab w:val="num" w:pos="873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1593" w:hanging="360"/>
        <w:tabs>
          <w:tab w:val="num" w:pos="1593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313" w:hanging="360"/>
        <w:tabs>
          <w:tab w:val="num" w:pos="2313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033" w:hanging="360"/>
        <w:tabs>
          <w:tab w:val="num" w:pos="3033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3753" w:hanging="360"/>
        <w:tabs>
          <w:tab w:val="num" w:pos="3753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4473" w:hanging="360"/>
        <w:tabs>
          <w:tab w:val="num" w:pos="4473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193" w:hanging="360"/>
        <w:tabs>
          <w:tab w:val="num" w:pos="5193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5913" w:hanging="360"/>
        <w:tabs>
          <w:tab w:val="num" w:pos="5913" w:leader="none"/>
        </w:tabs>
      </w:pPr>
      <w:rPr>
        <w:rFonts w:ascii="Wingdings" w:hAnsi="Wingdings" w:hint="default"/>
      </w:rPr>
    </w:lvl>
  </w:abstractNum>
  <w:abstractNum w:abstractNumId="4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353" w:hanging="360"/>
        <w:tabs>
          <w:tab w:val="num" w:pos="1353" w:leader="none"/>
        </w:tabs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 w:val="false"/>
      <w:suff w:val="tab"/>
      <w:lvlText w:val="%2."/>
      <w:lvlJc w:val="left"/>
      <w:pPr>
        <w:ind w:left="1516" w:hanging="720"/>
      </w:pPr>
      <w:rPr>
        <w:rFonts w:hint="default"/>
      </w:rPr>
    </w:lvl>
    <w:lvl w:ilvl="2">
      <w:start w:val="4"/>
      <w:numFmt w:val="upperRoman"/>
      <w:isLgl w:val="false"/>
      <w:suff w:val="tab"/>
      <w:lvlText w:val="%3."/>
      <w:lvlJc w:val="left"/>
      <w:pPr>
        <w:ind w:left="2236" w:hanging="720"/>
      </w:pPr>
      <w:rPr>
        <w:rFonts w:hint="default"/>
      </w:rPr>
    </w:lvl>
    <w:lvl w:ilvl="3">
      <w:start w:val="1"/>
      <w:numFmt w:val="bullet"/>
      <w:isLgl w:val="false"/>
      <w:suff w:val="tab"/>
      <w:lvlText w:val=""/>
      <w:lvlJc w:val="left"/>
      <w:pPr>
        <w:ind w:left="2596" w:hanging="360"/>
        <w:tabs>
          <w:tab w:val="num" w:pos="2596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316" w:hanging="360"/>
        <w:tabs>
          <w:tab w:val="num" w:pos="3316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036" w:hanging="360"/>
        <w:tabs>
          <w:tab w:val="num" w:pos="4036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4756" w:hanging="360"/>
        <w:tabs>
          <w:tab w:val="num" w:pos="4756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476" w:hanging="360"/>
        <w:tabs>
          <w:tab w:val="num" w:pos="5476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196" w:hanging="360"/>
        <w:tabs>
          <w:tab w:val="num" w:pos="6196" w:leader="none"/>
        </w:tabs>
      </w:pPr>
      <w:rPr>
        <w:rFonts w:ascii="Wingdings" w:hAnsi="Wingdings" w:hint="default"/>
        <w:sz w:val="20"/>
      </w:rPr>
    </w:lvl>
  </w:abstractNum>
  <w:abstractNum w:abstractNumId="4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23"/>
  </w:num>
  <w:num w:numId="3">
    <w:abstractNumId w:val="31"/>
  </w:num>
  <w:num w:numId="4">
    <w:abstractNumId w:val="38"/>
  </w:num>
  <w:num w:numId="5">
    <w:abstractNumId w:val="39"/>
  </w:num>
  <w:num w:numId="6">
    <w:abstractNumId w:val="0"/>
  </w:num>
  <w:num w:numId="7">
    <w:abstractNumId w:val="26"/>
  </w:num>
  <w:num w:numId="8">
    <w:abstractNumId w:val="3"/>
  </w:num>
  <w:num w:numId="9">
    <w:abstractNumId w:val="32"/>
  </w:num>
  <w:num w:numId="10">
    <w:abstractNumId w:val="11"/>
  </w:num>
  <w:num w:numId="11">
    <w:abstractNumId w:val="35"/>
  </w:num>
  <w:num w:numId="12">
    <w:abstractNumId w:val="15"/>
  </w:num>
  <w:num w:numId="13">
    <w:abstractNumId w:val="12"/>
  </w:num>
  <w:num w:numId="14">
    <w:abstractNumId w:val="25"/>
  </w:num>
  <w:num w:numId="15">
    <w:abstractNumId w:val="34"/>
  </w:num>
  <w:num w:numId="16">
    <w:abstractNumId w:val="10"/>
  </w:num>
  <w:num w:numId="17">
    <w:abstractNumId w:val="13"/>
  </w:num>
  <w:num w:numId="18">
    <w:abstractNumId w:val="28"/>
  </w:num>
  <w:num w:numId="19">
    <w:abstractNumId w:val="37"/>
  </w:num>
  <w:num w:numId="20">
    <w:abstractNumId w:val="40"/>
  </w:num>
  <w:num w:numId="21">
    <w:abstractNumId w:val="8"/>
  </w:num>
  <w:num w:numId="22">
    <w:abstractNumId w:val="17"/>
  </w:num>
  <w:num w:numId="23">
    <w:abstractNumId w:val="29"/>
  </w:num>
  <w:num w:numId="24">
    <w:abstractNumId w:val="20"/>
  </w:num>
  <w:num w:numId="25">
    <w:abstractNumId w:val="2"/>
  </w:num>
  <w:num w:numId="26">
    <w:abstractNumId w:val="24"/>
  </w:num>
  <w:num w:numId="27">
    <w:abstractNumId w:val="43"/>
  </w:num>
  <w:num w:numId="28">
    <w:abstractNumId w:val="6"/>
  </w:num>
  <w:num w:numId="29">
    <w:abstractNumId w:val="36"/>
  </w:num>
  <w:num w:numId="30">
    <w:abstractNumId w:val="41"/>
  </w:num>
  <w:num w:numId="31">
    <w:abstractNumId w:val="21"/>
  </w:num>
  <w:num w:numId="32">
    <w:abstractNumId w:val="1"/>
  </w:num>
  <w:num w:numId="33">
    <w:abstractNumId w:val="16"/>
  </w:num>
  <w:num w:numId="34">
    <w:abstractNumId w:val="33"/>
  </w:num>
  <w:num w:numId="35">
    <w:abstractNumId w:val="4"/>
  </w:num>
  <w:num w:numId="36">
    <w:abstractNumId w:val="7"/>
  </w:num>
  <w:num w:numId="37">
    <w:abstractNumId w:val="22"/>
  </w:num>
  <w:num w:numId="38">
    <w:abstractNumId w:val="5"/>
  </w:num>
  <w:num w:numId="39">
    <w:abstractNumId w:val="42"/>
  </w:num>
  <w:num w:numId="40">
    <w:abstractNumId w:val="9"/>
  </w:num>
  <w:num w:numId="41">
    <w:abstractNumId w:val="30"/>
  </w:num>
  <w:num w:numId="42">
    <w:abstractNumId w:val="18"/>
  </w:num>
  <w:num w:numId="43">
    <w:abstractNumId w:val="27"/>
  </w:num>
  <w:num w:numId="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689"/>
    <w:link w:val="687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86"/>
    <w:next w:val="686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68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86"/>
    <w:next w:val="686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68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86"/>
    <w:next w:val="686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68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86"/>
    <w:next w:val="686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68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86"/>
    <w:next w:val="686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68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86"/>
    <w:next w:val="686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68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689"/>
    <w:link w:val="688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86"/>
    <w:next w:val="686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68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686"/>
    <w:next w:val="686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689"/>
    <w:link w:val="32"/>
    <w:uiPriority w:val="10"/>
    <w:rPr>
      <w:sz w:val="48"/>
      <w:szCs w:val="48"/>
    </w:rPr>
  </w:style>
  <w:style w:type="paragraph" w:styleId="34">
    <w:name w:val="Subtitle"/>
    <w:basedOn w:val="686"/>
    <w:next w:val="686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689"/>
    <w:link w:val="34"/>
    <w:uiPriority w:val="11"/>
    <w:rPr>
      <w:sz w:val="24"/>
      <w:szCs w:val="24"/>
    </w:rPr>
  </w:style>
  <w:style w:type="paragraph" w:styleId="36">
    <w:name w:val="Quote"/>
    <w:basedOn w:val="686"/>
    <w:next w:val="686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86"/>
    <w:next w:val="686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689"/>
    <w:link w:val="708"/>
    <w:uiPriority w:val="99"/>
  </w:style>
  <w:style w:type="character" w:styleId="43">
    <w:name w:val="Footer Char"/>
    <w:basedOn w:val="689"/>
    <w:link w:val="702"/>
    <w:uiPriority w:val="99"/>
  </w:style>
  <w:style w:type="paragraph" w:styleId="44">
    <w:name w:val="Caption"/>
    <w:basedOn w:val="686"/>
    <w:next w:val="686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702"/>
    <w:uiPriority w:val="99"/>
  </w:style>
  <w:style w:type="table" w:styleId="47">
    <w:name w:val="Table Grid Light"/>
    <w:basedOn w:val="69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9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9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9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9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9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9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9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9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9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9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9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69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69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69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69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69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69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9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69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69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69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69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69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686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89"/>
    <w:uiPriority w:val="99"/>
    <w:unhideWhenUsed/>
    <w:rPr>
      <w:vertAlign w:val="superscript"/>
    </w:rPr>
  </w:style>
  <w:style w:type="paragraph" w:styleId="176">
    <w:name w:val="endnote text"/>
    <w:basedOn w:val="686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89"/>
    <w:uiPriority w:val="99"/>
    <w:semiHidden/>
    <w:unhideWhenUsed/>
    <w:rPr>
      <w:vertAlign w:val="superscript"/>
    </w:rPr>
  </w:style>
  <w:style w:type="paragraph" w:styleId="179">
    <w:name w:val="toc 1"/>
    <w:basedOn w:val="686"/>
    <w:next w:val="686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86"/>
    <w:next w:val="686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86"/>
    <w:next w:val="686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86"/>
    <w:next w:val="686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86"/>
    <w:next w:val="686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86"/>
    <w:next w:val="686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86"/>
    <w:next w:val="686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86"/>
    <w:next w:val="686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86"/>
    <w:next w:val="686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86"/>
    <w:next w:val="686"/>
    <w:uiPriority w:val="99"/>
    <w:unhideWhenUsed/>
    <w:pPr>
      <w:spacing w:after="0" w:afterAutospacing="0"/>
    </w:pPr>
  </w:style>
  <w:style w:type="paragraph" w:styleId="686" w:default="1">
    <w:name w:val="Normal"/>
    <w:qFormat/>
    <w:pPr>
      <w:spacing w:after="0" w:line="240" w:lineRule="auto"/>
    </w:pPr>
  </w:style>
  <w:style w:type="paragraph" w:styleId="687">
    <w:name w:val="Heading 1"/>
    <w:basedOn w:val="686"/>
    <w:next w:val="686"/>
    <w:link w:val="700"/>
    <w:uiPriority w:val="9"/>
    <w:qFormat/>
    <w:pPr>
      <w:keepLines/>
      <w:keepNext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688">
    <w:name w:val="Heading 8"/>
    <w:basedOn w:val="686"/>
    <w:next w:val="686"/>
    <w:link w:val="695"/>
    <w:qFormat/>
    <w:pPr>
      <w:spacing w:before="240" w:after="60"/>
      <w:outlineLvl w:val="7"/>
    </w:pPr>
    <w:rPr>
      <w:rFonts w:ascii="Times New Roman" w:hAnsi="Times New Roman" w:cs="Times New Roman" w:eastAsia="Times New Roman"/>
      <w:i/>
      <w:iCs/>
      <w:sz w:val="24"/>
      <w:szCs w:val="24"/>
      <w:lang w:eastAsia="ru-RU"/>
    </w:rPr>
  </w:style>
  <w:style w:type="character" w:styleId="689" w:default="1">
    <w:name w:val="Default Paragraph Font"/>
    <w:uiPriority w:val="1"/>
    <w:semiHidden/>
    <w:unhideWhenUsed/>
  </w:style>
  <w:style w:type="table" w:styleId="69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1" w:default="1">
    <w:name w:val="No List"/>
    <w:uiPriority w:val="99"/>
    <w:semiHidden/>
    <w:unhideWhenUsed/>
  </w:style>
  <w:style w:type="paragraph" w:styleId="692" w:customStyle="1">
    <w:name w:val="Style3"/>
    <w:basedOn w:val="686"/>
    <w:uiPriority w:val="99"/>
    <w:pPr>
      <w:ind w:firstLine="350"/>
      <w:jc w:val="both"/>
      <w:spacing w:line="194" w:lineRule="exact"/>
      <w:widowControl w:val="off"/>
    </w:pPr>
    <w:rPr>
      <w:rFonts w:ascii="Times New Roman" w:hAnsi="Times New Roman" w:cs="Times New Roman" w:eastAsiaTheme="minorEastAsia"/>
      <w:sz w:val="24"/>
      <w:szCs w:val="24"/>
      <w:lang w:eastAsia="ru-RU"/>
    </w:rPr>
  </w:style>
  <w:style w:type="table" w:styleId="693">
    <w:name w:val="Table Grid"/>
    <w:basedOn w:val="69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694">
    <w:name w:val="List Paragraph"/>
    <w:basedOn w:val="686"/>
    <w:link w:val="705"/>
    <w:uiPriority w:val="34"/>
    <w:qFormat/>
    <w:pPr>
      <w:contextualSpacing/>
      <w:ind w:left="720"/>
    </w:pPr>
  </w:style>
  <w:style w:type="character" w:styleId="695" w:customStyle="1">
    <w:name w:val="Заголовок 8 Знак"/>
    <w:basedOn w:val="689"/>
    <w:link w:val="688"/>
    <w:rPr>
      <w:rFonts w:ascii="Times New Roman" w:hAnsi="Times New Roman" w:cs="Times New Roman" w:eastAsia="Times New Roman"/>
      <w:i/>
      <w:iCs/>
      <w:sz w:val="24"/>
      <w:szCs w:val="24"/>
      <w:lang w:eastAsia="ru-RU"/>
    </w:rPr>
  </w:style>
  <w:style w:type="paragraph" w:styleId="696">
    <w:name w:val="Body Text 2"/>
    <w:basedOn w:val="686"/>
    <w:link w:val="697"/>
    <w:uiPriority w:val="99"/>
    <w:unhideWhenUsed/>
    <w:pPr>
      <w:spacing w:after="120" w:line="480" w:lineRule="auto"/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character" w:styleId="697" w:customStyle="1">
    <w:name w:val="Основной текст 2 Знак"/>
    <w:basedOn w:val="689"/>
    <w:link w:val="696"/>
    <w:uiPriority w:val="99"/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698">
    <w:name w:val="Balloon Text"/>
    <w:basedOn w:val="686"/>
    <w:link w:val="699"/>
    <w:uiPriority w:val="99"/>
    <w:semiHidden/>
    <w:unhideWhenUsed/>
    <w:rPr>
      <w:rFonts w:ascii="Tahoma" w:hAnsi="Tahoma" w:cs="Tahoma"/>
      <w:sz w:val="16"/>
      <w:szCs w:val="16"/>
    </w:rPr>
  </w:style>
  <w:style w:type="character" w:styleId="699" w:customStyle="1">
    <w:name w:val="Текст выноски Знак"/>
    <w:basedOn w:val="689"/>
    <w:link w:val="698"/>
    <w:uiPriority w:val="99"/>
    <w:semiHidden/>
    <w:rPr>
      <w:rFonts w:ascii="Tahoma" w:hAnsi="Tahoma" w:cs="Tahoma"/>
      <w:sz w:val="16"/>
      <w:szCs w:val="16"/>
    </w:rPr>
  </w:style>
  <w:style w:type="character" w:styleId="700" w:customStyle="1">
    <w:name w:val="Заголовок 1 Знак"/>
    <w:basedOn w:val="689"/>
    <w:link w:val="687"/>
    <w:uiPriority w:val="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701">
    <w:name w:val="Normal (Web)"/>
    <w:basedOn w:val="686"/>
    <w:uiPriority w:val="99"/>
    <w:pPr>
      <w:spacing w:before="100" w:beforeAutospacing="1" w:after="100" w:afterAutospacing="1"/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702">
    <w:name w:val="Footer"/>
    <w:basedOn w:val="686"/>
    <w:link w:val="703"/>
    <w:uiPriority w:val="99"/>
    <w:unhideWhenUsed/>
    <w:pPr>
      <w:tabs>
        <w:tab w:val="center" w:pos="4677" w:leader="none"/>
        <w:tab w:val="right" w:pos="9355" w:leader="none"/>
      </w:tabs>
    </w:pPr>
    <w:rPr>
      <w:rFonts w:eastAsiaTheme="minorEastAsia"/>
      <w:lang w:eastAsia="ru-RU"/>
    </w:rPr>
  </w:style>
  <w:style w:type="character" w:styleId="703" w:customStyle="1">
    <w:name w:val="Нижний колонтитул Знак"/>
    <w:basedOn w:val="689"/>
    <w:link w:val="702"/>
    <w:uiPriority w:val="99"/>
    <w:rPr>
      <w:rFonts w:eastAsiaTheme="minorEastAsia"/>
      <w:lang w:eastAsia="ru-RU"/>
    </w:rPr>
  </w:style>
  <w:style w:type="character" w:styleId="704" w:customStyle="1">
    <w:name w:val="Основной текст с отступом 2 Знак1"/>
    <w:basedOn w:val="689"/>
    <w:uiPriority w:val="99"/>
    <w:semiHidden/>
    <w:rPr>
      <w:rFonts w:ascii="Calibri" w:hAnsi="Calibri" w:cs="Times New Roman" w:eastAsia="Times New Roman"/>
      <w:lang w:eastAsia="ru-RU"/>
    </w:rPr>
  </w:style>
  <w:style w:type="character" w:styleId="705" w:customStyle="1">
    <w:name w:val="Абзац списка Знак"/>
    <w:link w:val="694"/>
    <w:uiPriority w:val="1"/>
    <w:qFormat/>
  </w:style>
  <w:style w:type="character" w:styleId="706" w:customStyle="1">
    <w:name w:val="CharAttribute501"/>
    <w:uiPriority w:val="99"/>
    <w:rPr>
      <w:rFonts w:ascii="Times New Roman" w:eastAsia="Times New Roman"/>
      <w:i/>
      <w:sz w:val="28"/>
      <w:u w:val="single"/>
    </w:rPr>
  </w:style>
  <w:style w:type="paragraph" w:styleId="707" w:customStyle="1">
    <w:name w:val="ConsPlusNormal"/>
    <w:pPr>
      <w:spacing w:after="0" w:line="240" w:lineRule="auto"/>
      <w:widowControl w:val="off"/>
    </w:pPr>
    <w:rPr>
      <w:rFonts w:ascii="Times New Roman" w:hAnsi="Times New Roman" w:cs="Times New Roman" w:eastAsiaTheme="minorEastAsia"/>
      <w:sz w:val="24"/>
      <w:szCs w:val="24"/>
      <w:lang w:eastAsia="ru-RU"/>
    </w:rPr>
  </w:style>
  <w:style w:type="paragraph" w:styleId="708">
    <w:name w:val="Header"/>
    <w:basedOn w:val="686"/>
    <w:link w:val="709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709" w:customStyle="1">
    <w:name w:val="Верхний колонтитул Знак"/>
    <w:basedOn w:val="689"/>
    <w:link w:val="708"/>
    <w:uiPriority w:val="99"/>
  </w:style>
  <w:style w:type="paragraph" w:styleId="710" w:customStyle="1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8CDEF8EF-C700-45E9-9F3F-D0F73A57B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Р7-Офис/7.1.1.35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Zarema Arslanova</dc:creator>
  <cp:revision>54</cp:revision>
  <dcterms:created xsi:type="dcterms:W3CDTF">2022-03-24T06:50:00Z</dcterms:created>
  <dcterms:modified xsi:type="dcterms:W3CDTF">2022-10-12T10:22:39Z</dcterms:modified>
</cp:coreProperties>
</file>