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48" w:rsidRDefault="000F5135">
      <w:pPr>
        <w:spacing w:line="302" w:lineRule="auto"/>
        <w:ind w:left="260" w:right="1740" w:firstLine="255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ОПИСАНИЕ ПРОГРАММЫ ОСНОВНОГО ОБЩЕГО ОБРАЗОВАНИЯ (ФГОС 2021)</w:t>
      </w:r>
    </w:p>
    <w:p w:rsidR="00DF5348" w:rsidRDefault="00DF5348">
      <w:pPr>
        <w:spacing w:line="21" w:lineRule="exact"/>
        <w:rPr>
          <w:sz w:val="24"/>
          <w:szCs w:val="24"/>
        </w:rPr>
      </w:pPr>
    </w:p>
    <w:p w:rsidR="00DF5348" w:rsidRDefault="000F5135">
      <w:pPr>
        <w:spacing w:line="267" w:lineRule="auto"/>
        <w:ind w:left="26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Программа основного общего образования МБОУ «</w:t>
      </w:r>
      <w:proofErr w:type="spellStart"/>
      <w:r w:rsidR="00B42BF5">
        <w:rPr>
          <w:rFonts w:eastAsia="Times New Roman"/>
          <w:color w:val="231E20"/>
          <w:sz w:val="24"/>
          <w:szCs w:val="24"/>
        </w:rPr>
        <w:t>Москакасинская</w:t>
      </w:r>
      <w:proofErr w:type="spellEnd"/>
      <w:r>
        <w:rPr>
          <w:rFonts w:eastAsia="Times New Roman"/>
          <w:color w:val="231E20"/>
          <w:sz w:val="24"/>
          <w:szCs w:val="24"/>
        </w:rPr>
        <w:t xml:space="preserve"> СОШ» </w:t>
      </w:r>
      <w:proofErr w:type="spellStart"/>
      <w:r>
        <w:rPr>
          <w:rFonts w:eastAsia="Times New Roman"/>
          <w:color w:val="231E20"/>
          <w:sz w:val="24"/>
          <w:szCs w:val="24"/>
        </w:rPr>
        <w:t>Моргаушского</w:t>
      </w:r>
      <w:proofErr w:type="spellEnd"/>
      <w:r>
        <w:rPr>
          <w:rFonts w:eastAsia="Times New Roman"/>
          <w:color w:val="231E20"/>
          <w:sz w:val="24"/>
          <w:szCs w:val="24"/>
        </w:rPr>
        <w:t xml:space="preserve"> района Чувашской Республики разработана в соответствии с ФГОС основного общего образования, утвержденного Приказом Минпросвещения РФ </w:t>
      </w:r>
      <w:r>
        <w:rPr>
          <w:rFonts w:eastAsia="Times New Roman"/>
          <w:color w:val="000000"/>
          <w:sz w:val="24"/>
          <w:szCs w:val="24"/>
        </w:rPr>
        <w:t>от 31 мая 2021 года № 287</w:t>
      </w:r>
      <w:r>
        <w:rPr>
          <w:rFonts w:eastAsia="Times New Roman"/>
          <w:color w:val="231E20"/>
          <w:sz w:val="24"/>
          <w:szCs w:val="24"/>
        </w:rPr>
        <w:t xml:space="preserve"> и с учетом Примерной основной образовательной программой (ПООП).</w:t>
      </w:r>
    </w:p>
    <w:p w:rsidR="00DF5348" w:rsidRDefault="00DF5348">
      <w:pPr>
        <w:spacing w:line="64" w:lineRule="exact"/>
        <w:rPr>
          <w:sz w:val="24"/>
          <w:szCs w:val="24"/>
        </w:rPr>
      </w:pPr>
    </w:p>
    <w:p w:rsidR="00DF5348" w:rsidRDefault="000F5135">
      <w:pPr>
        <w:spacing w:line="269" w:lineRule="auto"/>
        <w:ind w:left="260" w:firstLine="303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 xml:space="preserve">Согласно ФЗ «Об образовании в Российской Федерации» </w:t>
      </w:r>
      <w:r>
        <w:rPr>
          <w:rFonts w:eastAsia="Times New Roman"/>
          <w:i/>
          <w:iCs/>
          <w:color w:val="231E20"/>
          <w:sz w:val="24"/>
          <w:szCs w:val="24"/>
        </w:rPr>
        <w:t>основное общее образование</w:t>
      </w:r>
      <w:r>
        <w:rPr>
          <w:rFonts w:eastAsia="Times New Roman"/>
          <w:color w:val="231E20"/>
          <w:sz w:val="24"/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обучающегося: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самоопределению.</w:t>
      </w:r>
    </w:p>
    <w:p w:rsidR="00DF5348" w:rsidRDefault="00DF5348">
      <w:pPr>
        <w:spacing w:line="34" w:lineRule="exact"/>
        <w:rPr>
          <w:sz w:val="24"/>
          <w:szCs w:val="24"/>
        </w:rPr>
      </w:pPr>
    </w:p>
    <w:p w:rsidR="00DF5348" w:rsidRDefault="000F5135">
      <w:pPr>
        <w:spacing w:line="261" w:lineRule="auto"/>
        <w:ind w:left="260" w:right="2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Достижение поставленных целей ООП ООО МБОУ «</w:t>
      </w:r>
      <w:proofErr w:type="spellStart"/>
      <w:r w:rsidR="00B42BF5">
        <w:rPr>
          <w:rFonts w:eastAsia="Times New Roman"/>
          <w:color w:val="231E20"/>
          <w:sz w:val="24"/>
          <w:szCs w:val="24"/>
        </w:rPr>
        <w:t>Москакасинская</w:t>
      </w:r>
      <w:proofErr w:type="spellEnd"/>
      <w:r>
        <w:rPr>
          <w:rFonts w:eastAsia="Times New Roman"/>
          <w:color w:val="231E20"/>
          <w:sz w:val="24"/>
          <w:szCs w:val="24"/>
        </w:rPr>
        <w:t xml:space="preserve"> СОШ» </w:t>
      </w:r>
      <w:proofErr w:type="spellStart"/>
      <w:r>
        <w:rPr>
          <w:rFonts w:eastAsia="Times New Roman"/>
          <w:color w:val="231E20"/>
          <w:sz w:val="24"/>
          <w:szCs w:val="24"/>
        </w:rPr>
        <w:t>Моргаушского</w:t>
      </w:r>
      <w:proofErr w:type="spellEnd"/>
      <w:r>
        <w:rPr>
          <w:rFonts w:eastAsia="Times New Roman"/>
          <w:color w:val="231E20"/>
          <w:sz w:val="24"/>
          <w:szCs w:val="24"/>
        </w:rPr>
        <w:t xml:space="preserve"> района Чувашской Республики предусматривает решение следующих основных задач:</w:t>
      </w:r>
    </w:p>
    <w:p w:rsidR="00DF5348" w:rsidRDefault="00DF5348">
      <w:pPr>
        <w:spacing w:line="68" w:lineRule="exact"/>
        <w:rPr>
          <w:sz w:val="24"/>
          <w:szCs w:val="24"/>
        </w:rPr>
      </w:pPr>
    </w:p>
    <w:p w:rsidR="00DF5348" w:rsidRDefault="000F5135">
      <w:pPr>
        <w:spacing w:line="266" w:lineRule="auto"/>
        <w:ind w:left="260" w:right="2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DF5348" w:rsidRDefault="00DF5348">
      <w:pPr>
        <w:spacing w:line="66" w:lineRule="exact"/>
        <w:rPr>
          <w:sz w:val="24"/>
          <w:szCs w:val="24"/>
        </w:rPr>
      </w:pPr>
    </w:p>
    <w:p w:rsidR="00DF5348" w:rsidRDefault="000F5135">
      <w:pPr>
        <w:spacing w:line="261" w:lineRule="auto"/>
        <w:ind w:left="260" w:right="2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-обеспечение преемственности начального общего, основного общего, среднего общего образования;</w:t>
      </w:r>
    </w:p>
    <w:p w:rsidR="00DF5348" w:rsidRDefault="00DF5348">
      <w:pPr>
        <w:spacing w:line="55" w:lineRule="exact"/>
        <w:rPr>
          <w:sz w:val="24"/>
          <w:szCs w:val="24"/>
        </w:rPr>
      </w:pPr>
    </w:p>
    <w:p w:rsidR="00DF5348" w:rsidRDefault="000F5135">
      <w:pPr>
        <w:ind w:left="50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-обеспечение доступности получения качественного основного общего образования,</w:t>
      </w:r>
    </w:p>
    <w:p w:rsidR="00DF5348" w:rsidRDefault="00DF5348">
      <w:pPr>
        <w:spacing w:line="96" w:lineRule="exact"/>
        <w:rPr>
          <w:sz w:val="24"/>
          <w:szCs w:val="24"/>
        </w:rPr>
      </w:pPr>
    </w:p>
    <w:p w:rsidR="00DF5348" w:rsidRDefault="000F5135">
      <w:pPr>
        <w:spacing w:line="266" w:lineRule="auto"/>
        <w:ind w:left="260" w:right="2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F5348" w:rsidRDefault="00DF5348">
      <w:pPr>
        <w:spacing w:line="62" w:lineRule="exact"/>
        <w:rPr>
          <w:sz w:val="24"/>
          <w:szCs w:val="24"/>
        </w:rPr>
      </w:pPr>
    </w:p>
    <w:p w:rsidR="00DF5348" w:rsidRDefault="000F5135">
      <w:pPr>
        <w:spacing w:line="267" w:lineRule="auto"/>
        <w:ind w:left="26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F5348" w:rsidRDefault="00DF5348">
      <w:pPr>
        <w:spacing w:line="63" w:lineRule="exact"/>
        <w:rPr>
          <w:sz w:val="24"/>
          <w:szCs w:val="24"/>
        </w:rPr>
      </w:pPr>
    </w:p>
    <w:p w:rsidR="00DF5348" w:rsidRDefault="000F5135">
      <w:pPr>
        <w:spacing w:line="260" w:lineRule="auto"/>
        <w:ind w:left="260" w:right="20" w:firstLine="241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F5348" w:rsidRDefault="00DF5348">
      <w:pPr>
        <w:spacing w:line="62" w:lineRule="exact"/>
        <w:rPr>
          <w:sz w:val="24"/>
          <w:szCs w:val="24"/>
        </w:rPr>
      </w:pPr>
    </w:p>
    <w:p w:rsidR="00DF5348" w:rsidRDefault="000F5135" w:rsidP="00B42BF5">
      <w:pPr>
        <w:tabs>
          <w:tab w:val="left" w:pos="2400"/>
          <w:tab w:val="left" w:pos="3300"/>
          <w:tab w:val="left" w:pos="4880"/>
          <w:tab w:val="left" w:pos="5780"/>
          <w:tab w:val="left" w:pos="7540"/>
          <w:tab w:val="left" w:pos="8460"/>
        </w:tabs>
        <w:ind w:left="50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-взаимодействие</w:t>
      </w:r>
      <w:r>
        <w:rPr>
          <w:sz w:val="20"/>
          <w:szCs w:val="20"/>
        </w:rPr>
        <w:tab/>
      </w:r>
      <w:r>
        <w:rPr>
          <w:rFonts w:eastAsia="Times New Roman"/>
          <w:color w:val="231E20"/>
          <w:sz w:val="24"/>
          <w:szCs w:val="24"/>
        </w:rPr>
        <w:t>МБОУ</w:t>
      </w:r>
      <w:r>
        <w:rPr>
          <w:rFonts w:eastAsia="Times New Roman"/>
          <w:color w:val="231E20"/>
          <w:sz w:val="24"/>
          <w:szCs w:val="24"/>
        </w:rPr>
        <w:tab/>
        <w:t>«</w:t>
      </w:r>
      <w:proofErr w:type="spellStart"/>
      <w:r w:rsidR="00B42BF5">
        <w:rPr>
          <w:rFonts w:eastAsia="Times New Roman"/>
          <w:color w:val="231E20"/>
          <w:sz w:val="24"/>
          <w:szCs w:val="24"/>
        </w:rPr>
        <w:t>Москакасинская</w:t>
      </w:r>
      <w:proofErr w:type="spellEnd"/>
      <w:r>
        <w:rPr>
          <w:rFonts w:eastAsia="Times New Roman"/>
          <w:color w:val="231E20"/>
          <w:sz w:val="24"/>
          <w:szCs w:val="24"/>
        </w:rPr>
        <w:tab/>
        <w:t>СОШ»</w:t>
      </w:r>
      <w:r>
        <w:rPr>
          <w:rFonts w:eastAsia="Times New Roman"/>
          <w:color w:val="231E20"/>
          <w:sz w:val="24"/>
          <w:szCs w:val="24"/>
        </w:rPr>
        <w:tab/>
      </w:r>
      <w:proofErr w:type="spellStart"/>
      <w:r>
        <w:rPr>
          <w:rFonts w:eastAsia="Times New Roman"/>
          <w:color w:val="231E20"/>
          <w:sz w:val="24"/>
          <w:szCs w:val="24"/>
        </w:rPr>
        <w:t>Моргаушского</w:t>
      </w:r>
      <w:proofErr w:type="spellEnd"/>
      <w:r>
        <w:rPr>
          <w:rFonts w:eastAsia="Times New Roman"/>
          <w:color w:val="231E20"/>
          <w:sz w:val="24"/>
          <w:szCs w:val="24"/>
        </w:rPr>
        <w:tab/>
        <w:t>района</w:t>
      </w:r>
      <w:r>
        <w:rPr>
          <w:sz w:val="20"/>
          <w:szCs w:val="20"/>
        </w:rPr>
        <w:tab/>
      </w:r>
      <w:r>
        <w:rPr>
          <w:rFonts w:eastAsia="Times New Roman"/>
          <w:color w:val="231E20"/>
          <w:sz w:val="23"/>
          <w:szCs w:val="23"/>
        </w:rPr>
        <w:t>Чувашской</w:t>
      </w:r>
      <w:r w:rsidR="00B42BF5">
        <w:rPr>
          <w:rFonts w:eastAsia="Times New Roman"/>
          <w:color w:val="231E20"/>
          <w:sz w:val="23"/>
          <w:szCs w:val="23"/>
        </w:rPr>
        <w:t xml:space="preserve"> </w:t>
      </w:r>
      <w:r>
        <w:rPr>
          <w:rFonts w:eastAsia="Times New Roman"/>
          <w:color w:val="231E20"/>
          <w:sz w:val="24"/>
          <w:szCs w:val="24"/>
        </w:rPr>
        <w:t>Республики при реализации основной образовательной программы с социальными партнерами;</w:t>
      </w:r>
    </w:p>
    <w:p w:rsidR="00DF5348" w:rsidRDefault="00DF5348">
      <w:pPr>
        <w:spacing w:line="103" w:lineRule="exact"/>
        <w:rPr>
          <w:sz w:val="24"/>
          <w:szCs w:val="24"/>
        </w:rPr>
      </w:pPr>
    </w:p>
    <w:p w:rsidR="00DF5348" w:rsidRDefault="000F5135">
      <w:pPr>
        <w:numPr>
          <w:ilvl w:val="0"/>
          <w:numId w:val="1"/>
        </w:numPr>
        <w:tabs>
          <w:tab w:val="left" w:pos="966"/>
        </w:tabs>
        <w:spacing w:line="258" w:lineRule="auto"/>
        <w:ind w:left="260" w:right="20" w:firstLine="255"/>
        <w:jc w:val="both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color w:val="231E20"/>
          <w:sz w:val="24"/>
          <w:szCs w:val="24"/>
        </w:rPr>
        <w:t>выявление и развитие способностей обучающихся, в том числе детей, проявивших выдающиеся способ</w:t>
      </w:r>
      <w:r>
        <w:rPr>
          <w:rFonts w:eastAsia="Times New Roman"/>
          <w:color w:val="000000"/>
          <w:sz w:val="24"/>
          <w:szCs w:val="24"/>
        </w:rPr>
        <w:t>ности, детей с ОВЗ и инвалидов, их интересов через систему клубов,</w:t>
      </w:r>
      <w:r>
        <w:rPr>
          <w:rFonts w:eastAsia="Times New Roman"/>
          <w:color w:val="231E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 МБОУ «</w:t>
      </w:r>
      <w:proofErr w:type="spellStart"/>
      <w:proofErr w:type="gramStart"/>
      <w:r w:rsidR="00B42BF5">
        <w:rPr>
          <w:rFonts w:eastAsia="Times New Roman"/>
          <w:color w:val="000000"/>
          <w:sz w:val="24"/>
          <w:szCs w:val="24"/>
        </w:rPr>
        <w:t>Москакасинская</w:t>
      </w:r>
      <w:proofErr w:type="spellEnd"/>
      <w:r w:rsidR="00B42BF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СОШ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eastAsia="Times New Roman"/>
          <w:color w:val="000000"/>
          <w:sz w:val="24"/>
          <w:szCs w:val="24"/>
        </w:rPr>
        <w:t>Моргаушского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Чувашской Республики;</w:t>
      </w:r>
    </w:p>
    <w:p w:rsidR="00DF5348" w:rsidRDefault="00DF5348">
      <w:pPr>
        <w:spacing w:line="56" w:lineRule="exact"/>
        <w:rPr>
          <w:rFonts w:eastAsia="Times New Roman"/>
          <w:color w:val="231E20"/>
          <w:sz w:val="28"/>
          <w:szCs w:val="28"/>
        </w:rPr>
      </w:pPr>
    </w:p>
    <w:p w:rsidR="00DF5348" w:rsidRDefault="000F5135">
      <w:pPr>
        <w:numPr>
          <w:ilvl w:val="0"/>
          <w:numId w:val="1"/>
        </w:numPr>
        <w:tabs>
          <w:tab w:val="left" w:pos="981"/>
        </w:tabs>
        <w:spacing w:line="262" w:lineRule="auto"/>
        <w:ind w:left="260" w:right="20" w:firstLine="255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sz w:val="24"/>
          <w:szCs w:val="24"/>
        </w:rPr>
        <w:t>организацию интеллектуальных и творческих соревнований, научнотехнического творчества, проектной и учебно-исследовательской деятельности;</w:t>
      </w:r>
    </w:p>
    <w:p w:rsidR="00DF5348" w:rsidRDefault="00DF5348">
      <w:pPr>
        <w:spacing w:line="380" w:lineRule="exact"/>
        <w:rPr>
          <w:sz w:val="24"/>
          <w:szCs w:val="24"/>
        </w:rPr>
      </w:pPr>
    </w:p>
    <w:p w:rsidR="00DF5348" w:rsidRDefault="000F5135">
      <w:pPr>
        <w:spacing w:line="263" w:lineRule="auto"/>
        <w:ind w:left="260" w:right="20" w:firstLine="2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F5348" w:rsidRDefault="00DF5348">
      <w:pPr>
        <w:sectPr w:rsidR="00DF5348">
          <w:pgSz w:w="11900" w:h="16838"/>
          <w:pgMar w:top="1197" w:right="824" w:bottom="706" w:left="1440" w:header="0" w:footer="0" w:gutter="0"/>
          <w:cols w:space="720" w:equalWidth="0">
            <w:col w:w="9640"/>
          </w:cols>
        </w:sectPr>
      </w:pPr>
    </w:p>
    <w:p w:rsidR="00DF5348" w:rsidRDefault="000F5135">
      <w:pPr>
        <w:numPr>
          <w:ilvl w:val="0"/>
          <w:numId w:val="2"/>
        </w:numPr>
        <w:tabs>
          <w:tab w:val="left" w:pos="981"/>
        </w:tabs>
        <w:spacing w:line="245" w:lineRule="auto"/>
        <w:ind w:left="260" w:right="20" w:hanging="10"/>
        <w:jc w:val="both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включение обучающихся в процессы познания и преобразования внешкольной социальной среды (МБОУ «</w:t>
      </w:r>
      <w:proofErr w:type="spellStart"/>
      <w:r w:rsidR="00B42BF5">
        <w:rPr>
          <w:rFonts w:eastAsia="Times New Roman"/>
          <w:sz w:val="24"/>
          <w:szCs w:val="24"/>
        </w:rPr>
        <w:t>Москакасинская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  <w:proofErr w:type="spellStart"/>
      <w:r>
        <w:rPr>
          <w:rFonts w:eastAsia="Times New Roman"/>
          <w:sz w:val="24"/>
          <w:szCs w:val="24"/>
        </w:rPr>
        <w:t>Моргаушского</w:t>
      </w:r>
      <w:proofErr w:type="spellEnd"/>
      <w:r>
        <w:rPr>
          <w:rFonts w:eastAsia="Times New Roman"/>
          <w:sz w:val="24"/>
          <w:szCs w:val="24"/>
        </w:rPr>
        <w:t xml:space="preserve"> района Чувашской Республики) для приобретения опыта реального управления и действия;</w:t>
      </w:r>
    </w:p>
    <w:p w:rsidR="00DF5348" w:rsidRDefault="00DF5348">
      <w:pPr>
        <w:spacing w:line="125" w:lineRule="exact"/>
        <w:rPr>
          <w:rFonts w:eastAsia="Times New Roman"/>
          <w:color w:val="231E20"/>
          <w:sz w:val="28"/>
          <w:szCs w:val="28"/>
        </w:rPr>
      </w:pPr>
    </w:p>
    <w:p w:rsidR="00DF5348" w:rsidRDefault="000F5135">
      <w:pPr>
        <w:numPr>
          <w:ilvl w:val="1"/>
          <w:numId w:val="2"/>
        </w:numPr>
        <w:tabs>
          <w:tab w:val="left" w:pos="966"/>
        </w:tabs>
        <w:spacing w:line="253" w:lineRule="auto"/>
        <w:ind w:left="260" w:right="20" w:firstLine="255"/>
        <w:jc w:val="both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DF5348" w:rsidRDefault="00DF5348">
      <w:pPr>
        <w:spacing w:line="113" w:lineRule="exact"/>
        <w:rPr>
          <w:rFonts w:eastAsia="Times New Roman"/>
          <w:color w:val="231E20"/>
          <w:sz w:val="28"/>
          <w:szCs w:val="28"/>
        </w:rPr>
      </w:pPr>
    </w:p>
    <w:p w:rsidR="00DF5348" w:rsidRDefault="000F5135">
      <w:pPr>
        <w:numPr>
          <w:ilvl w:val="1"/>
          <w:numId w:val="2"/>
        </w:numPr>
        <w:tabs>
          <w:tab w:val="left" w:pos="966"/>
        </w:tabs>
        <w:spacing w:line="233" w:lineRule="auto"/>
        <w:ind w:left="260" w:right="20" w:firstLine="255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F5348" w:rsidRDefault="00DF5348">
      <w:pPr>
        <w:spacing w:line="97" w:lineRule="exact"/>
        <w:rPr>
          <w:sz w:val="20"/>
          <w:szCs w:val="20"/>
        </w:rPr>
      </w:pPr>
    </w:p>
    <w:p w:rsidR="00DF5348" w:rsidRDefault="000F5135">
      <w:pPr>
        <w:spacing w:line="267" w:lineRule="auto"/>
        <w:ind w:left="260" w:firstLine="2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образовательная программа основного общего образования, </w:t>
      </w:r>
      <w:r>
        <w:rPr>
          <w:rFonts w:eastAsia="Times New Roman"/>
          <w:sz w:val="24"/>
          <w:szCs w:val="24"/>
        </w:rPr>
        <w:t>создаваемая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МБОУ «</w:t>
      </w:r>
      <w:proofErr w:type="spellStart"/>
      <w:r w:rsidR="00B42BF5">
        <w:rPr>
          <w:rFonts w:eastAsia="Times New Roman"/>
          <w:sz w:val="24"/>
          <w:szCs w:val="24"/>
        </w:rPr>
        <w:t>Москакасинская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  <w:proofErr w:type="spellStart"/>
      <w:r>
        <w:rPr>
          <w:rFonts w:eastAsia="Times New Roman"/>
          <w:sz w:val="24"/>
          <w:szCs w:val="24"/>
        </w:rPr>
        <w:t>Моргаушского</w:t>
      </w:r>
      <w:proofErr w:type="spellEnd"/>
      <w:r>
        <w:rPr>
          <w:rFonts w:eastAsia="Times New Roman"/>
          <w:sz w:val="24"/>
          <w:szCs w:val="24"/>
        </w:rPr>
        <w:t xml:space="preserve"> района Чувашской Республики, является основным документом, определяющим содержание общего образования,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образовательных отношений.</w:t>
      </w:r>
    </w:p>
    <w:p w:rsidR="00DF5348" w:rsidRDefault="00DF5348">
      <w:pPr>
        <w:spacing w:line="69" w:lineRule="exact"/>
        <w:rPr>
          <w:sz w:val="20"/>
          <w:szCs w:val="20"/>
        </w:rPr>
      </w:pPr>
    </w:p>
    <w:p w:rsidR="00DF5348" w:rsidRDefault="000F5135">
      <w:pPr>
        <w:spacing w:line="260" w:lineRule="auto"/>
        <w:ind w:left="260" w:right="20" w:firstLine="303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Основная образовательная программа МБОУ «</w:t>
      </w:r>
      <w:r w:rsidR="00B42BF5">
        <w:rPr>
          <w:rFonts w:eastAsia="Times New Roman"/>
          <w:color w:val="231E20"/>
          <w:sz w:val="24"/>
          <w:szCs w:val="24"/>
        </w:rPr>
        <w:t>Москакасинская</w:t>
      </w:r>
      <w:bookmarkStart w:id="0" w:name="_GoBack"/>
      <w:bookmarkEnd w:id="0"/>
      <w:r>
        <w:rPr>
          <w:rFonts w:eastAsia="Times New Roman"/>
          <w:color w:val="231E20"/>
          <w:sz w:val="24"/>
          <w:szCs w:val="24"/>
        </w:rPr>
        <w:t xml:space="preserve"> СОШ» Моргаушского района Чувашской </w:t>
      </w:r>
      <w:proofErr w:type="gramStart"/>
      <w:r>
        <w:rPr>
          <w:rFonts w:eastAsia="Times New Roman"/>
          <w:color w:val="231E20"/>
          <w:sz w:val="24"/>
          <w:szCs w:val="24"/>
        </w:rPr>
        <w:t>Республики ,</w:t>
      </w:r>
      <w:proofErr w:type="gramEnd"/>
      <w:r>
        <w:rPr>
          <w:rFonts w:eastAsia="Times New Roman"/>
          <w:color w:val="231E20"/>
          <w:sz w:val="24"/>
          <w:szCs w:val="24"/>
        </w:rPr>
        <w:t xml:space="preserve"> согласно ФЗ «Об образовании в Российской Федерации»,</w:t>
      </w:r>
    </w:p>
    <w:p w:rsidR="00DF5348" w:rsidRDefault="00DF5348">
      <w:pPr>
        <w:spacing w:line="26" w:lineRule="exact"/>
        <w:rPr>
          <w:sz w:val="20"/>
          <w:szCs w:val="20"/>
        </w:rPr>
      </w:pPr>
    </w:p>
    <w:p w:rsidR="00DF5348" w:rsidRDefault="000F5135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 это учебно-методическая документация, определяющая объем и содержание образования определенного уровня, планируемые результаты освоения образовательной программы, условия образовательной деятельности.</w:t>
      </w:r>
    </w:p>
    <w:p w:rsidR="00DF5348" w:rsidRDefault="00DF5348">
      <w:pPr>
        <w:spacing w:line="56" w:lineRule="exact"/>
        <w:rPr>
          <w:sz w:val="20"/>
          <w:szCs w:val="20"/>
        </w:rPr>
      </w:pPr>
    </w:p>
    <w:p w:rsidR="00DF5348" w:rsidRDefault="000F5135">
      <w:pPr>
        <w:ind w:left="50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ООП ООО Школы  состоит из следующих разделов:</w:t>
      </w:r>
    </w:p>
    <w:p w:rsidR="00DF5348" w:rsidRDefault="00DF5348">
      <w:pPr>
        <w:spacing w:line="66" w:lineRule="exact"/>
        <w:rPr>
          <w:sz w:val="20"/>
          <w:szCs w:val="20"/>
        </w:rPr>
      </w:pPr>
    </w:p>
    <w:p w:rsidR="00DF5348" w:rsidRDefault="000F5135">
      <w:pPr>
        <w:numPr>
          <w:ilvl w:val="1"/>
          <w:numId w:val="3"/>
        </w:numPr>
        <w:tabs>
          <w:tab w:val="left" w:pos="860"/>
        </w:tabs>
        <w:ind w:left="860" w:hanging="355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color w:val="231E20"/>
          <w:sz w:val="24"/>
          <w:szCs w:val="24"/>
        </w:rPr>
        <w:t>Целевой раздел</w:t>
      </w:r>
    </w:p>
    <w:p w:rsidR="00DF5348" w:rsidRDefault="00DF5348">
      <w:pPr>
        <w:spacing w:line="76" w:lineRule="exact"/>
        <w:rPr>
          <w:rFonts w:eastAsia="Times New Roman"/>
          <w:color w:val="231E20"/>
          <w:sz w:val="28"/>
          <w:szCs w:val="28"/>
        </w:rPr>
      </w:pPr>
    </w:p>
    <w:p w:rsidR="00DF5348" w:rsidRDefault="000F5135">
      <w:pPr>
        <w:numPr>
          <w:ilvl w:val="1"/>
          <w:numId w:val="3"/>
        </w:numPr>
        <w:tabs>
          <w:tab w:val="left" w:pos="860"/>
        </w:tabs>
        <w:ind w:left="860" w:hanging="355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color w:val="231E20"/>
          <w:sz w:val="24"/>
          <w:szCs w:val="24"/>
        </w:rPr>
        <w:t>Содержательный раздел</w:t>
      </w:r>
    </w:p>
    <w:p w:rsidR="00DF5348" w:rsidRDefault="00DF5348">
      <w:pPr>
        <w:spacing w:line="76" w:lineRule="exact"/>
        <w:rPr>
          <w:rFonts w:eastAsia="Times New Roman"/>
          <w:color w:val="231E20"/>
          <w:sz w:val="28"/>
          <w:szCs w:val="28"/>
        </w:rPr>
      </w:pPr>
    </w:p>
    <w:p w:rsidR="00DF5348" w:rsidRDefault="000F5135">
      <w:pPr>
        <w:numPr>
          <w:ilvl w:val="1"/>
          <w:numId w:val="3"/>
        </w:numPr>
        <w:tabs>
          <w:tab w:val="left" w:pos="920"/>
        </w:tabs>
        <w:ind w:left="920" w:hanging="415"/>
        <w:rPr>
          <w:rFonts w:eastAsia="Times New Roman"/>
          <w:color w:val="231E20"/>
          <w:sz w:val="28"/>
          <w:szCs w:val="28"/>
        </w:rPr>
      </w:pPr>
      <w:r>
        <w:rPr>
          <w:rFonts w:eastAsia="Times New Roman"/>
          <w:color w:val="231E20"/>
          <w:sz w:val="24"/>
          <w:szCs w:val="24"/>
        </w:rPr>
        <w:t>Организационный раздел и</w:t>
      </w:r>
    </w:p>
    <w:p w:rsidR="00DF5348" w:rsidRDefault="00DF5348">
      <w:pPr>
        <w:spacing w:line="36" w:lineRule="exact"/>
        <w:rPr>
          <w:sz w:val="20"/>
          <w:szCs w:val="20"/>
        </w:rPr>
      </w:pPr>
    </w:p>
    <w:p w:rsidR="00DF5348" w:rsidRDefault="000F5135">
      <w:pPr>
        <w:ind w:left="8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включает следующие документы:</w:t>
      </w:r>
    </w:p>
    <w:p w:rsidR="00DF5348" w:rsidRDefault="00DF5348">
      <w:pPr>
        <w:spacing w:line="91" w:lineRule="exact"/>
        <w:rPr>
          <w:sz w:val="20"/>
          <w:szCs w:val="20"/>
        </w:rPr>
      </w:pPr>
    </w:p>
    <w:p w:rsidR="00DF5348" w:rsidRDefault="000F5135">
      <w:pPr>
        <w:spacing w:line="260" w:lineRule="auto"/>
        <w:ind w:left="500" w:right="20" w:hanging="24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—рабочие программы учебных предметов, учебных курсов (в том числе внеурочной деятельности), учебных модулей;</w:t>
      </w:r>
    </w:p>
    <w:p w:rsidR="00DF5348" w:rsidRDefault="00DF5348">
      <w:pPr>
        <w:spacing w:line="36" w:lineRule="exact"/>
        <w:rPr>
          <w:sz w:val="20"/>
          <w:szCs w:val="20"/>
        </w:rPr>
      </w:pPr>
    </w:p>
    <w:p w:rsidR="00DF5348" w:rsidRDefault="000F5135">
      <w:pPr>
        <w:spacing w:line="250" w:lineRule="auto"/>
        <w:ind w:left="500" w:right="760" w:hanging="24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—программу формирования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231E20"/>
          <w:sz w:val="24"/>
          <w:szCs w:val="24"/>
        </w:rPr>
        <w:t>универсальных учебных действий у обучающихся;</w:t>
      </w:r>
    </w:p>
    <w:p w:rsidR="00DF5348" w:rsidRDefault="00DF5348">
      <w:pPr>
        <w:spacing w:line="330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—рабочую программу воспитания;</w:t>
      </w:r>
    </w:p>
    <w:p w:rsidR="00DF5348" w:rsidRDefault="00DF5348">
      <w:pPr>
        <w:spacing w:line="55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—программу коррекционной работы;</w:t>
      </w:r>
    </w:p>
    <w:p w:rsidR="00DF5348" w:rsidRDefault="00DF5348">
      <w:pPr>
        <w:spacing w:line="79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—учебный план;</w:t>
      </w:r>
    </w:p>
    <w:p w:rsidR="00DF5348" w:rsidRDefault="00DF5348">
      <w:pPr>
        <w:spacing w:line="50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 план внеурочной деятельности;</w:t>
      </w:r>
    </w:p>
    <w:p w:rsidR="00DF5348" w:rsidRDefault="00DF5348">
      <w:pPr>
        <w:spacing w:line="50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 календарный учебный график;</w:t>
      </w:r>
    </w:p>
    <w:p w:rsidR="00DF5348" w:rsidRDefault="00DF5348">
      <w:pPr>
        <w:spacing w:line="36" w:lineRule="exact"/>
        <w:rPr>
          <w:sz w:val="20"/>
          <w:szCs w:val="20"/>
        </w:rPr>
      </w:pPr>
    </w:p>
    <w:p w:rsidR="00DF5348" w:rsidRDefault="000F5135">
      <w:pPr>
        <w:ind w:left="260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  календарный  план  воспитательной  работы  (содержащий  перечень  событий  и</w:t>
      </w:r>
    </w:p>
    <w:p w:rsidR="00DF5348" w:rsidRDefault="00DF5348">
      <w:pPr>
        <w:spacing w:line="48" w:lineRule="exact"/>
        <w:rPr>
          <w:sz w:val="20"/>
          <w:szCs w:val="20"/>
        </w:rPr>
      </w:pPr>
    </w:p>
    <w:p w:rsidR="00DF5348" w:rsidRDefault="000F5135">
      <w:pPr>
        <w:spacing w:line="282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E20"/>
          <w:sz w:val="23"/>
          <w:szCs w:val="23"/>
        </w:rPr>
        <w:t>мероприятий воспитательной направленности, которые организуются и проводятся Школой или в которых Школа принимает участие в учебном году или периоде обучения);</w:t>
      </w:r>
    </w:p>
    <w:p w:rsidR="00DF5348" w:rsidRDefault="00DF5348">
      <w:pPr>
        <w:spacing w:line="2" w:lineRule="exact"/>
        <w:rPr>
          <w:sz w:val="20"/>
          <w:szCs w:val="20"/>
        </w:rPr>
      </w:pPr>
    </w:p>
    <w:p w:rsidR="00DF5348" w:rsidRDefault="000F5135">
      <w:pPr>
        <w:spacing w:line="260" w:lineRule="auto"/>
        <w:ind w:left="260" w:right="20" w:hanging="9"/>
        <w:rPr>
          <w:sz w:val="20"/>
          <w:szCs w:val="20"/>
        </w:rPr>
      </w:pPr>
      <w:r>
        <w:rPr>
          <w:rFonts w:eastAsia="Times New Roman"/>
          <w:color w:val="231E20"/>
          <w:sz w:val="24"/>
          <w:szCs w:val="24"/>
        </w:rPr>
        <w:t>—характеристику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231E20"/>
          <w:sz w:val="24"/>
          <w:szCs w:val="24"/>
        </w:rPr>
        <w:t>условий реализации программы основного общего образования в соответствии с требованиями ФГОС.</w:t>
      </w:r>
    </w:p>
    <w:p w:rsidR="00DF5348" w:rsidRDefault="00DF5348">
      <w:pPr>
        <w:spacing w:line="75" w:lineRule="exact"/>
        <w:rPr>
          <w:sz w:val="20"/>
          <w:szCs w:val="20"/>
        </w:rPr>
      </w:pPr>
    </w:p>
    <w:p w:rsidR="00DF5348" w:rsidRDefault="000F5135">
      <w:pPr>
        <w:spacing w:line="25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является рабочей, то есть по мере реализации ФГОС в нее могут вноситься изменения и дополнения.</w:t>
      </w:r>
    </w:p>
    <w:sectPr w:rsidR="00DF5348">
      <w:pgSz w:w="11900" w:h="16838"/>
      <w:pgMar w:top="1231" w:right="824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07097C8"/>
    <w:lvl w:ilvl="0" w:tplc="5E1CF710">
      <w:start w:val="1"/>
      <w:numFmt w:val="bullet"/>
      <w:lvlText w:val="-"/>
      <w:lvlJc w:val="left"/>
    </w:lvl>
    <w:lvl w:ilvl="1" w:tplc="C4EC4D2A">
      <w:numFmt w:val="decimal"/>
      <w:lvlText w:val=""/>
      <w:lvlJc w:val="left"/>
    </w:lvl>
    <w:lvl w:ilvl="2" w:tplc="97089AD4">
      <w:numFmt w:val="decimal"/>
      <w:lvlText w:val=""/>
      <w:lvlJc w:val="left"/>
    </w:lvl>
    <w:lvl w:ilvl="3" w:tplc="30C6939C">
      <w:numFmt w:val="decimal"/>
      <w:lvlText w:val=""/>
      <w:lvlJc w:val="left"/>
    </w:lvl>
    <w:lvl w:ilvl="4" w:tplc="68A61468">
      <w:numFmt w:val="decimal"/>
      <w:lvlText w:val=""/>
      <w:lvlJc w:val="left"/>
    </w:lvl>
    <w:lvl w:ilvl="5" w:tplc="5578701E">
      <w:numFmt w:val="decimal"/>
      <w:lvlText w:val=""/>
      <w:lvlJc w:val="left"/>
    </w:lvl>
    <w:lvl w:ilvl="6" w:tplc="AD9018AC">
      <w:numFmt w:val="decimal"/>
      <w:lvlText w:val=""/>
      <w:lvlJc w:val="left"/>
    </w:lvl>
    <w:lvl w:ilvl="7" w:tplc="DF344C22">
      <w:numFmt w:val="decimal"/>
      <w:lvlText w:val=""/>
      <w:lvlJc w:val="left"/>
    </w:lvl>
    <w:lvl w:ilvl="8" w:tplc="3BD0F29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0307B9A"/>
    <w:lvl w:ilvl="0" w:tplc="51C2D7A6">
      <w:start w:val="1"/>
      <w:numFmt w:val="bullet"/>
      <w:lvlText w:val="\emdash "/>
      <w:lvlJc w:val="left"/>
    </w:lvl>
    <w:lvl w:ilvl="1" w:tplc="B17C54D6">
      <w:numFmt w:val="decimal"/>
      <w:lvlText w:val=""/>
      <w:lvlJc w:val="left"/>
    </w:lvl>
    <w:lvl w:ilvl="2" w:tplc="F48C67E8">
      <w:numFmt w:val="decimal"/>
      <w:lvlText w:val=""/>
      <w:lvlJc w:val="left"/>
    </w:lvl>
    <w:lvl w:ilvl="3" w:tplc="C5029778">
      <w:numFmt w:val="decimal"/>
      <w:lvlText w:val=""/>
      <w:lvlJc w:val="left"/>
    </w:lvl>
    <w:lvl w:ilvl="4" w:tplc="7D60364A">
      <w:numFmt w:val="decimal"/>
      <w:lvlText w:val=""/>
      <w:lvlJc w:val="left"/>
    </w:lvl>
    <w:lvl w:ilvl="5" w:tplc="43A20BE0">
      <w:numFmt w:val="decimal"/>
      <w:lvlText w:val=""/>
      <w:lvlJc w:val="left"/>
    </w:lvl>
    <w:lvl w:ilvl="6" w:tplc="121E5AC0">
      <w:numFmt w:val="decimal"/>
      <w:lvlText w:val=""/>
      <w:lvlJc w:val="left"/>
    </w:lvl>
    <w:lvl w:ilvl="7" w:tplc="0638031A">
      <w:numFmt w:val="decimal"/>
      <w:lvlText w:val=""/>
      <w:lvlJc w:val="left"/>
    </w:lvl>
    <w:lvl w:ilvl="8" w:tplc="5D8886B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4B6A9E4E"/>
    <w:lvl w:ilvl="0" w:tplc="93C2E754">
      <w:start w:val="1"/>
      <w:numFmt w:val="bullet"/>
      <w:lvlText w:val="\emdash "/>
      <w:lvlJc w:val="left"/>
    </w:lvl>
    <w:lvl w:ilvl="1" w:tplc="34146E8E">
      <w:start w:val="1"/>
      <w:numFmt w:val="decimal"/>
      <w:lvlText w:val="%2."/>
      <w:lvlJc w:val="left"/>
    </w:lvl>
    <w:lvl w:ilvl="2" w:tplc="9954AF56">
      <w:numFmt w:val="decimal"/>
      <w:lvlText w:val=""/>
      <w:lvlJc w:val="left"/>
    </w:lvl>
    <w:lvl w:ilvl="3" w:tplc="041C10FC">
      <w:numFmt w:val="decimal"/>
      <w:lvlText w:val=""/>
      <w:lvlJc w:val="left"/>
    </w:lvl>
    <w:lvl w:ilvl="4" w:tplc="EDC088B6">
      <w:numFmt w:val="decimal"/>
      <w:lvlText w:val=""/>
      <w:lvlJc w:val="left"/>
    </w:lvl>
    <w:lvl w:ilvl="5" w:tplc="290879C4">
      <w:numFmt w:val="decimal"/>
      <w:lvlText w:val=""/>
      <w:lvlJc w:val="left"/>
    </w:lvl>
    <w:lvl w:ilvl="6" w:tplc="C89221E6">
      <w:numFmt w:val="decimal"/>
      <w:lvlText w:val=""/>
      <w:lvlJc w:val="left"/>
    </w:lvl>
    <w:lvl w:ilvl="7" w:tplc="E1029C86">
      <w:numFmt w:val="decimal"/>
      <w:lvlText w:val=""/>
      <w:lvlJc w:val="left"/>
    </w:lvl>
    <w:lvl w:ilvl="8" w:tplc="45A8AFE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4409BE8"/>
    <w:lvl w:ilvl="0" w:tplc="8690A93C">
      <w:start w:val="1"/>
      <w:numFmt w:val="bullet"/>
      <w:lvlText w:val="-"/>
      <w:lvlJc w:val="left"/>
    </w:lvl>
    <w:lvl w:ilvl="1" w:tplc="EED60590">
      <w:start w:val="1"/>
      <w:numFmt w:val="bullet"/>
      <w:lvlText w:val="-"/>
      <w:lvlJc w:val="left"/>
    </w:lvl>
    <w:lvl w:ilvl="2" w:tplc="CF441174">
      <w:numFmt w:val="decimal"/>
      <w:lvlText w:val=""/>
      <w:lvlJc w:val="left"/>
    </w:lvl>
    <w:lvl w:ilvl="3" w:tplc="FE083008">
      <w:numFmt w:val="decimal"/>
      <w:lvlText w:val=""/>
      <w:lvlJc w:val="left"/>
    </w:lvl>
    <w:lvl w:ilvl="4" w:tplc="2B82859C">
      <w:numFmt w:val="decimal"/>
      <w:lvlText w:val=""/>
      <w:lvlJc w:val="left"/>
    </w:lvl>
    <w:lvl w:ilvl="5" w:tplc="40465046">
      <w:numFmt w:val="decimal"/>
      <w:lvlText w:val=""/>
      <w:lvlJc w:val="left"/>
    </w:lvl>
    <w:lvl w:ilvl="6" w:tplc="E62CB5B2">
      <w:numFmt w:val="decimal"/>
      <w:lvlText w:val=""/>
      <w:lvlJc w:val="left"/>
    </w:lvl>
    <w:lvl w:ilvl="7" w:tplc="064029DA">
      <w:numFmt w:val="decimal"/>
      <w:lvlText w:val=""/>
      <w:lvlJc w:val="left"/>
    </w:lvl>
    <w:lvl w:ilvl="8" w:tplc="D3528C3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8"/>
    <w:rsid w:val="000F5135"/>
    <w:rsid w:val="009374DA"/>
    <w:rsid w:val="00B42BF5"/>
    <w:rsid w:val="00D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D39"/>
  <w15:docId w15:val="{7F0FDED9-8D9A-4C70-A3D5-2D8D97E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2022-11-28T19:34:00Z</dcterms:created>
  <dcterms:modified xsi:type="dcterms:W3CDTF">2022-11-28T19:34:00Z</dcterms:modified>
</cp:coreProperties>
</file>